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22A77C5" w14:textId="77777777" w:rsidR="009B0FA6" w:rsidRPr="009054AE" w:rsidRDefault="009B0FA6" w:rsidP="0032677B">
      <w:pPr>
        <w:numPr>
          <w:ilvl w:val="0"/>
          <w:numId w:val="12"/>
        </w:numPr>
        <w:spacing w:before="0"/>
        <w:ind w:left="-1140" w:right="580" w:firstLine="0"/>
        <w:rPr>
          <w:b/>
          <w:i/>
          <w:color w:val="0860A8"/>
          <w:sz w:val="24"/>
        </w:rPr>
      </w:pPr>
      <w:bookmarkStart w:id="0" w:name="_Toc367615048"/>
      <w:bookmarkStart w:id="1" w:name="_Toc367863024"/>
      <w:bookmarkStart w:id="2" w:name="_Toc368225263"/>
    </w:p>
    <w:p w14:paraId="524196BC" w14:textId="77777777" w:rsidR="009B0FA6" w:rsidRDefault="009B0FA6" w:rsidP="009B0FA6">
      <w:pPr>
        <w:spacing w:before="0"/>
        <w:ind w:right="580"/>
        <w:rPr>
          <w:b/>
          <w:i/>
          <w:color w:val="0860A8"/>
          <w:sz w:val="24"/>
        </w:rPr>
      </w:pPr>
    </w:p>
    <w:p w14:paraId="39407FCA" w14:textId="77777777" w:rsidR="009B0FA6" w:rsidRDefault="009B0FA6" w:rsidP="009B0FA6">
      <w:pPr>
        <w:spacing w:before="0"/>
        <w:ind w:right="580"/>
        <w:rPr>
          <w:b/>
          <w:i/>
          <w:color w:val="0860A8"/>
          <w:sz w:val="24"/>
        </w:rPr>
      </w:pPr>
    </w:p>
    <w:p w14:paraId="7A734BE2" w14:textId="77777777" w:rsidR="009B0FA6" w:rsidRDefault="009B0FA6" w:rsidP="009B0FA6">
      <w:pPr>
        <w:spacing w:before="0"/>
        <w:ind w:right="580"/>
        <w:rPr>
          <w:b/>
          <w:i/>
          <w:color w:val="0860A8"/>
          <w:sz w:val="24"/>
        </w:rPr>
      </w:pPr>
    </w:p>
    <w:p w14:paraId="343325B2" w14:textId="77777777" w:rsidR="009B0FA6" w:rsidRDefault="009B0FA6" w:rsidP="009B0FA6">
      <w:pPr>
        <w:spacing w:before="0"/>
        <w:ind w:right="580"/>
        <w:rPr>
          <w:b/>
          <w:i/>
          <w:color w:val="0860A8"/>
          <w:sz w:val="24"/>
        </w:rPr>
      </w:pPr>
    </w:p>
    <w:p w14:paraId="2939FC9A" w14:textId="77777777" w:rsidR="009B0FA6" w:rsidRDefault="009B0FA6" w:rsidP="009B0FA6">
      <w:pPr>
        <w:spacing w:before="0"/>
        <w:ind w:right="580"/>
        <w:rPr>
          <w:b/>
          <w:i/>
          <w:color w:val="0860A8"/>
          <w:sz w:val="24"/>
        </w:rPr>
      </w:pPr>
    </w:p>
    <w:p w14:paraId="594426E8" w14:textId="77777777" w:rsidR="009B0FA6" w:rsidRPr="009054AE" w:rsidRDefault="009B0FA6" w:rsidP="0032677B">
      <w:pPr>
        <w:numPr>
          <w:ilvl w:val="0"/>
          <w:numId w:val="12"/>
        </w:numPr>
        <w:spacing w:before="0"/>
        <w:ind w:left="-1140" w:right="580" w:firstLine="0"/>
        <w:rPr>
          <w:b/>
          <w:i/>
          <w:color w:val="0860A8"/>
          <w:sz w:val="24"/>
        </w:rPr>
      </w:pPr>
    </w:p>
    <w:p w14:paraId="26957B1C" w14:textId="77777777" w:rsidR="009B0FA6" w:rsidRPr="009054AE" w:rsidRDefault="009B0FA6" w:rsidP="0032677B">
      <w:pPr>
        <w:numPr>
          <w:ilvl w:val="0"/>
          <w:numId w:val="12"/>
        </w:numPr>
        <w:spacing w:before="0"/>
        <w:ind w:left="-1140" w:right="580" w:firstLine="0"/>
        <w:rPr>
          <w:b/>
          <w:i/>
          <w:color w:val="0860A8"/>
          <w:sz w:val="24"/>
        </w:rPr>
      </w:pPr>
    </w:p>
    <w:p w14:paraId="4FA09911" w14:textId="39A30581" w:rsidR="009B0FA6" w:rsidRPr="00844234" w:rsidRDefault="00422162" w:rsidP="00705D28">
      <w:pPr>
        <w:pStyle w:val="DocTitle"/>
      </w:pPr>
      <w:r w:rsidRPr="00844234">
        <w:t>Intel</w:t>
      </w:r>
      <w:r w:rsidR="009E1B98" w:rsidRPr="009E1B98">
        <w:rPr>
          <w:vertAlign w:val="superscript"/>
        </w:rPr>
        <w:t>®</w:t>
      </w:r>
      <w:r w:rsidRPr="00844234">
        <w:t xml:space="preserve"> Virtual RAID on CPU (</w:t>
      </w:r>
      <w:r w:rsidR="005D0510">
        <w:t>Intel</w:t>
      </w:r>
      <w:r w:rsidR="009E1B98" w:rsidRPr="009E1B98">
        <w:rPr>
          <w:vertAlign w:val="superscript"/>
        </w:rPr>
        <w:t>®</w:t>
      </w:r>
      <w:r w:rsidR="005D0510">
        <w:t xml:space="preserve"> </w:t>
      </w:r>
      <w:r w:rsidRPr="00844234">
        <w:t>VROC)</w:t>
      </w:r>
      <w:r w:rsidR="00033118">
        <w:t xml:space="preserve"> for </w:t>
      </w:r>
      <w:r w:rsidR="00033118" w:rsidRPr="00844234">
        <w:t>Windows*</w:t>
      </w:r>
    </w:p>
    <w:p w14:paraId="5F1D0E58" w14:textId="77777777" w:rsidR="009B0FA6" w:rsidRPr="000C6055" w:rsidRDefault="009B0FA6" w:rsidP="00D66C29"/>
    <w:p w14:paraId="5B5CF99F" w14:textId="17D7210C" w:rsidR="00A010C8" w:rsidRPr="007A364C" w:rsidRDefault="00422162" w:rsidP="00D66C29">
      <w:pPr>
        <w:pStyle w:val="DocType"/>
      </w:pPr>
      <w:r>
        <w:t>User Guide</w:t>
      </w:r>
      <w:r w:rsidR="00F8604C">
        <w:t xml:space="preserve"> for Intel</w:t>
      </w:r>
      <w:r w:rsidR="00F8604C" w:rsidRPr="2A8A595A">
        <w:rPr>
          <w:vertAlign w:val="superscript"/>
        </w:rPr>
        <w:t>®</w:t>
      </w:r>
      <w:r w:rsidR="00F8604C">
        <w:t xml:space="preserve"> VROC </w:t>
      </w:r>
      <w:r w:rsidR="554E0B1C">
        <w:t>9.</w:t>
      </w:r>
      <w:r w:rsidR="24A700F9">
        <w:t>3</w:t>
      </w:r>
      <w:r w:rsidR="3B33FA40">
        <w:t>P</w:t>
      </w:r>
      <w:r w:rsidR="7EC28C39">
        <w:t>V</w:t>
      </w:r>
    </w:p>
    <w:p w14:paraId="18E12CDE" w14:textId="77777777" w:rsidR="00A010C8" w:rsidRDefault="00A010C8" w:rsidP="00A010C8">
      <w:pPr>
        <w:pStyle w:val="DateTitlePage"/>
        <w:rPr>
          <w:rFonts w:cs="Intel Clear"/>
        </w:rPr>
      </w:pPr>
    </w:p>
    <w:p w14:paraId="72696832" w14:textId="184B704D" w:rsidR="005E4781" w:rsidRDefault="005D0510" w:rsidP="005D0510">
      <w:pPr>
        <w:pStyle w:val="DateTitlePage"/>
      </w:pPr>
      <w:r>
        <w:t>Revision</w:t>
      </w:r>
      <w:r w:rsidR="005E4781">
        <w:t xml:space="preserve"> 0</w:t>
      </w:r>
      <w:r w:rsidR="00754BC9">
        <w:t>2</w:t>
      </w:r>
      <w:r w:rsidR="7F069304">
        <w:t>4</w:t>
      </w:r>
    </w:p>
    <w:p w14:paraId="600E5DD3" w14:textId="77777777" w:rsidR="005E4781" w:rsidRDefault="005E4781" w:rsidP="005D0510">
      <w:pPr>
        <w:pStyle w:val="DateTitlePage"/>
      </w:pPr>
    </w:p>
    <w:p w14:paraId="177238BD" w14:textId="4B2A1492" w:rsidR="005D0510" w:rsidRDefault="7F069304" w:rsidP="005D0510">
      <w:pPr>
        <w:pStyle w:val="DateTitlePage"/>
      </w:pPr>
      <w:r>
        <w:t>Octo</w:t>
      </w:r>
      <w:r w:rsidR="7349EA32">
        <w:t xml:space="preserve">ber </w:t>
      </w:r>
      <w:r w:rsidR="00F8604C">
        <w:t>202</w:t>
      </w:r>
      <w:r w:rsidR="4E3B3CFD">
        <w:t>5</w:t>
      </w:r>
    </w:p>
    <w:p w14:paraId="47A6D7D8" w14:textId="77777777" w:rsidR="005D0510" w:rsidRDefault="005D0510" w:rsidP="005D0510">
      <w:pPr>
        <w:pStyle w:val="DateTitlePage"/>
      </w:pPr>
    </w:p>
    <w:p w14:paraId="0B3960BF" w14:textId="77777777" w:rsidR="005D0510" w:rsidRPr="000C6055" w:rsidRDefault="005D0510" w:rsidP="005D0510"/>
    <w:p w14:paraId="60E34C82" w14:textId="77777777" w:rsidR="005D0510" w:rsidRPr="00681F25" w:rsidRDefault="005D0510" w:rsidP="00D66C29">
      <w:pPr>
        <w:pStyle w:val="DateTitlePage"/>
      </w:pPr>
    </w:p>
    <w:p w14:paraId="6B341E43" w14:textId="77777777" w:rsidR="009B0FA6" w:rsidRPr="000C6055" w:rsidRDefault="009B0FA6" w:rsidP="009B0FA6">
      <w:pPr>
        <w:pStyle w:val="DateTitlePage"/>
        <w:rPr>
          <w:color w:val="0071C5"/>
        </w:rPr>
      </w:pPr>
    </w:p>
    <w:p w14:paraId="63141896" w14:textId="77777777" w:rsidR="009B0FA6" w:rsidRPr="000C6055" w:rsidRDefault="009B0FA6" w:rsidP="009B0FA6"/>
    <w:p w14:paraId="15002BBB" w14:textId="77777777" w:rsidR="009B0FA6" w:rsidRPr="000C6055" w:rsidRDefault="009B0FA6" w:rsidP="009B0FA6"/>
    <w:p w14:paraId="429A545D" w14:textId="77777777" w:rsidR="009B0FA6" w:rsidRPr="000C6055" w:rsidRDefault="009B0FA6" w:rsidP="009B0FA6"/>
    <w:p w14:paraId="35A34CCD" w14:textId="77777777" w:rsidR="009B0FA6" w:rsidRPr="000C6055" w:rsidRDefault="009B0FA6" w:rsidP="009B0FA6"/>
    <w:p w14:paraId="54C62638" w14:textId="77777777" w:rsidR="009B0FA6" w:rsidRPr="000C6055" w:rsidRDefault="009B0FA6" w:rsidP="009B0FA6"/>
    <w:p w14:paraId="50B512B3" w14:textId="77777777" w:rsidR="009B0FA6" w:rsidRPr="000C6055" w:rsidRDefault="009B0FA6" w:rsidP="009B0FA6"/>
    <w:p w14:paraId="4D9B4D7F" w14:textId="77777777" w:rsidR="009B0FA6" w:rsidRPr="000C6055" w:rsidRDefault="009B0FA6" w:rsidP="009B0FA6"/>
    <w:p w14:paraId="59F8CD43" w14:textId="77777777" w:rsidR="009B0FA6" w:rsidRPr="000C6055" w:rsidRDefault="009B0FA6" w:rsidP="009B0FA6"/>
    <w:p w14:paraId="38E77229" w14:textId="77777777" w:rsidR="009B0FA6" w:rsidRPr="000C6055" w:rsidRDefault="009B0FA6" w:rsidP="009B0FA6"/>
    <w:p w14:paraId="22135B2C" w14:textId="77777777" w:rsidR="009B0FA6" w:rsidRPr="000C6055" w:rsidRDefault="009B0FA6" w:rsidP="009B0FA6"/>
    <w:p w14:paraId="5B9D7D60" w14:textId="77777777" w:rsidR="009B0FA6" w:rsidRPr="000C6055" w:rsidRDefault="009B0FA6" w:rsidP="009B0FA6"/>
    <w:p w14:paraId="43DFB646" w14:textId="77777777" w:rsidR="009B0FA6" w:rsidRPr="000C6055" w:rsidRDefault="009B0FA6" w:rsidP="009B0FA6"/>
    <w:p w14:paraId="78607291" w14:textId="77777777" w:rsidR="009B0FA6" w:rsidRPr="000C6055" w:rsidRDefault="009B0FA6" w:rsidP="009B0FA6"/>
    <w:p w14:paraId="27182E65" w14:textId="77777777" w:rsidR="009B0FA6" w:rsidRPr="000C6055" w:rsidRDefault="009B0FA6" w:rsidP="009B0FA6"/>
    <w:p w14:paraId="65B8AD22" w14:textId="77777777" w:rsidR="009B0FA6" w:rsidRPr="000C6055" w:rsidRDefault="009B0FA6" w:rsidP="009B0FA6"/>
    <w:p w14:paraId="78D6E663" w14:textId="77777777" w:rsidR="009B0FA6" w:rsidRPr="000C6055" w:rsidRDefault="009B0FA6" w:rsidP="009B0FA6"/>
    <w:p w14:paraId="67515986" w14:textId="77777777" w:rsidR="009B0FA6" w:rsidRPr="000C6055" w:rsidRDefault="009B0FA6" w:rsidP="009B0FA6"/>
    <w:p w14:paraId="36E469BC" w14:textId="77777777" w:rsidR="009B0FA6" w:rsidRPr="000C6055" w:rsidRDefault="009B0FA6" w:rsidP="009B0FA6"/>
    <w:p w14:paraId="73B91507" w14:textId="77777777" w:rsidR="009B0FA6" w:rsidRPr="000C6055" w:rsidRDefault="009B0FA6" w:rsidP="009B0FA6"/>
    <w:p w14:paraId="1E68B58A" w14:textId="77777777" w:rsidR="009B0FA6" w:rsidRPr="000C6055" w:rsidRDefault="009B0FA6" w:rsidP="009B0FA6"/>
    <w:p w14:paraId="5023BA55" w14:textId="77777777" w:rsidR="007C4C7E" w:rsidRPr="000C6055" w:rsidRDefault="007C4C7E" w:rsidP="009B0FA6"/>
    <w:p w14:paraId="05B02354" w14:textId="77777777" w:rsidR="007C4C7E" w:rsidRPr="000C6055" w:rsidRDefault="007C4C7E" w:rsidP="009B0FA6"/>
    <w:p w14:paraId="5147F5D4" w14:textId="77777777" w:rsidR="007C4C7E" w:rsidRPr="000C6055" w:rsidRDefault="007C4C7E" w:rsidP="009B0FA6"/>
    <w:p w14:paraId="50AE9537" w14:textId="77777777" w:rsidR="007C4C7E" w:rsidRPr="000C6055" w:rsidRDefault="007C4C7E" w:rsidP="009B0FA6"/>
    <w:p w14:paraId="50DFE95A" w14:textId="77777777" w:rsidR="00620BE2" w:rsidRDefault="00620BE2" w:rsidP="00620BE2">
      <w:pPr>
        <w:pStyle w:val="Legal"/>
      </w:pPr>
      <w:r>
        <w:t xml:space="preserve">You may not use or facilitate the use of this document in connection with any infringement or other legal analysis. You may not use or facilitate the use of this document in connection with any infringement or other legal analysis concerning Intel products described herein. You agree to grant Intel a non-exclusive, royalty-free license to any patent claim thereafter </w:t>
      </w:r>
      <w:proofErr w:type="gramStart"/>
      <w:r>
        <w:t>drafted</w:t>
      </w:r>
      <w:proofErr w:type="gramEnd"/>
      <w:r>
        <w:t xml:space="preserve"> which includes subject matter disclosed herein.</w:t>
      </w:r>
    </w:p>
    <w:p w14:paraId="39080BCB" w14:textId="77777777" w:rsidR="00620BE2" w:rsidRDefault="00620BE2" w:rsidP="00620BE2">
      <w:pPr>
        <w:pStyle w:val="Legal"/>
      </w:pPr>
      <w:r>
        <w:t>No license (express or implied, by estoppel or otherwise) to any intellectual property rights is granted by this document.</w:t>
      </w:r>
    </w:p>
    <w:p w14:paraId="04B94C62" w14:textId="77777777" w:rsidR="00620BE2" w:rsidRDefault="00620BE2" w:rsidP="00620BE2">
      <w:pPr>
        <w:pStyle w:val="Legal"/>
      </w:pPr>
      <w:r>
        <w:t>All information provided here is subject to change without notice. Contact your Intel representative to obtain the latest Intel product specifications and roadmaps.</w:t>
      </w:r>
    </w:p>
    <w:p w14:paraId="53B3F2B7" w14:textId="77777777" w:rsidR="00620BE2" w:rsidRDefault="00620BE2" w:rsidP="00620BE2">
      <w:pPr>
        <w:pStyle w:val="Legal"/>
      </w:pPr>
      <w:r>
        <w:t>All product plans and roadmaps are subject to change without notice.</w:t>
      </w:r>
    </w:p>
    <w:p w14:paraId="39732947" w14:textId="77777777" w:rsidR="00620BE2" w:rsidRDefault="00620BE2" w:rsidP="00620BE2">
      <w:pPr>
        <w:pStyle w:val="Legal"/>
      </w:pPr>
      <w:r>
        <w:t>The products described may contain design defects or errors known as errata, which may cause the product to deviate from published specifications. Current characterized errata are available on request.</w:t>
      </w:r>
    </w:p>
    <w:p w14:paraId="1203579F" w14:textId="77777777" w:rsidR="00620BE2" w:rsidRDefault="00620BE2" w:rsidP="00620BE2">
      <w:pPr>
        <w:pStyle w:val="Legal"/>
      </w:pPr>
      <w:r>
        <w:t xml:space="preserve">Intel technologies’ features and benefits depend on system configuration and may require enabled hardware, software or service activation. Performance varies depending on system configuration. No computer system can be </w:t>
      </w:r>
      <w:proofErr w:type="gramStart"/>
      <w:r>
        <w:t>absolutely secure</w:t>
      </w:r>
      <w:proofErr w:type="gramEnd"/>
      <w:r>
        <w:t>. Check with your system manufacturer or retailer or learn more at intel.com.</w:t>
      </w:r>
    </w:p>
    <w:p w14:paraId="25452589" w14:textId="77777777" w:rsidR="00620BE2" w:rsidRDefault="00620BE2" w:rsidP="00620BE2">
      <w:pPr>
        <w:pStyle w:val="Legal"/>
      </w:pPr>
      <w:r>
        <w:t>Intel disclaims all express and implied warranties, including without limitation, the implied warranties of merchantability, fitness for a particular purpose, and non-infringement, as well as any warranty arising from course of performance, course of dealing, or usage in trade.</w:t>
      </w:r>
    </w:p>
    <w:p w14:paraId="68BDCA24" w14:textId="5C15D454" w:rsidR="00620BE2" w:rsidRDefault="00620BE2" w:rsidP="00620BE2">
      <w:pPr>
        <w:pStyle w:val="Legal"/>
      </w:pPr>
      <w:r>
        <w:t xml:space="preserve">© </w:t>
      </w:r>
      <w:r w:rsidR="00F8604C" w:rsidRPr="00F8604C">
        <w:t>Intel Corporation. Intel, the Intel logo, and other Intel marks are trademarks of Intel Corporation or its subsidiaries.</w:t>
      </w:r>
    </w:p>
    <w:p w14:paraId="5400AAF5" w14:textId="77777777" w:rsidR="00620BE2" w:rsidRDefault="00620BE2" w:rsidP="00620BE2">
      <w:pPr>
        <w:pStyle w:val="Legal"/>
      </w:pPr>
      <w:r>
        <w:t xml:space="preserve">*Other names and brands may be claimed as the property of others. </w:t>
      </w:r>
    </w:p>
    <w:p w14:paraId="634BA67D" w14:textId="4454830B" w:rsidR="009B0FA6" w:rsidRDefault="00620BE2" w:rsidP="00620BE2">
      <w:pPr>
        <w:pStyle w:val="Legal"/>
      </w:pPr>
      <w:r>
        <w:t xml:space="preserve">Copyright© </w:t>
      </w:r>
      <w:r w:rsidR="00386B7A">
        <w:t>2017-</w:t>
      </w:r>
      <w:r w:rsidR="00561099">
        <w:t>202</w:t>
      </w:r>
      <w:r w:rsidR="008E7082">
        <w:t>5</w:t>
      </w:r>
      <w:r>
        <w:t>, Intel Corporation. All rights reserved.</w:t>
      </w:r>
    </w:p>
    <w:p w14:paraId="3E58BA04" w14:textId="77777777" w:rsidR="00CA3F78" w:rsidRDefault="00CA3F78" w:rsidP="00620BE2">
      <w:pPr>
        <w:pStyle w:val="Legal"/>
      </w:pPr>
    </w:p>
    <w:p w14:paraId="15214C7C" w14:textId="77777777" w:rsidR="00CA3F78" w:rsidRDefault="00CA3F78" w:rsidP="00620BE2">
      <w:pPr>
        <w:pStyle w:val="Legal"/>
      </w:pPr>
    </w:p>
    <w:p w14:paraId="2695AD11" w14:textId="77777777" w:rsidR="00CA3F78" w:rsidRDefault="00CA3F78" w:rsidP="00620BE2">
      <w:pPr>
        <w:pStyle w:val="Legal"/>
      </w:pPr>
    </w:p>
    <w:p w14:paraId="7C56CADA" w14:textId="77777777" w:rsidR="00CA3F78" w:rsidRDefault="00CA3F78" w:rsidP="00620BE2">
      <w:pPr>
        <w:pStyle w:val="Legal"/>
      </w:pPr>
    </w:p>
    <w:p w14:paraId="4D7EEEDD" w14:textId="77777777" w:rsidR="00CA3F78" w:rsidRDefault="00CA3F78" w:rsidP="00620BE2">
      <w:pPr>
        <w:pStyle w:val="Legal"/>
      </w:pPr>
    </w:p>
    <w:p w14:paraId="23725D03" w14:textId="77777777" w:rsidR="00CA3F78" w:rsidRDefault="00CA3F78" w:rsidP="00620BE2">
      <w:pPr>
        <w:pStyle w:val="Legal"/>
      </w:pPr>
    </w:p>
    <w:p w14:paraId="2C8BF5FE" w14:textId="77777777" w:rsidR="00CA3F78" w:rsidRDefault="00CA3F78" w:rsidP="00620BE2">
      <w:pPr>
        <w:pStyle w:val="Legal"/>
      </w:pPr>
    </w:p>
    <w:p w14:paraId="0650A273" w14:textId="77777777" w:rsidR="00CA3F78" w:rsidRDefault="00CA3F78" w:rsidP="00620BE2">
      <w:pPr>
        <w:pStyle w:val="Legal"/>
      </w:pPr>
    </w:p>
    <w:p w14:paraId="17B6E775" w14:textId="77777777" w:rsidR="00CA3F78" w:rsidRDefault="00CA3F78" w:rsidP="00620BE2">
      <w:pPr>
        <w:pStyle w:val="Legal"/>
      </w:pPr>
    </w:p>
    <w:p w14:paraId="7BA92475" w14:textId="77777777" w:rsidR="00CA3F78" w:rsidRDefault="00CA3F78" w:rsidP="00620BE2">
      <w:pPr>
        <w:pStyle w:val="Legal"/>
      </w:pPr>
    </w:p>
    <w:p w14:paraId="4C16BBA0" w14:textId="77777777" w:rsidR="00CA3F78" w:rsidRDefault="00CA3F78" w:rsidP="00620BE2">
      <w:pPr>
        <w:pStyle w:val="Legal"/>
      </w:pPr>
    </w:p>
    <w:p w14:paraId="7BD6AB4C" w14:textId="77777777" w:rsidR="00CA3F78" w:rsidRDefault="00CA3F78" w:rsidP="00620BE2">
      <w:pPr>
        <w:pStyle w:val="Legal"/>
      </w:pPr>
    </w:p>
    <w:p w14:paraId="14C232A6" w14:textId="77777777" w:rsidR="00CA3F78" w:rsidRPr="000C6055" w:rsidRDefault="00CA3F78" w:rsidP="00620BE2">
      <w:pPr>
        <w:pStyle w:val="Legal"/>
      </w:pPr>
    </w:p>
    <w:p w14:paraId="683F0604" w14:textId="77777777" w:rsidR="009B0FA6" w:rsidRPr="000C6055" w:rsidRDefault="009B0FA6" w:rsidP="009B0FA6">
      <w:pPr>
        <w:pStyle w:val="Heading1"/>
        <w:pageBreakBefore w:val="0"/>
        <w:numPr>
          <w:ilvl w:val="0"/>
          <w:numId w:val="0"/>
        </w:numPr>
        <w:pBdr>
          <w:bottom w:val="none" w:sz="0" w:space="0" w:color="auto"/>
        </w:pBdr>
        <w:spacing w:before="0" w:after="0"/>
        <w:ind w:left="-1300"/>
        <w:rPr>
          <w:rFonts w:ascii="Times New Roman" w:hAnsi="Times New Roman"/>
          <w:vanish/>
          <w:sz w:val="20"/>
        </w:rPr>
      </w:pPr>
    </w:p>
    <w:p w14:paraId="37655372" w14:textId="65E93BEC" w:rsidR="002F752C" w:rsidRDefault="009B0FA6">
      <w:pPr>
        <w:pStyle w:val="TOC1"/>
        <w:rPr>
          <w:rFonts w:asciiTheme="minorHAnsi" w:eastAsiaTheme="minorEastAsia" w:hAnsiTheme="minorHAnsi" w:cstheme="minorBidi"/>
          <w:noProof/>
          <w:color w:val="auto"/>
          <w:kern w:val="2"/>
          <w:sz w:val="24"/>
          <w:szCs w:val="24"/>
          <w14:ligatures w14:val="standardContextual"/>
        </w:rPr>
      </w:pPr>
      <w:r w:rsidRPr="000C6055">
        <w:fldChar w:fldCharType="begin"/>
      </w:r>
      <w:r>
        <w:instrText xml:space="preserve"> TOC \o "3-3" \h \z \t "Heading 1,1,Heading 2,2,zHeading_1_Appendix,1,zHeading_2_Appendix,1,zHeading_3_Appendix,1,zHeading_4_Appendix,1,zHeading_5_Appendix,1" </w:instrText>
      </w:r>
      <w:r w:rsidRPr="000C6055">
        <w:fldChar w:fldCharType="separate"/>
      </w:r>
      <w:bookmarkEnd w:id="0"/>
      <w:bookmarkEnd w:id="1"/>
      <w:bookmarkEnd w:id="2"/>
      <w:r w:rsidR="002F752C" w:rsidRPr="007E3271">
        <w:rPr>
          <w:rStyle w:val="Hyperlink"/>
          <w:noProof/>
        </w:rPr>
        <w:fldChar w:fldCharType="begin"/>
      </w:r>
      <w:r w:rsidR="002F752C" w:rsidRPr="007E3271">
        <w:rPr>
          <w:rStyle w:val="Hyperlink"/>
          <w:noProof/>
        </w:rPr>
        <w:instrText xml:space="preserve"> </w:instrText>
      </w:r>
      <w:r w:rsidR="002F752C">
        <w:rPr>
          <w:noProof/>
        </w:rPr>
        <w:instrText>HYPERLINK \l "_Toc210728216"</w:instrText>
      </w:r>
      <w:r w:rsidR="002F752C" w:rsidRPr="007E3271">
        <w:rPr>
          <w:rStyle w:val="Hyperlink"/>
          <w:noProof/>
        </w:rPr>
        <w:instrText xml:space="preserve"> </w:instrText>
      </w:r>
      <w:r w:rsidR="002F752C" w:rsidRPr="007E3271">
        <w:rPr>
          <w:rStyle w:val="Hyperlink"/>
          <w:noProof/>
        </w:rPr>
      </w:r>
      <w:r w:rsidR="002F752C" w:rsidRPr="007E3271">
        <w:rPr>
          <w:rStyle w:val="Hyperlink"/>
          <w:noProof/>
        </w:rPr>
        <w:fldChar w:fldCharType="separate"/>
      </w:r>
      <w:r w:rsidR="002F752C" w:rsidRPr="007E3271">
        <w:rPr>
          <w:rStyle w:val="Hyperlink"/>
          <w:noProof/>
        </w:rPr>
        <w:t>1</w:t>
      </w:r>
      <w:r w:rsidR="002F752C">
        <w:rPr>
          <w:rFonts w:asciiTheme="minorHAnsi" w:eastAsiaTheme="minorEastAsia" w:hAnsiTheme="minorHAnsi" w:cstheme="minorBidi"/>
          <w:noProof/>
          <w:color w:val="auto"/>
          <w:kern w:val="2"/>
          <w:sz w:val="24"/>
          <w:szCs w:val="24"/>
          <w14:ligatures w14:val="standardContextual"/>
        </w:rPr>
        <w:tab/>
      </w:r>
      <w:r w:rsidR="002F752C" w:rsidRPr="007E3271">
        <w:rPr>
          <w:rStyle w:val="Hyperlink"/>
          <w:noProof/>
        </w:rPr>
        <w:t>Introduction</w:t>
      </w:r>
      <w:r w:rsidR="002F752C">
        <w:rPr>
          <w:noProof/>
          <w:webHidden/>
        </w:rPr>
        <w:tab/>
      </w:r>
      <w:r w:rsidR="002F752C">
        <w:rPr>
          <w:noProof/>
          <w:webHidden/>
        </w:rPr>
        <w:fldChar w:fldCharType="begin"/>
      </w:r>
      <w:r w:rsidR="002F752C">
        <w:rPr>
          <w:noProof/>
          <w:webHidden/>
        </w:rPr>
        <w:instrText xml:space="preserve"> PAGEREF _Toc210728216 \h </w:instrText>
      </w:r>
      <w:r w:rsidR="002F752C">
        <w:rPr>
          <w:noProof/>
          <w:webHidden/>
        </w:rPr>
      </w:r>
      <w:r w:rsidR="002F752C">
        <w:rPr>
          <w:noProof/>
          <w:webHidden/>
        </w:rPr>
        <w:fldChar w:fldCharType="separate"/>
      </w:r>
      <w:r w:rsidR="002F752C">
        <w:rPr>
          <w:noProof/>
          <w:webHidden/>
        </w:rPr>
        <w:t>9</w:t>
      </w:r>
      <w:r w:rsidR="002F752C">
        <w:rPr>
          <w:noProof/>
          <w:webHidden/>
        </w:rPr>
        <w:fldChar w:fldCharType="end"/>
      </w:r>
      <w:r w:rsidR="002F752C" w:rsidRPr="007E3271">
        <w:rPr>
          <w:rStyle w:val="Hyperlink"/>
          <w:noProof/>
        </w:rPr>
        <w:fldChar w:fldCharType="end"/>
      </w:r>
    </w:p>
    <w:p w14:paraId="453F05FE" w14:textId="62618ED1" w:rsidR="002F752C" w:rsidRDefault="002F752C">
      <w:pPr>
        <w:pStyle w:val="TOC2"/>
        <w:rPr>
          <w:rFonts w:asciiTheme="minorHAnsi" w:eastAsiaTheme="minorEastAsia" w:hAnsiTheme="minorHAnsi" w:cstheme="minorBidi"/>
          <w:noProof/>
          <w:color w:val="auto"/>
          <w:kern w:val="2"/>
          <w:sz w:val="24"/>
          <w:szCs w:val="24"/>
          <w14:ligatures w14:val="standardContextual"/>
        </w:rPr>
      </w:pPr>
      <w:hyperlink w:anchor="_Toc210728217" w:history="1">
        <w:r w:rsidRPr="007E3271">
          <w:rPr>
            <w:rStyle w:val="Hyperlink"/>
            <w:bCs/>
            <w:noProof/>
          </w:rPr>
          <w:t>1.1</w:t>
        </w:r>
        <w:r>
          <w:rPr>
            <w:rFonts w:asciiTheme="minorHAnsi" w:eastAsiaTheme="minorEastAsia" w:hAnsiTheme="minorHAnsi" w:cstheme="minorBidi"/>
            <w:noProof/>
            <w:color w:val="auto"/>
            <w:kern w:val="2"/>
            <w:sz w:val="24"/>
            <w:szCs w:val="24"/>
            <w14:ligatures w14:val="standardContextual"/>
          </w:rPr>
          <w:tab/>
        </w:r>
        <w:r w:rsidRPr="007E3271">
          <w:rPr>
            <w:rStyle w:val="Hyperlink"/>
            <w:noProof/>
          </w:rPr>
          <w:t>Terminology</w:t>
        </w:r>
        <w:r>
          <w:rPr>
            <w:noProof/>
            <w:webHidden/>
          </w:rPr>
          <w:tab/>
        </w:r>
        <w:r>
          <w:rPr>
            <w:noProof/>
            <w:webHidden/>
          </w:rPr>
          <w:fldChar w:fldCharType="begin"/>
        </w:r>
        <w:r>
          <w:rPr>
            <w:noProof/>
            <w:webHidden/>
          </w:rPr>
          <w:instrText xml:space="preserve"> PAGEREF _Toc210728217 \h </w:instrText>
        </w:r>
        <w:r>
          <w:rPr>
            <w:noProof/>
            <w:webHidden/>
          </w:rPr>
        </w:r>
        <w:r>
          <w:rPr>
            <w:noProof/>
            <w:webHidden/>
          </w:rPr>
          <w:fldChar w:fldCharType="separate"/>
        </w:r>
        <w:r>
          <w:rPr>
            <w:noProof/>
            <w:webHidden/>
          </w:rPr>
          <w:t>9</w:t>
        </w:r>
        <w:r>
          <w:rPr>
            <w:noProof/>
            <w:webHidden/>
          </w:rPr>
          <w:fldChar w:fldCharType="end"/>
        </w:r>
      </w:hyperlink>
    </w:p>
    <w:p w14:paraId="1DD5C95A" w14:textId="40849CAD" w:rsidR="002F752C" w:rsidRDefault="002F752C">
      <w:pPr>
        <w:pStyle w:val="TOC2"/>
        <w:rPr>
          <w:rFonts w:asciiTheme="minorHAnsi" w:eastAsiaTheme="minorEastAsia" w:hAnsiTheme="minorHAnsi" w:cstheme="minorBidi"/>
          <w:noProof/>
          <w:color w:val="auto"/>
          <w:kern w:val="2"/>
          <w:sz w:val="24"/>
          <w:szCs w:val="24"/>
          <w14:ligatures w14:val="standardContextual"/>
        </w:rPr>
      </w:pPr>
      <w:hyperlink w:anchor="_Toc210728218" w:history="1">
        <w:r w:rsidRPr="007E3271">
          <w:rPr>
            <w:rStyle w:val="Hyperlink"/>
            <w:bCs/>
            <w:noProof/>
          </w:rPr>
          <w:t>1.2</w:t>
        </w:r>
        <w:r>
          <w:rPr>
            <w:rFonts w:asciiTheme="minorHAnsi" w:eastAsiaTheme="minorEastAsia" w:hAnsiTheme="minorHAnsi" w:cstheme="minorBidi"/>
            <w:noProof/>
            <w:color w:val="auto"/>
            <w:kern w:val="2"/>
            <w:sz w:val="24"/>
            <w:szCs w:val="24"/>
            <w14:ligatures w14:val="standardContextual"/>
          </w:rPr>
          <w:tab/>
        </w:r>
        <w:r w:rsidRPr="007E3271">
          <w:rPr>
            <w:rStyle w:val="Hyperlink"/>
            <w:noProof/>
          </w:rPr>
          <w:t>Reference OEM Platform Documentation</w:t>
        </w:r>
        <w:r>
          <w:rPr>
            <w:noProof/>
            <w:webHidden/>
          </w:rPr>
          <w:tab/>
        </w:r>
        <w:r>
          <w:rPr>
            <w:noProof/>
            <w:webHidden/>
          </w:rPr>
          <w:fldChar w:fldCharType="begin"/>
        </w:r>
        <w:r>
          <w:rPr>
            <w:noProof/>
            <w:webHidden/>
          </w:rPr>
          <w:instrText xml:space="preserve"> PAGEREF _Toc210728218 \h </w:instrText>
        </w:r>
        <w:r>
          <w:rPr>
            <w:noProof/>
            <w:webHidden/>
          </w:rPr>
        </w:r>
        <w:r>
          <w:rPr>
            <w:noProof/>
            <w:webHidden/>
          </w:rPr>
          <w:fldChar w:fldCharType="separate"/>
        </w:r>
        <w:r>
          <w:rPr>
            <w:noProof/>
            <w:webHidden/>
          </w:rPr>
          <w:t>11</w:t>
        </w:r>
        <w:r>
          <w:rPr>
            <w:noProof/>
            <w:webHidden/>
          </w:rPr>
          <w:fldChar w:fldCharType="end"/>
        </w:r>
      </w:hyperlink>
    </w:p>
    <w:p w14:paraId="2D9A40A3" w14:textId="2B33CF66" w:rsidR="002F752C" w:rsidRDefault="002F752C">
      <w:pPr>
        <w:pStyle w:val="TOC1"/>
        <w:rPr>
          <w:rFonts w:asciiTheme="minorHAnsi" w:eastAsiaTheme="minorEastAsia" w:hAnsiTheme="minorHAnsi" w:cstheme="minorBidi"/>
          <w:noProof/>
          <w:color w:val="auto"/>
          <w:kern w:val="2"/>
          <w:sz w:val="24"/>
          <w:szCs w:val="24"/>
          <w14:ligatures w14:val="standardContextual"/>
        </w:rPr>
      </w:pPr>
      <w:hyperlink w:anchor="_Toc210728219" w:history="1">
        <w:r w:rsidRPr="007E3271">
          <w:rPr>
            <w:rStyle w:val="Hyperlink"/>
            <w:noProof/>
          </w:rPr>
          <w:t>2</w:t>
        </w:r>
        <w:r>
          <w:rPr>
            <w:rFonts w:asciiTheme="minorHAnsi" w:eastAsiaTheme="minorEastAsia" w:hAnsiTheme="minorHAnsi" w:cstheme="minorBidi"/>
            <w:noProof/>
            <w:color w:val="auto"/>
            <w:kern w:val="2"/>
            <w:sz w:val="24"/>
            <w:szCs w:val="24"/>
            <w14:ligatures w14:val="standardContextual"/>
          </w:rPr>
          <w:tab/>
        </w:r>
        <w:r w:rsidRPr="007E3271">
          <w:rPr>
            <w:rStyle w:val="Hyperlink"/>
            <w:noProof/>
          </w:rPr>
          <w:t>Intel</w:t>
        </w:r>
        <w:r w:rsidRPr="007E3271">
          <w:rPr>
            <w:rStyle w:val="Hyperlink"/>
            <w:noProof/>
            <w:vertAlign w:val="superscript"/>
          </w:rPr>
          <w:t>®</w:t>
        </w:r>
        <w:r w:rsidRPr="007E3271">
          <w:rPr>
            <w:rStyle w:val="Hyperlink"/>
            <w:noProof/>
          </w:rPr>
          <w:t xml:space="preserve"> VROC New Features</w:t>
        </w:r>
        <w:r>
          <w:rPr>
            <w:noProof/>
            <w:webHidden/>
          </w:rPr>
          <w:tab/>
        </w:r>
        <w:r>
          <w:rPr>
            <w:noProof/>
            <w:webHidden/>
          </w:rPr>
          <w:fldChar w:fldCharType="begin"/>
        </w:r>
        <w:r>
          <w:rPr>
            <w:noProof/>
            <w:webHidden/>
          </w:rPr>
          <w:instrText xml:space="preserve"> PAGEREF _Toc210728219 \h </w:instrText>
        </w:r>
        <w:r>
          <w:rPr>
            <w:noProof/>
            <w:webHidden/>
          </w:rPr>
        </w:r>
        <w:r>
          <w:rPr>
            <w:noProof/>
            <w:webHidden/>
          </w:rPr>
          <w:fldChar w:fldCharType="separate"/>
        </w:r>
        <w:r>
          <w:rPr>
            <w:noProof/>
            <w:webHidden/>
          </w:rPr>
          <w:t>12</w:t>
        </w:r>
        <w:r>
          <w:rPr>
            <w:noProof/>
            <w:webHidden/>
          </w:rPr>
          <w:fldChar w:fldCharType="end"/>
        </w:r>
      </w:hyperlink>
    </w:p>
    <w:p w14:paraId="11AE76DF" w14:textId="3AA40A04" w:rsidR="002F752C" w:rsidRDefault="002F752C">
      <w:pPr>
        <w:pStyle w:val="TOC2"/>
        <w:rPr>
          <w:rFonts w:asciiTheme="minorHAnsi" w:eastAsiaTheme="minorEastAsia" w:hAnsiTheme="minorHAnsi" w:cstheme="minorBidi"/>
          <w:noProof/>
          <w:color w:val="auto"/>
          <w:kern w:val="2"/>
          <w:sz w:val="24"/>
          <w:szCs w:val="24"/>
          <w14:ligatures w14:val="standardContextual"/>
        </w:rPr>
      </w:pPr>
      <w:hyperlink w:anchor="_Toc210728220" w:history="1">
        <w:r w:rsidRPr="007E3271">
          <w:rPr>
            <w:rStyle w:val="Hyperlink"/>
            <w:bCs/>
            <w:noProof/>
          </w:rPr>
          <w:t>2.1</w:t>
        </w:r>
        <w:r>
          <w:rPr>
            <w:rFonts w:asciiTheme="minorHAnsi" w:eastAsiaTheme="minorEastAsia" w:hAnsiTheme="minorHAnsi" w:cstheme="minorBidi"/>
            <w:noProof/>
            <w:color w:val="auto"/>
            <w:kern w:val="2"/>
            <w:sz w:val="24"/>
            <w:szCs w:val="24"/>
            <w14:ligatures w14:val="standardContextual"/>
          </w:rPr>
          <w:tab/>
        </w:r>
        <w:r w:rsidRPr="007E3271">
          <w:rPr>
            <w:rStyle w:val="Hyperlink"/>
            <w:noProof/>
          </w:rPr>
          <w:t>New Features Introduced with Intel</w:t>
        </w:r>
        <w:r w:rsidRPr="007E3271">
          <w:rPr>
            <w:rStyle w:val="Hyperlink"/>
            <w:noProof/>
            <w:vertAlign w:val="superscript"/>
          </w:rPr>
          <w:t>®</w:t>
        </w:r>
        <w:r w:rsidRPr="007E3271">
          <w:rPr>
            <w:rStyle w:val="Hyperlink"/>
            <w:noProof/>
          </w:rPr>
          <w:t xml:space="preserve"> VROC 9.3 Release</w:t>
        </w:r>
        <w:r>
          <w:rPr>
            <w:noProof/>
            <w:webHidden/>
          </w:rPr>
          <w:tab/>
        </w:r>
        <w:r>
          <w:rPr>
            <w:noProof/>
            <w:webHidden/>
          </w:rPr>
          <w:fldChar w:fldCharType="begin"/>
        </w:r>
        <w:r>
          <w:rPr>
            <w:noProof/>
            <w:webHidden/>
          </w:rPr>
          <w:instrText xml:space="preserve"> PAGEREF _Toc210728220 \h </w:instrText>
        </w:r>
        <w:r>
          <w:rPr>
            <w:noProof/>
            <w:webHidden/>
          </w:rPr>
        </w:r>
        <w:r>
          <w:rPr>
            <w:noProof/>
            <w:webHidden/>
          </w:rPr>
          <w:fldChar w:fldCharType="separate"/>
        </w:r>
        <w:r>
          <w:rPr>
            <w:noProof/>
            <w:webHidden/>
          </w:rPr>
          <w:t>12</w:t>
        </w:r>
        <w:r>
          <w:rPr>
            <w:noProof/>
            <w:webHidden/>
          </w:rPr>
          <w:fldChar w:fldCharType="end"/>
        </w:r>
      </w:hyperlink>
    </w:p>
    <w:p w14:paraId="6D1311B1" w14:textId="08634522" w:rsidR="002F752C" w:rsidRDefault="002F752C">
      <w:pPr>
        <w:pStyle w:val="TOC1"/>
        <w:rPr>
          <w:rFonts w:asciiTheme="minorHAnsi" w:eastAsiaTheme="minorEastAsia" w:hAnsiTheme="minorHAnsi" w:cstheme="minorBidi"/>
          <w:noProof/>
          <w:color w:val="auto"/>
          <w:kern w:val="2"/>
          <w:sz w:val="24"/>
          <w:szCs w:val="24"/>
          <w14:ligatures w14:val="standardContextual"/>
        </w:rPr>
      </w:pPr>
      <w:hyperlink w:anchor="_Toc210728221" w:history="1">
        <w:r w:rsidRPr="007E3271">
          <w:rPr>
            <w:rStyle w:val="Hyperlink"/>
            <w:noProof/>
          </w:rPr>
          <w:t>3</w:t>
        </w:r>
        <w:r>
          <w:rPr>
            <w:rFonts w:asciiTheme="minorHAnsi" w:eastAsiaTheme="minorEastAsia" w:hAnsiTheme="minorHAnsi" w:cstheme="minorBidi"/>
            <w:noProof/>
            <w:color w:val="auto"/>
            <w:kern w:val="2"/>
            <w:sz w:val="24"/>
            <w:szCs w:val="24"/>
            <w14:ligatures w14:val="standardContextual"/>
          </w:rPr>
          <w:tab/>
        </w:r>
        <w:r w:rsidRPr="007E3271">
          <w:rPr>
            <w:rStyle w:val="Hyperlink"/>
            <w:noProof/>
          </w:rPr>
          <w:t>Product Overview</w:t>
        </w:r>
        <w:r>
          <w:rPr>
            <w:noProof/>
            <w:webHidden/>
          </w:rPr>
          <w:tab/>
        </w:r>
        <w:r>
          <w:rPr>
            <w:noProof/>
            <w:webHidden/>
          </w:rPr>
          <w:fldChar w:fldCharType="begin"/>
        </w:r>
        <w:r>
          <w:rPr>
            <w:noProof/>
            <w:webHidden/>
          </w:rPr>
          <w:instrText xml:space="preserve"> PAGEREF _Toc210728221 \h </w:instrText>
        </w:r>
        <w:r>
          <w:rPr>
            <w:noProof/>
            <w:webHidden/>
          </w:rPr>
        </w:r>
        <w:r>
          <w:rPr>
            <w:noProof/>
            <w:webHidden/>
          </w:rPr>
          <w:fldChar w:fldCharType="separate"/>
        </w:r>
        <w:r>
          <w:rPr>
            <w:noProof/>
            <w:webHidden/>
          </w:rPr>
          <w:t>13</w:t>
        </w:r>
        <w:r>
          <w:rPr>
            <w:noProof/>
            <w:webHidden/>
          </w:rPr>
          <w:fldChar w:fldCharType="end"/>
        </w:r>
      </w:hyperlink>
    </w:p>
    <w:p w14:paraId="0F9A947C" w14:textId="6D62DCCF" w:rsidR="002F752C" w:rsidRDefault="002F752C">
      <w:pPr>
        <w:pStyle w:val="TOC2"/>
        <w:rPr>
          <w:rFonts w:asciiTheme="minorHAnsi" w:eastAsiaTheme="minorEastAsia" w:hAnsiTheme="minorHAnsi" w:cstheme="minorBidi"/>
          <w:noProof/>
          <w:color w:val="auto"/>
          <w:kern w:val="2"/>
          <w:sz w:val="24"/>
          <w:szCs w:val="24"/>
          <w14:ligatures w14:val="standardContextual"/>
        </w:rPr>
      </w:pPr>
      <w:hyperlink w:anchor="_Toc210728222" w:history="1">
        <w:r w:rsidRPr="007E3271">
          <w:rPr>
            <w:rStyle w:val="Hyperlink"/>
            <w:bCs/>
            <w:noProof/>
          </w:rPr>
          <w:t>3.1</w:t>
        </w:r>
        <w:r>
          <w:rPr>
            <w:rFonts w:asciiTheme="minorHAnsi" w:eastAsiaTheme="minorEastAsia" w:hAnsiTheme="minorHAnsi" w:cstheme="minorBidi"/>
            <w:noProof/>
            <w:color w:val="auto"/>
            <w:kern w:val="2"/>
            <w:sz w:val="24"/>
            <w:szCs w:val="24"/>
            <w14:ligatures w14:val="standardContextual"/>
          </w:rPr>
          <w:tab/>
        </w:r>
        <w:r w:rsidRPr="007E3271">
          <w:rPr>
            <w:rStyle w:val="Hyperlink"/>
            <w:noProof/>
          </w:rPr>
          <w:t>Intel</w:t>
        </w:r>
        <w:r w:rsidRPr="007E3271">
          <w:rPr>
            <w:rStyle w:val="Hyperlink"/>
            <w:noProof/>
            <w:vertAlign w:val="superscript"/>
          </w:rPr>
          <w:t>®</w:t>
        </w:r>
        <w:r w:rsidRPr="007E3271">
          <w:rPr>
            <w:rStyle w:val="Hyperlink"/>
            <w:noProof/>
          </w:rPr>
          <w:t xml:space="preserve"> VROC (VMD NVMe RAID) Configuration Features</w:t>
        </w:r>
        <w:r>
          <w:rPr>
            <w:noProof/>
            <w:webHidden/>
          </w:rPr>
          <w:tab/>
        </w:r>
        <w:r>
          <w:rPr>
            <w:noProof/>
            <w:webHidden/>
          </w:rPr>
          <w:fldChar w:fldCharType="begin"/>
        </w:r>
        <w:r>
          <w:rPr>
            <w:noProof/>
            <w:webHidden/>
          </w:rPr>
          <w:instrText xml:space="preserve"> PAGEREF _Toc210728222 \h </w:instrText>
        </w:r>
        <w:r>
          <w:rPr>
            <w:noProof/>
            <w:webHidden/>
          </w:rPr>
        </w:r>
        <w:r>
          <w:rPr>
            <w:noProof/>
            <w:webHidden/>
          </w:rPr>
          <w:fldChar w:fldCharType="separate"/>
        </w:r>
        <w:r>
          <w:rPr>
            <w:noProof/>
            <w:webHidden/>
          </w:rPr>
          <w:t>13</w:t>
        </w:r>
        <w:r>
          <w:rPr>
            <w:noProof/>
            <w:webHidden/>
          </w:rPr>
          <w:fldChar w:fldCharType="end"/>
        </w:r>
      </w:hyperlink>
    </w:p>
    <w:p w14:paraId="383F2327" w14:textId="0416E2DC" w:rsidR="002F752C" w:rsidRDefault="002F752C">
      <w:pPr>
        <w:pStyle w:val="TOC2"/>
        <w:rPr>
          <w:rFonts w:asciiTheme="minorHAnsi" w:eastAsiaTheme="minorEastAsia" w:hAnsiTheme="minorHAnsi" w:cstheme="minorBidi"/>
          <w:noProof/>
          <w:color w:val="auto"/>
          <w:kern w:val="2"/>
          <w:sz w:val="24"/>
          <w:szCs w:val="24"/>
          <w14:ligatures w14:val="standardContextual"/>
        </w:rPr>
      </w:pPr>
      <w:hyperlink w:anchor="_Toc210728223" w:history="1">
        <w:r w:rsidRPr="007E3271">
          <w:rPr>
            <w:rStyle w:val="Hyperlink"/>
            <w:bCs/>
            <w:noProof/>
          </w:rPr>
          <w:t>3.2</w:t>
        </w:r>
        <w:r>
          <w:rPr>
            <w:rFonts w:asciiTheme="minorHAnsi" w:eastAsiaTheme="minorEastAsia" w:hAnsiTheme="minorHAnsi" w:cstheme="minorBidi"/>
            <w:noProof/>
            <w:color w:val="auto"/>
            <w:kern w:val="2"/>
            <w:sz w:val="24"/>
            <w:szCs w:val="24"/>
            <w14:ligatures w14:val="standardContextual"/>
          </w:rPr>
          <w:tab/>
        </w:r>
        <w:r w:rsidRPr="007E3271">
          <w:rPr>
            <w:rStyle w:val="Hyperlink"/>
            <w:noProof/>
          </w:rPr>
          <w:t>Scope and Limitations</w:t>
        </w:r>
        <w:r>
          <w:rPr>
            <w:noProof/>
            <w:webHidden/>
          </w:rPr>
          <w:tab/>
        </w:r>
        <w:r>
          <w:rPr>
            <w:noProof/>
            <w:webHidden/>
          </w:rPr>
          <w:fldChar w:fldCharType="begin"/>
        </w:r>
        <w:r>
          <w:rPr>
            <w:noProof/>
            <w:webHidden/>
          </w:rPr>
          <w:instrText xml:space="preserve"> PAGEREF _Toc210728223 \h </w:instrText>
        </w:r>
        <w:r>
          <w:rPr>
            <w:noProof/>
            <w:webHidden/>
          </w:rPr>
        </w:r>
        <w:r>
          <w:rPr>
            <w:noProof/>
            <w:webHidden/>
          </w:rPr>
          <w:fldChar w:fldCharType="separate"/>
        </w:r>
        <w:r>
          <w:rPr>
            <w:noProof/>
            <w:webHidden/>
          </w:rPr>
          <w:t>13</w:t>
        </w:r>
        <w:r>
          <w:rPr>
            <w:noProof/>
            <w:webHidden/>
          </w:rPr>
          <w:fldChar w:fldCharType="end"/>
        </w:r>
      </w:hyperlink>
    </w:p>
    <w:p w14:paraId="69345B4B" w14:textId="7CF4B40E" w:rsidR="002F752C" w:rsidRDefault="002F752C">
      <w:pPr>
        <w:pStyle w:val="TOC2"/>
        <w:rPr>
          <w:rFonts w:asciiTheme="minorHAnsi" w:eastAsiaTheme="minorEastAsia" w:hAnsiTheme="minorHAnsi" w:cstheme="minorBidi"/>
          <w:noProof/>
          <w:color w:val="auto"/>
          <w:kern w:val="2"/>
          <w:sz w:val="24"/>
          <w:szCs w:val="24"/>
          <w14:ligatures w14:val="standardContextual"/>
        </w:rPr>
      </w:pPr>
      <w:hyperlink w:anchor="_Toc210728224" w:history="1">
        <w:r w:rsidRPr="007E3271">
          <w:rPr>
            <w:rStyle w:val="Hyperlink"/>
            <w:bCs/>
            <w:noProof/>
          </w:rPr>
          <w:t>3.3</w:t>
        </w:r>
        <w:r>
          <w:rPr>
            <w:rFonts w:asciiTheme="minorHAnsi" w:eastAsiaTheme="minorEastAsia" w:hAnsiTheme="minorHAnsi" w:cstheme="minorBidi"/>
            <w:noProof/>
            <w:color w:val="auto"/>
            <w:kern w:val="2"/>
            <w:sz w:val="24"/>
            <w:szCs w:val="24"/>
            <w14:ligatures w14:val="standardContextual"/>
          </w:rPr>
          <w:tab/>
        </w:r>
        <w:r w:rsidRPr="007E3271">
          <w:rPr>
            <w:rStyle w:val="Hyperlink"/>
            <w:noProof/>
          </w:rPr>
          <w:t>Supported Platforms/Chipsets/SKUs/Operating Systems</w:t>
        </w:r>
        <w:r>
          <w:rPr>
            <w:noProof/>
            <w:webHidden/>
          </w:rPr>
          <w:tab/>
        </w:r>
        <w:r>
          <w:rPr>
            <w:noProof/>
            <w:webHidden/>
          </w:rPr>
          <w:fldChar w:fldCharType="begin"/>
        </w:r>
        <w:r>
          <w:rPr>
            <w:noProof/>
            <w:webHidden/>
          </w:rPr>
          <w:instrText xml:space="preserve"> PAGEREF _Toc210728224 \h </w:instrText>
        </w:r>
        <w:r>
          <w:rPr>
            <w:noProof/>
            <w:webHidden/>
          </w:rPr>
        </w:r>
        <w:r>
          <w:rPr>
            <w:noProof/>
            <w:webHidden/>
          </w:rPr>
          <w:fldChar w:fldCharType="separate"/>
        </w:r>
        <w:r>
          <w:rPr>
            <w:noProof/>
            <w:webHidden/>
          </w:rPr>
          <w:t>14</w:t>
        </w:r>
        <w:r>
          <w:rPr>
            <w:noProof/>
            <w:webHidden/>
          </w:rPr>
          <w:fldChar w:fldCharType="end"/>
        </w:r>
      </w:hyperlink>
    </w:p>
    <w:p w14:paraId="189F3B11" w14:textId="4037FBA5" w:rsidR="002F752C" w:rsidRDefault="002F752C">
      <w:pPr>
        <w:pStyle w:val="TOC2"/>
        <w:rPr>
          <w:rFonts w:asciiTheme="minorHAnsi" w:eastAsiaTheme="minorEastAsia" w:hAnsiTheme="minorHAnsi" w:cstheme="minorBidi"/>
          <w:noProof/>
          <w:color w:val="auto"/>
          <w:kern w:val="2"/>
          <w:sz w:val="24"/>
          <w:szCs w:val="24"/>
          <w14:ligatures w14:val="standardContextual"/>
        </w:rPr>
      </w:pPr>
      <w:hyperlink w:anchor="_Toc210728225" w:history="1">
        <w:r w:rsidRPr="007E3271">
          <w:rPr>
            <w:rStyle w:val="Hyperlink"/>
            <w:bCs/>
            <w:noProof/>
          </w:rPr>
          <w:t>3.4</w:t>
        </w:r>
        <w:r>
          <w:rPr>
            <w:rFonts w:asciiTheme="minorHAnsi" w:eastAsiaTheme="minorEastAsia" w:hAnsiTheme="minorHAnsi" w:cstheme="minorBidi"/>
            <w:noProof/>
            <w:color w:val="auto"/>
            <w:kern w:val="2"/>
            <w:sz w:val="24"/>
            <w:szCs w:val="24"/>
            <w14:ligatures w14:val="standardContextual"/>
          </w:rPr>
          <w:tab/>
        </w:r>
        <w:r w:rsidRPr="007E3271">
          <w:rPr>
            <w:rStyle w:val="Hyperlink"/>
            <w:noProof/>
          </w:rPr>
          <w:t>RAID 0 (Striping)</w:t>
        </w:r>
        <w:r>
          <w:rPr>
            <w:noProof/>
            <w:webHidden/>
          </w:rPr>
          <w:tab/>
        </w:r>
        <w:r>
          <w:rPr>
            <w:noProof/>
            <w:webHidden/>
          </w:rPr>
          <w:fldChar w:fldCharType="begin"/>
        </w:r>
        <w:r>
          <w:rPr>
            <w:noProof/>
            <w:webHidden/>
          </w:rPr>
          <w:instrText xml:space="preserve"> PAGEREF _Toc210728225 \h </w:instrText>
        </w:r>
        <w:r>
          <w:rPr>
            <w:noProof/>
            <w:webHidden/>
          </w:rPr>
        </w:r>
        <w:r>
          <w:rPr>
            <w:noProof/>
            <w:webHidden/>
          </w:rPr>
          <w:fldChar w:fldCharType="separate"/>
        </w:r>
        <w:r>
          <w:rPr>
            <w:noProof/>
            <w:webHidden/>
          </w:rPr>
          <w:t>14</w:t>
        </w:r>
        <w:r>
          <w:rPr>
            <w:noProof/>
            <w:webHidden/>
          </w:rPr>
          <w:fldChar w:fldCharType="end"/>
        </w:r>
      </w:hyperlink>
    </w:p>
    <w:p w14:paraId="2FA9C774" w14:textId="105F2A69" w:rsidR="002F752C" w:rsidRDefault="002F752C">
      <w:pPr>
        <w:pStyle w:val="TOC2"/>
        <w:rPr>
          <w:rFonts w:asciiTheme="minorHAnsi" w:eastAsiaTheme="minorEastAsia" w:hAnsiTheme="minorHAnsi" w:cstheme="minorBidi"/>
          <w:noProof/>
          <w:color w:val="auto"/>
          <w:kern w:val="2"/>
          <w:sz w:val="24"/>
          <w:szCs w:val="24"/>
          <w14:ligatures w14:val="standardContextual"/>
        </w:rPr>
      </w:pPr>
      <w:hyperlink w:anchor="_Toc210728226" w:history="1">
        <w:r w:rsidRPr="007E3271">
          <w:rPr>
            <w:rStyle w:val="Hyperlink"/>
            <w:bCs/>
            <w:noProof/>
          </w:rPr>
          <w:t>3.5</w:t>
        </w:r>
        <w:r>
          <w:rPr>
            <w:rFonts w:asciiTheme="minorHAnsi" w:eastAsiaTheme="minorEastAsia" w:hAnsiTheme="minorHAnsi" w:cstheme="minorBidi"/>
            <w:noProof/>
            <w:color w:val="auto"/>
            <w:kern w:val="2"/>
            <w:sz w:val="24"/>
            <w:szCs w:val="24"/>
            <w14:ligatures w14:val="standardContextual"/>
          </w:rPr>
          <w:tab/>
        </w:r>
        <w:r w:rsidRPr="007E3271">
          <w:rPr>
            <w:rStyle w:val="Hyperlink"/>
            <w:noProof/>
          </w:rPr>
          <w:t>RAID 1 (Mirroring)</w:t>
        </w:r>
        <w:r>
          <w:rPr>
            <w:noProof/>
            <w:webHidden/>
          </w:rPr>
          <w:tab/>
        </w:r>
        <w:r>
          <w:rPr>
            <w:noProof/>
            <w:webHidden/>
          </w:rPr>
          <w:fldChar w:fldCharType="begin"/>
        </w:r>
        <w:r>
          <w:rPr>
            <w:noProof/>
            <w:webHidden/>
          </w:rPr>
          <w:instrText xml:space="preserve"> PAGEREF _Toc210728226 \h </w:instrText>
        </w:r>
        <w:r>
          <w:rPr>
            <w:noProof/>
            <w:webHidden/>
          </w:rPr>
        </w:r>
        <w:r>
          <w:rPr>
            <w:noProof/>
            <w:webHidden/>
          </w:rPr>
          <w:fldChar w:fldCharType="separate"/>
        </w:r>
        <w:r>
          <w:rPr>
            <w:noProof/>
            <w:webHidden/>
          </w:rPr>
          <w:t>14</w:t>
        </w:r>
        <w:r>
          <w:rPr>
            <w:noProof/>
            <w:webHidden/>
          </w:rPr>
          <w:fldChar w:fldCharType="end"/>
        </w:r>
      </w:hyperlink>
    </w:p>
    <w:p w14:paraId="1F558389" w14:textId="1FE38FFB" w:rsidR="002F752C" w:rsidRDefault="002F752C">
      <w:pPr>
        <w:pStyle w:val="TOC2"/>
        <w:rPr>
          <w:rFonts w:asciiTheme="minorHAnsi" w:eastAsiaTheme="minorEastAsia" w:hAnsiTheme="minorHAnsi" w:cstheme="minorBidi"/>
          <w:noProof/>
          <w:color w:val="auto"/>
          <w:kern w:val="2"/>
          <w:sz w:val="24"/>
          <w:szCs w:val="24"/>
          <w14:ligatures w14:val="standardContextual"/>
        </w:rPr>
      </w:pPr>
      <w:hyperlink w:anchor="_Toc210728227" w:history="1">
        <w:r w:rsidRPr="007E3271">
          <w:rPr>
            <w:rStyle w:val="Hyperlink"/>
            <w:bCs/>
            <w:noProof/>
          </w:rPr>
          <w:t>3.6</w:t>
        </w:r>
        <w:r>
          <w:rPr>
            <w:rFonts w:asciiTheme="minorHAnsi" w:eastAsiaTheme="minorEastAsia" w:hAnsiTheme="minorHAnsi" w:cstheme="minorBidi"/>
            <w:noProof/>
            <w:color w:val="auto"/>
            <w:kern w:val="2"/>
            <w:sz w:val="24"/>
            <w:szCs w:val="24"/>
            <w14:ligatures w14:val="standardContextual"/>
          </w:rPr>
          <w:tab/>
        </w:r>
        <w:r w:rsidRPr="007E3271">
          <w:rPr>
            <w:rStyle w:val="Hyperlink"/>
            <w:noProof/>
          </w:rPr>
          <w:t>RAID 5 (Striping with Parity)</w:t>
        </w:r>
        <w:r>
          <w:rPr>
            <w:noProof/>
            <w:webHidden/>
          </w:rPr>
          <w:tab/>
        </w:r>
        <w:r>
          <w:rPr>
            <w:noProof/>
            <w:webHidden/>
          </w:rPr>
          <w:fldChar w:fldCharType="begin"/>
        </w:r>
        <w:r>
          <w:rPr>
            <w:noProof/>
            <w:webHidden/>
          </w:rPr>
          <w:instrText xml:space="preserve"> PAGEREF _Toc210728227 \h </w:instrText>
        </w:r>
        <w:r>
          <w:rPr>
            <w:noProof/>
            <w:webHidden/>
          </w:rPr>
        </w:r>
        <w:r>
          <w:rPr>
            <w:noProof/>
            <w:webHidden/>
          </w:rPr>
          <w:fldChar w:fldCharType="separate"/>
        </w:r>
        <w:r>
          <w:rPr>
            <w:noProof/>
            <w:webHidden/>
          </w:rPr>
          <w:t>15</w:t>
        </w:r>
        <w:r>
          <w:rPr>
            <w:noProof/>
            <w:webHidden/>
          </w:rPr>
          <w:fldChar w:fldCharType="end"/>
        </w:r>
      </w:hyperlink>
    </w:p>
    <w:p w14:paraId="2EA3E2CE" w14:textId="2F3DDF8F" w:rsidR="002F752C" w:rsidRDefault="002F752C">
      <w:pPr>
        <w:pStyle w:val="TOC2"/>
        <w:rPr>
          <w:rFonts w:asciiTheme="minorHAnsi" w:eastAsiaTheme="minorEastAsia" w:hAnsiTheme="minorHAnsi" w:cstheme="minorBidi"/>
          <w:noProof/>
          <w:color w:val="auto"/>
          <w:kern w:val="2"/>
          <w:sz w:val="24"/>
          <w:szCs w:val="24"/>
          <w14:ligatures w14:val="standardContextual"/>
        </w:rPr>
      </w:pPr>
      <w:hyperlink w:anchor="_Toc210728228" w:history="1">
        <w:r w:rsidRPr="007E3271">
          <w:rPr>
            <w:rStyle w:val="Hyperlink"/>
            <w:bCs/>
            <w:noProof/>
          </w:rPr>
          <w:t>3.7</w:t>
        </w:r>
        <w:r>
          <w:rPr>
            <w:rFonts w:asciiTheme="minorHAnsi" w:eastAsiaTheme="minorEastAsia" w:hAnsiTheme="minorHAnsi" w:cstheme="minorBidi"/>
            <w:noProof/>
            <w:color w:val="auto"/>
            <w:kern w:val="2"/>
            <w:sz w:val="24"/>
            <w:szCs w:val="24"/>
            <w14:ligatures w14:val="standardContextual"/>
          </w:rPr>
          <w:tab/>
        </w:r>
        <w:r w:rsidRPr="007E3271">
          <w:rPr>
            <w:rStyle w:val="Hyperlink"/>
            <w:noProof/>
          </w:rPr>
          <w:t>RAID 10</w:t>
        </w:r>
        <w:r>
          <w:rPr>
            <w:noProof/>
            <w:webHidden/>
          </w:rPr>
          <w:tab/>
        </w:r>
        <w:r>
          <w:rPr>
            <w:noProof/>
            <w:webHidden/>
          </w:rPr>
          <w:fldChar w:fldCharType="begin"/>
        </w:r>
        <w:r>
          <w:rPr>
            <w:noProof/>
            <w:webHidden/>
          </w:rPr>
          <w:instrText xml:space="preserve"> PAGEREF _Toc210728228 \h </w:instrText>
        </w:r>
        <w:r>
          <w:rPr>
            <w:noProof/>
            <w:webHidden/>
          </w:rPr>
        </w:r>
        <w:r>
          <w:rPr>
            <w:noProof/>
            <w:webHidden/>
          </w:rPr>
          <w:fldChar w:fldCharType="separate"/>
        </w:r>
        <w:r>
          <w:rPr>
            <w:noProof/>
            <w:webHidden/>
          </w:rPr>
          <w:t>15</w:t>
        </w:r>
        <w:r>
          <w:rPr>
            <w:noProof/>
            <w:webHidden/>
          </w:rPr>
          <w:fldChar w:fldCharType="end"/>
        </w:r>
      </w:hyperlink>
    </w:p>
    <w:p w14:paraId="6040CFFA" w14:textId="32BF004C" w:rsidR="002F752C" w:rsidRDefault="002F752C">
      <w:pPr>
        <w:pStyle w:val="TOC2"/>
        <w:rPr>
          <w:rFonts w:asciiTheme="minorHAnsi" w:eastAsiaTheme="minorEastAsia" w:hAnsiTheme="minorHAnsi" w:cstheme="minorBidi"/>
          <w:noProof/>
          <w:color w:val="auto"/>
          <w:kern w:val="2"/>
          <w:sz w:val="24"/>
          <w:szCs w:val="24"/>
          <w14:ligatures w14:val="standardContextual"/>
        </w:rPr>
      </w:pPr>
      <w:hyperlink w:anchor="_Toc210728229" w:history="1">
        <w:r w:rsidRPr="007E3271">
          <w:rPr>
            <w:rStyle w:val="Hyperlink"/>
            <w:bCs/>
            <w:noProof/>
          </w:rPr>
          <w:t>3.8</w:t>
        </w:r>
        <w:r>
          <w:rPr>
            <w:rFonts w:asciiTheme="minorHAnsi" w:eastAsiaTheme="minorEastAsia" w:hAnsiTheme="minorHAnsi" w:cstheme="minorBidi"/>
            <w:noProof/>
            <w:color w:val="auto"/>
            <w:kern w:val="2"/>
            <w:sz w:val="24"/>
            <w:szCs w:val="24"/>
            <w14:ligatures w14:val="standardContextual"/>
          </w:rPr>
          <w:tab/>
        </w:r>
        <w:r w:rsidRPr="007E3271">
          <w:rPr>
            <w:rStyle w:val="Hyperlink"/>
            <w:noProof/>
          </w:rPr>
          <w:t>Intel</w:t>
        </w:r>
        <w:r w:rsidRPr="007E3271">
          <w:rPr>
            <w:rStyle w:val="Hyperlink"/>
            <w:noProof/>
            <w:vertAlign w:val="superscript"/>
          </w:rPr>
          <w:t>®</w:t>
        </w:r>
        <w:r w:rsidRPr="007E3271">
          <w:rPr>
            <w:rStyle w:val="Hyperlink"/>
            <w:noProof/>
          </w:rPr>
          <w:t xml:space="preserve"> VROC NVMe Hot Insert</w:t>
        </w:r>
        <w:r>
          <w:rPr>
            <w:noProof/>
            <w:webHidden/>
          </w:rPr>
          <w:tab/>
        </w:r>
        <w:r>
          <w:rPr>
            <w:noProof/>
            <w:webHidden/>
          </w:rPr>
          <w:fldChar w:fldCharType="begin"/>
        </w:r>
        <w:r>
          <w:rPr>
            <w:noProof/>
            <w:webHidden/>
          </w:rPr>
          <w:instrText xml:space="preserve"> PAGEREF _Toc210728229 \h </w:instrText>
        </w:r>
        <w:r>
          <w:rPr>
            <w:noProof/>
            <w:webHidden/>
          </w:rPr>
        </w:r>
        <w:r>
          <w:rPr>
            <w:noProof/>
            <w:webHidden/>
          </w:rPr>
          <w:fldChar w:fldCharType="separate"/>
        </w:r>
        <w:r>
          <w:rPr>
            <w:noProof/>
            <w:webHidden/>
          </w:rPr>
          <w:t>16</w:t>
        </w:r>
        <w:r>
          <w:rPr>
            <w:noProof/>
            <w:webHidden/>
          </w:rPr>
          <w:fldChar w:fldCharType="end"/>
        </w:r>
      </w:hyperlink>
    </w:p>
    <w:p w14:paraId="31778D2D" w14:textId="66FCB5EE" w:rsidR="002F752C" w:rsidRDefault="002F752C">
      <w:pPr>
        <w:pStyle w:val="TOC2"/>
        <w:rPr>
          <w:rFonts w:asciiTheme="minorHAnsi" w:eastAsiaTheme="minorEastAsia" w:hAnsiTheme="minorHAnsi" w:cstheme="minorBidi"/>
          <w:noProof/>
          <w:color w:val="auto"/>
          <w:kern w:val="2"/>
          <w:sz w:val="24"/>
          <w:szCs w:val="24"/>
          <w14:ligatures w14:val="standardContextual"/>
        </w:rPr>
      </w:pPr>
      <w:hyperlink w:anchor="_Toc210728230" w:history="1">
        <w:r w:rsidRPr="007E3271">
          <w:rPr>
            <w:rStyle w:val="Hyperlink"/>
            <w:bCs/>
            <w:noProof/>
          </w:rPr>
          <w:t>3.9</w:t>
        </w:r>
        <w:r>
          <w:rPr>
            <w:rFonts w:asciiTheme="minorHAnsi" w:eastAsiaTheme="minorEastAsia" w:hAnsiTheme="minorHAnsi" w:cstheme="minorBidi"/>
            <w:noProof/>
            <w:color w:val="auto"/>
            <w:kern w:val="2"/>
            <w:sz w:val="24"/>
            <w:szCs w:val="24"/>
            <w14:ligatures w14:val="standardContextual"/>
          </w:rPr>
          <w:tab/>
        </w:r>
        <w:r w:rsidRPr="007E3271">
          <w:rPr>
            <w:rStyle w:val="Hyperlink"/>
            <w:noProof/>
          </w:rPr>
          <w:t>Hot Plug Limitation in Windows*</w:t>
        </w:r>
        <w:r>
          <w:rPr>
            <w:noProof/>
            <w:webHidden/>
          </w:rPr>
          <w:tab/>
        </w:r>
        <w:r>
          <w:rPr>
            <w:noProof/>
            <w:webHidden/>
          </w:rPr>
          <w:fldChar w:fldCharType="begin"/>
        </w:r>
        <w:r>
          <w:rPr>
            <w:noProof/>
            <w:webHidden/>
          </w:rPr>
          <w:instrText xml:space="preserve"> PAGEREF _Toc210728230 \h </w:instrText>
        </w:r>
        <w:r>
          <w:rPr>
            <w:noProof/>
            <w:webHidden/>
          </w:rPr>
        </w:r>
        <w:r>
          <w:rPr>
            <w:noProof/>
            <w:webHidden/>
          </w:rPr>
          <w:fldChar w:fldCharType="separate"/>
        </w:r>
        <w:r>
          <w:rPr>
            <w:noProof/>
            <w:webHidden/>
          </w:rPr>
          <w:t>16</w:t>
        </w:r>
        <w:r>
          <w:rPr>
            <w:noProof/>
            <w:webHidden/>
          </w:rPr>
          <w:fldChar w:fldCharType="end"/>
        </w:r>
      </w:hyperlink>
    </w:p>
    <w:p w14:paraId="526FCBA4" w14:textId="2B9187A9" w:rsidR="002F752C" w:rsidRDefault="002F752C">
      <w:pPr>
        <w:pStyle w:val="TOC2"/>
        <w:rPr>
          <w:rFonts w:asciiTheme="minorHAnsi" w:eastAsiaTheme="minorEastAsia" w:hAnsiTheme="minorHAnsi" w:cstheme="minorBidi"/>
          <w:noProof/>
          <w:color w:val="auto"/>
          <w:kern w:val="2"/>
          <w:sz w:val="24"/>
          <w:szCs w:val="24"/>
          <w14:ligatures w14:val="standardContextual"/>
        </w:rPr>
      </w:pPr>
      <w:hyperlink w:anchor="_Toc210728231" w:history="1">
        <w:r w:rsidRPr="007E3271">
          <w:rPr>
            <w:rStyle w:val="Hyperlink"/>
            <w:bCs/>
            <w:noProof/>
          </w:rPr>
          <w:t>3.10</w:t>
        </w:r>
        <w:r>
          <w:rPr>
            <w:rFonts w:asciiTheme="minorHAnsi" w:eastAsiaTheme="minorEastAsia" w:hAnsiTheme="minorHAnsi" w:cstheme="minorBidi"/>
            <w:noProof/>
            <w:color w:val="auto"/>
            <w:kern w:val="2"/>
            <w:sz w:val="24"/>
            <w:szCs w:val="24"/>
            <w14:ligatures w14:val="standardContextual"/>
          </w:rPr>
          <w:tab/>
        </w:r>
        <w:r w:rsidRPr="007E3271">
          <w:rPr>
            <w:rStyle w:val="Hyperlink"/>
            <w:noProof/>
          </w:rPr>
          <w:t>Intel</w:t>
        </w:r>
        <w:r w:rsidRPr="007E3271">
          <w:rPr>
            <w:rStyle w:val="Hyperlink"/>
            <w:noProof/>
            <w:vertAlign w:val="superscript"/>
          </w:rPr>
          <w:t>®</w:t>
        </w:r>
        <w:r w:rsidRPr="007E3271">
          <w:rPr>
            <w:rStyle w:val="Hyperlink"/>
            <w:noProof/>
          </w:rPr>
          <w:t xml:space="preserve"> VROC RAID Write Hole Closure</w:t>
        </w:r>
        <w:r>
          <w:rPr>
            <w:noProof/>
            <w:webHidden/>
          </w:rPr>
          <w:tab/>
        </w:r>
        <w:r>
          <w:rPr>
            <w:noProof/>
            <w:webHidden/>
          </w:rPr>
          <w:fldChar w:fldCharType="begin"/>
        </w:r>
        <w:r>
          <w:rPr>
            <w:noProof/>
            <w:webHidden/>
          </w:rPr>
          <w:instrText xml:space="preserve"> PAGEREF _Toc210728231 \h </w:instrText>
        </w:r>
        <w:r>
          <w:rPr>
            <w:noProof/>
            <w:webHidden/>
          </w:rPr>
        </w:r>
        <w:r>
          <w:rPr>
            <w:noProof/>
            <w:webHidden/>
          </w:rPr>
          <w:fldChar w:fldCharType="separate"/>
        </w:r>
        <w:r>
          <w:rPr>
            <w:noProof/>
            <w:webHidden/>
          </w:rPr>
          <w:t>16</w:t>
        </w:r>
        <w:r>
          <w:rPr>
            <w:noProof/>
            <w:webHidden/>
          </w:rPr>
          <w:fldChar w:fldCharType="end"/>
        </w:r>
      </w:hyperlink>
    </w:p>
    <w:p w14:paraId="25E439AE" w14:textId="7D575818" w:rsidR="002F752C" w:rsidRDefault="002F752C">
      <w:pPr>
        <w:pStyle w:val="TOC1"/>
        <w:rPr>
          <w:rFonts w:asciiTheme="minorHAnsi" w:eastAsiaTheme="minorEastAsia" w:hAnsiTheme="minorHAnsi" w:cstheme="minorBidi"/>
          <w:noProof/>
          <w:color w:val="auto"/>
          <w:kern w:val="2"/>
          <w:sz w:val="24"/>
          <w:szCs w:val="24"/>
          <w14:ligatures w14:val="standardContextual"/>
        </w:rPr>
      </w:pPr>
      <w:hyperlink w:anchor="_Toc210728232" w:history="1">
        <w:r w:rsidRPr="007E3271">
          <w:rPr>
            <w:rStyle w:val="Hyperlink"/>
            <w:noProof/>
          </w:rPr>
          <w:t>4</w:t>
        </w:r>
        <w:r>
          <w:rPr>
            <w:rFonts w:asciiTheme="minorHAnsi" w:eastAsiaTheme="minorEastAsia" w:hAnsiTheme="minorHAnsi" w:cstheme="minorBidi"/>
            <w:noProof/>
            <w:color w:val="auto"/>
            <w:kern w:val="2"/>
            <w:sz w:val="24"/>
            <w:szCs w:val="24"/>
            <w14:ligatures w14:val="standardContextual"/>
          </w:rPr>
          <w:tab/>
        </w:r>
        <w:r w:rsidRPr="007E3271">
          <w:rPr>
            <w:rStyle w:val="Hyperlink"/>
            <w:noProof/>
          </w:rPr>
          <w:t>Functionality</w:t>
        </w:r>
        <w:r>
          <w:rPr>
            <w:noProof/>
            <w:webHidden/>
          </w:rPr>
          <w:tab/>
        </w:r>
        <w:r>
          <w:rPr>
            <w:noProof/>
            <w:webHidden/>
          </w:rPr>
          <w:fldChar w:fldCharType="begin"/>
        </w:r>
        <w:r>
          <w:rPr>
            <w:noProof/>
            <w:webHidden/>
          </w:rPr>
          <w:instrText xml:space="preserve"> PAGEREF _Toc210728232 \h </w:instrText>
        </w:r>
        <w:r>
          <w:rPr>
            <w:noProof/>
            <w:webHidden/>
          </w:rPr>
        </w:r>
        <w:r>
          <w:rPr>
            <w:noProof/>
            <w:webHidden/>
          </w:rPr>
          <w:fldChar w:fldCharType="separate"/>
        </w:r>
        <w:r>
          <w:rPr>
            <w:noProof/>
            <w:webHidden/>
          </w:rPr>
          <w:t>18</w:t>
        </w:r>
        <w:r>
          <w:rPr>
            <w:noProof/>
            <w:webHidden/>
          </w:rPr>
          <w:fldChar w:fldCharType="end"/>
        </w:r>
      </w:hyperlink>
    </w:p>
    <w:p w14:paraId="3F859FA7" w14:textId="70C1689B" w:rsidR="002F752C" w:rsidRDefault="002F752C">
      <w:pPr>
        <w:pStyle w:val="TOC1"/>
        <w:rPr>
          <w:rFonts w:asciiTheme="minorHAnsi" w:eastAsiaTheme="minorEastAsia" w:hAnsiTheme="minorHAnsi" w:cstheme="minorBidi"/>
          <w:noProof/>
          <w:color w:val="auto"/>
          <w:kern w:val="2"/>
          <w:sz w:val="24"/>
          <w:szCs w:val="24"/>
          <w14:ligatures w14:val="standardContextual"/>
        </w:rPr>
      </w:pPr>
      <w:hyperlink w:anchor="_Toc210728233" w:history="1">
        <w:r w:rsidRPr="007E3271">
          <w:rPr>
            <w:rStyle w:val="Hyperlink"/>
            <w:noProof/>
          </w:rPr>
          <w:t>5</w:t>
        </w:r>
        <w:r>
          <w:rPr>
            <w:rFonts w:asciiTheme="minorHAnsi" w:eastAsiaTheme="minorEastAsia" w:hAnsiTheme="minorHAnsi" w:cstheme="minorBidi"/>
            <w:noProof/>
            <w:color w:val="auto"/>
            <w:kern w:val="2"/>
            <w:sz w:val="24"/>
            <w:szCs w:val="24"/>
            <w14:ligatures w14:val="standardContextual"/>
          </w:rPr>
          <w:tab/>
        </w:r>
        <w:r w:rsidRPr="007E3271">
          <w:rPr>
            <w:rStyle w:val="Hyperlink"/>
            <w:noProof/>
          </w:rPr>
          <w:t>Pre-Operating System Introduction</w:t>
        </w:r>
        <w:r>
          <w:rPr>
            <w:noProof/>
            <w:webHidden/>
          </w:rPr>
          <w:tab/>
        </w:r>
        <w:r>
          <w:rPr>
            <w:noProof/>
            <w:webHidden/>
          </w:rPr>
          <w:fldChar w:fldCharType="begin"/>
        </w:r>
        <w:r>
          <w:rPr>
            <w:noProof/>
            <w:webHidden/>
          </w:rPr>
          <w:instrText xml:space="preserve"> PAGEREF _Toc210728233 \h </w:instrText>
        </w:r>
        <w:r>
          <w:rPr>
            <w:noProof/>
            <w:webHidden/>
          </w:rPr>
        </w:r>
        <w:r>
          <w:rPr>
            <w:noProof/>
            <w:webHidden/>
          </w:rPr>
          <w:fldChar w:fldCharType="separate"/>
        </w:r>
        <w:r>
          <w:rPr>
            <w:noProof/>
            <w:webHidden/>
          </w:rPr>
          <w:t>19</w:t>
        </w:r>
        <w:r>
          <w:rPr>
            <w:noProof/>
            <w:webHidden/>
          </w:rPr>
          <w:fldChar w:fldCharType="end"/>
        </w:r>
      </w:hyperlink>
    </w:p>
    <w:p w14:paraId="044AA289" w14:textId="3DAE399F" w:rsidR="002F752C" w:rsidRDefault="002F752C">
      <w:pPr>
        <w:pStyle w:val="TOC2"/>
        <w:rPr>
          <w:rFonts w:asciiTheme="minorHAnsi" w:eastAsiaTheme="minorEastAsia" w:hAnsiTheme="minorHAnsi" w:cstheme="minorBidi"/>
          <w:noProof/>
          <w:color w:val="auto"/>
          <w:kern w:val="2"/>
          <w:sz w:val="24"/>
          <w:szCs w:val="24"/>
          <w14:ligatures w14:val="standardContextual"/>
        </w:rPr>
      </w:pPr>
      <w:hyperlink w:anchor="_Toc210728234" w:history="1">
        <w:r w:rsidRPr="007E3271">
          <w:rPr>
            <w:rStyle w:val="Hyperlink"/>
            <w:bCs/>
            <w:noProof/>
          </w:rPr>
          <w:t>5.1</w:t>
        </w:r>
        <w:r>
          <w:rPr>
            <w:rFonts w:asciiTheme="minorHAnsi" w:eastAsiaTheme="minorEastAsia" w:hAnsiTheme="minorHAnsi" w:cstheme="minorBidi"/>
            <w:noProof/>
            <w:color w:val="auto"/>
            <w:kern w:val="2"/>
            <w:sz w:val="24"/>
            <w:szCs w:val="24"/>
            <w14:ligatures w14:val="standardContextual"/>
          </w:rPr>
          <w:tab/>
        </w:r>
        <w:r w:rsidRPr="007E3271">
          <w:rPr>
            <w:rStyle w:val="Hyperlink"/>
            <w:noProof/>
          </w:rPr>
          <w:t>Navigating Pre-Operating System</w:t>
        </w:r>
        <w:r>
          <w:rPr>
            <w:noProof/>
            <w:webHidden/>
          </w:rPr>
          <w:tab/>
        </w:r>
        <w:r>
          <w:rPr>
            <w:noProof/>
            <w:webHidden/>
          </w:rPr>
          <w:fldChar w:fldCharType="begin"/>
        </w:r>
        <w:r>
          <w:rPr>
            <w:noProof/>
            <w:webHidden/>
          </w:rPr>
          <w:instrText xml:space="preserve"> PAGEREF _Toc210728234 \h </w:instrText>
        </w:r>
        <w:r>
          <w:rPr>
            <w:noProof/>
            <w:webHidden/>
          </w:rPr>
        </w:r>
        <w:r>
          <w:rPr>
            <w:noProof/>
            <w:webHidden/>
          </w:rPr>
          <w:fldChar w:fldCharType="separate"/>
        </w:r>
        <w:r>
          <w:rPr>
            <w:noProof/>
            <w:webHidden/>
          </w:rPr>
          <w:t>19</w:t>
        </w:r>
        <w:r>
          <w:rPr>
            <w:noProof/>
            <w:webHidden/>
          </w:rPr>
          <w:fldChar w:fldCharType="end"/>
        </w:r>
      </w:hyperlink>
    </w:p>
    <w:p w14:paraId="3E4A2594" w14:textId="7D102A9B" w:rsidR="002F752C" w:rsidRDefault="002F752C">
      <w:pPr>
        <w:pStyle w:val="TOC2"/>
        <w:rPr>
          <w:rFonts w:asciiTheme="minorHAnsi" w:eastAsiaTheme="minorEastAsia" w:hAnsiTheme="minorHAnsi" w:cstheme="minorBidi"/>
          <w:noProof/>
          <w:color w:val="auto"/>
          <w:kern w:val="2"/>
          <w:sz w:val="24"/>
          <w:szCs w:val="24"/>
          <w14:ligatures w14:val="standardContextual"/>
        </w:rPr>
      </w:pPr>
      <w:hyperlink w:anchor="_Toc210728235" w:history="1">
        <w:r w:rsidRPr="007E3271">
          <w:rPr>
            <w:rStyle w:val="Hyperlink"/>
            <w:bCs/>
            <w:noProof/>
          </w:rPr>
          <w:t>5.2</w:t>
        </w:r>
        <w:r>
          <w:rPr>
            <w:rFonts w:asciiTheme="minorHAnsi" w:eastAsiaTheme="minorEastAsia" w:hAnsiTheme="minorHAnsi" w:cstheme="minorBidi"/>
            <w:noProof/>
            <w:color w:val="auto"/>
            <w:kern w:val="2"/>
            <w:sz w:val="24"/>
            <w:szCs w:val="24"/>
            <w14:ligatures w14:val="standardContextual"/>
          </w:rPr>
          <w:tab/>
        </w:r>
        <w:r w:rsidRPr="007E3271">
          <w:rPr>
            <w:rStyle w:val="Hyperlink"/>
            <w:noProof/>
          </w:rPr>
          <w:t>Enabling Intel</w:t>
        </w:r>
        <w:r w:rsidRPr="007E3271">
          <w:rPr>
            <w:rStyle w:val="Hyperlink"/>
            <w:noProof/>
            <w:vertAlign w:val="superscript"/>
          </w:rPr>
          <w:t>®</w:t>
        </w:r>
        <w:r w:rsidRPr="007E3271">
          <w:rPr>
            <w:rStyle w:val="Hyperlink"/>
            <w:noProof/>
          </w:rPr>
          <w:t xml:space="preserve"> VROC (SATA RAID) for SATA/sSATA</w:t>
        </w:r>
        <w:r>
          <w:rPr>
            <w:noProof/>
            <w:webHidden/>
          </w:rPr>
          <w:tab/>
        </w:r>
        <w:r>
          <w:rPr>
            <w:noProof/>
            <w:webHidden/>
          </w:rPr>
          <w:fldChar w:fldCharType="begin"/>
        </w:r>
        <w:r>
          <w:rPr>
            <w:noProof/>
            <w:webHidden/>
          </w:rPr>
          <w:instrText xml:space="preserve"> PAGEREF _Toc210728235 \h </w:instrText>
        </w:r>
        <w:r>
          <w:rPr>
            <w:noProof/>
            <w:webHidden/>
          </w:rPr>
        </w:r>
        <w:r>
          <w:rPr>
            <w:noProof/>
            <w:webHidden/>
          </w:rPr>
          <w:fldChar w:fldCharType="separate"/>
        </w:r>
        <w:r>
          <w:rPr>
            <w:noProof/>
            <w:webHidden/>
          </w:rPr>
          <w:t>19</w:t>
        </w:r>
        <w:r>
          <w:rPr>
            <w:noProof/>
            <w:webHidden/>
          </w:rPr>
          <w:fldChar w:fldCharType="end"/>
        </w:r>
      </w:hyperlink>
    </w:p>
    <w:p w14:paraId="3D90875E" w14:textId="4F47D75F" w:rsidR="002F752C" w:rsidRDefault="002F752C">
      <w:pPr>
        <w:pStyle w:val="TOC2"/>
        <w:rPr>
          <w:rFonts w:asciiTheme="minorHAnsi" w:eastAsiaTheme="minorEastAsia" w:hAnsiTheme="minorHAnsi" w:cstheme="minorBidi"/>
          <w:noProof/>
          <w:color w:val="auto"/>
          <w:kern w:val="2"/>
          <w:sz w:val="24"/>
          <w:szCs w:val="24"/>
          <w14:ligatures w14:val="standardContextual"/>
        </w:rPr>
      </w:pPr>
      <w:hyperlink w:anchor="_Toc210728236" w:history="1">
        <w:r w:rsidRPr="007E3271">
          <w:rPr>
            <w:rStyle w:val="Hyperlink"/>
            <w:bCs/>
            <w:noProof/>
          </w:rPr>
          <w:t>5.3</w:t>
        </w:r>
        <w:r>
          <w:rPr>
            <w:rFonts w:asciiTheme="minorHAnsi" w:eastAsiaTheme="minorEastAsia" w:hAnsiTheme="minorHAnsi" w:cstheme="minorBidi"/>
            <w:noProof/>
            <w:color w:val="auto"/>
            <w:kern w:val="2"/>
            <w:sz w:val="24"/>
            <w:szCs w:val="24"/>
            <w14:ligatures w14:val="standardContextual"/>
          </w:rPr>
          <w:tab/>
        </w:r>
        <w:r w:rsidRPr="007E3271">
          <w:rPr>
            <w:rStyle w:val="Hyperlink"/>
            <w:noProof/>
          </w:rPr>
          <w:t>Enabling Intel</w:t>
        </w:r>
        <w:r w:rsidRPr="007E3271">
          <w:rPr>
            <w:rStyle w:val="Hyperlink"/>
            <w:noProof/>
            <w:vertAlign w:val="superscript"/>
          </w:rPr>
          <w:t>®</w:t>
        </w:r>
        <w:r w:rsidRPr="007E3271">
          <w:rPr>
            <w:rStyle w:val="Hyperlink"/>
            <w:noProof/>
          </w:rPr>
          <w:t xml:space="preserve"> VMD</w:t>
        </w:r>
        <w:r>
          <w:rPr>
            <w:noProof/>
            <w:webHidden/>
          </w:rPr>
          <w:tab/>
        </w:r>
        <w:r>
          <w:rPr>
            <w:noProof/>
            <w:webHidden/>
          </w:rPr>
          <w:fldChar w:fldCharType="begin"/>
        </w:r>
        <w:r>
          <w:rPr>
            <w:noProof/>
            <w:webHidden/>
          </w:rPr>
          <w:instrText xml:space="preserve"> PAGEREF _Toc210728236 \h </w:instrText>
        </w:r>
        <w:r>
          <w:rPr>
            <w:noProof/>
            <w:webHidden/>
          </w:rPr>
        </w:r>
        <w:r>
          <w:rPr>
            <w:noProof/>
            <w:webHidden/>
          </w:rPr>
          <w:fldChar w:fldCharType="separate"/>
        </w:r>
        <w:r>
          <w:rPr>
            <w:noProof/>
            <w:webHidden/>
          </w:rPr>
          <w:t>20</w:t>
        </w:r>
        <w:r>
          <w:rPr>
            <w:noProof/>
            <w:webHidden/>
          </w:rPr>
          <w:fldChar w:fldCharType="end"/>
        </w:r>
      </w:hyperlink>
    </w:p>
    <w:p w14:paraId="6CA5EA80" w14:textId="2DDBFE66" w:rsidR="002F752C" w:rsidRDefault="002F752C">
      <w:pPr>
        <w:pStyle w:val="TOC2"/>
        <w:rPr>
          <w:rFonts w:asciiTheme="minorHAnsi" w:eastAsiaTheme="minorEastAsia" w:hAnsiTheme="minorHAnsi" w:cstheme="minorBidi"/>
          <w:noProof/>
          <w:color w:val="auto"/>
          <w:kern w:val="2"/>
          <w:sz w:val="24"/>
          <w:szCs w:val="24"/>
          <w14:ligatures w14:val="standardContextual"/>
        </w:rPr>
      </w:pPr>
      <w:hyperlink w:anchor="_Toc210728237" w:history="1">
        <w:r w:rsidRPr="007E3271">
          <w:rPr>
            <w:rStyle w:val="Hyperlink"/>
            <w:bCs/>
            <w:noProof/>
          </w:rPr>
          <w:t>5.4</w:t>
        </w:r>
        <w:r>
          <w:rPr>
            <w:rFonts w:asciiTheme="minorHAnsi" w:eastAsiaTheme="minorEastAsia" w:hAnsiTheme="minorHAnsi" w:cstheme="minorBidi"/>
            <w:noProof/>
            <w:color w:val="auto"/>
            <w:kern w:val="2"/>
            <w:sz w:val="24"/>
            <w:szCs w:val="24"/>
            <w14:ligatures w14:val="standardContextual"/>
          </w:rPr>
          <w:tab/>
        </w:r>
        <w:r w:rsidRPr="007E3271">
          <w:rPr>
            <w:rStyle w:val="Hyperlink"/>
            <w:noProof/>
          </w:rPr>
          <w:t>Creating RAID Volume for a Boot Disk Using Intel</w:t>
        </w:r>
        <w:r w:rsidRPr="007E3271">
          <w:rPr>
            <w:rStyle w:val="Hyperlink"/>
            <w:noProof/>
            <w:vertAlign w:val="superscript"/>
          </w:rPr>
          <w:t>®</w:t>
        </w:r>
        <w:r w:rsidRPr="007E3271">
          <w:rPr>
            <w:rStyle w:val="Hyperlink"/>
            <w:noProof/>
          </w:rPr>
          <w:t xml:space="preserve"> VROC HII</w:t>
        </w:r>
        <w:r>
          <w:rPr>
            <w:noProof/>
            <w:webHidden/>
          </w:rPr>
          <w:tab/>
        </w:r>
        <w:r>
          <w:rPr>
            <w:noProof/>
            <w:webHidden/>
          </w:rPr>
          <w:fldChar w:fldCharType="begin"/>
        </w:r>
        <w:r>
          <w:rPr>
            <w:noProof/>
            <w:webHidden/>
          </w:rPr>
          <w:instrText xml:space="preserve"> PAGEREF _Toc210728237 \h </w:instrText>
        </w:r>
        <w:r>
          <w:rPr>
            <w:noProof/>
            <w:webHidden/>
          </w:rPr>
        </w:r>
        <w:r>
          <w:rPr>
            <w:noProof/>
            <w:webHidden/>
          </w:rPr>
          <w:fldChar w:fldCharType="separate"/>
        </w:r>
        <w:r>
          <w:rPr>
            <w:noProof/>
            <w:webHidden/>
          </w:rPr>
          <w:t>21</w:t>
        </w:r>
        <w:r>
          <w:rPr>
            <w:noProof/>
            <w:webHidden/>
          </w:rPr>
          <w:fldChar w:fldCharType="end"/>
        </w:r>
      </w:hyperlink>
    </w:p>
    <w:p w14:paraId="34222A09" w14:textId="0F46AFC8" w:rsidR="002F752C" w:rsidRDefault="002F752C">
      <w:pPr>
        <w:pStyle w:val="TOC2"/>
        <w:rPr>
          <w:rFonts w:asciiTheme="minorHAnsi" w:eastAsiaTheme="minorEastAsia" w:hAnsiTheme="minorHAnsi" w:cstheme="minorBidi"/>
          <w:noProof/>
          <w:color w:val="auto"/>
          <w:kern w:val="2"/>
          <w:sz w:val="24"/>
          <w:szCs w:val="24"/>
          <w14:ligatures w14:val="standardContextual"/>
        </w:rPr>
      </w:pPr>
      <w:hyperlink w:anchor="_Toc210728238" w:history="1">
        <w:r w:rsidRPr="007E3271">
          <w:rPr>
            <w:rStyle w:val="Hyperlink"/>
            <w:bCs/>
            <w:noProof/>
          </w:rPr>
          <w:t>5.5</w:t>
        </w:r>
        <w:r>
          <w:rPr>
            <w:rFonts w:asciiTheme="minorHAnsi" w:eastAsiaTheme="minorEastAsia" w:hAnsiTheme="minorHAnsi" w:cstheme="minorBidi"/>
            <w:noProof/>
            <w:color w:val="auto"/>
            <w:kern w:val="2"/>
            <w:sz w:val="24"/>
            <w:szCs w:val="24"/>
            <w14:ligatures w14:val="standardContextual"/>
          </w:rPr>
          <w:tab/>
        </w:r>
        <w:r w:rsidRPr="007E3271">
          <w:rPr>
            <w:rStyle w:val="Hyperlink"/>
            <w:noProof/>
          </w:rPr>
          <w:t>Installing Windows* Server 2019 on a RAID Volume</w:t>
        </w:r>
        <w:r>
          <w:rPr>
            <w:noProof/>
            <w:webHidden/>
          </w:rPr>
          <w:tab/>
        </w:r>
        <w:r>
          <w:rPr>
            <w:noProof/>
            <w:webHidden/>
          </w:rPr>
          <w:fldChar w:fldCharType="begin"/>
        </w:r>
        <w:r>
          <w:rPr>
            <w:noProof/>
            <w:webHidden/>
          </w:rPr>
          <w:instrText xml:space="preserve"> PAGEREF _Toc210728238 \h </w:instrText>
        </w:r>
        <w:r>
          <w:rPr>
            <w:noProof/>
            <w:webHidden/>
          </w:rPr>
        </w:r>
        <w:r>
          <w:rPr>
            <w:noProof/>
            <w:webHidden/>
          </w:rPr>
          <w:fldChar w:fldCharType="separate"/>
        </w:r>
        <w:r>
          <w:rPr>
            <w:noProof/>
            <w:webHidden/>
          </w:rPr>
          <w:t>23</w:t>
        </w:r>
        <w:r>
          <w:rPr>
            <w:noProof/>
            <w:webHidden/>
          </w:rPr>
          <w:fldChar w:fldCharType="end"/>
        </w:r>
      </w:hyperlink>
    </w:p>
    <w:p w14:paraId="1DB366BA" w14:textId="0E34485F" w:rsidR="002F752C" w:rsidRDefault="002F752C">
      <w:pPr>
        <w:pStyle w:val="TOC1"/>
        <w:rPr>
          <w:rFonts w:asciiTheme="minorHAnsi" w:eastAsiaTheme="minorEastAsia" w:hAnsiTheme="minorHAnsi" w:cstheme="minorBidi"/>
          <w:noProof/>
          <w:color w:val="auto"/>
          <w:kern w:val="2"/>
          <w:sz w:val="24"/>
          <w:szCs w:val="24"/>
          <w14:ligatures w14:val="standardContextual"/>
        </w:rPr>
      </w:pPr>
      <w:hyperlink w:anchor="_Toc210728239" w:history="1">
        <w:r w:rsidRPr="007E3271">
          <w:rPr>
            <w:rStyle w:val="Hyperlink"/>
            <w:noProof/>
          </w:rPr>
          <w:t>6</w:t>
        </w:r>
        <w:r>
          <w:rPr>
            <w:rFonts w:asciiTheme="minorHAnsi" w:eastAsiaTheme="minorEastAsia" w:hAnsiTheme="minorHAnsi" w:cstheme="minorBidi"/>
            <w:noProof/>
            <w:color w:val="auto"/>
            <w:kern w:val="2"/>
            <w:sz w:val="24"/>
            <w:szCs w:val="24"/>
            <w14:ligatures w14:val="standardContextual"/>
          </w:rPr>
          <w:tab/>
        </w:r>
        <w:r w:rsidRPr="007E3271">
          <w:rPr>
            <w:rStyle w:val="Hyperlink"/>
            <w:noProof/>
          </w:rPr>
          <w:t>Installing Intel</w:t>
        </w:r>
        <w:r w:rsidRPr="007E3271">
          <w:rPr>
            <w:rStyle w:val="Hyperlink"/>
            <w:noProof/>
            <w:vertAlign w:val="superscript"/>
          </w:rPr>
          <w:t>®</w:t>
        </w:r>
        <w:r w:rsidRPr="007E3271">
          <w:rPr>
            <w:rStyle w:val="Hyperlink"/>
            <w:noProof/>
          </w:rPr>
          <w:t xml:space="preserve"> VROC GUI</w:t>
        </w:r>
        <w:r>
          <w:rPr>
            <w:noProof/>
            <w:webHidden/>
          </w:rPr>
          <w:tab/>
        </w:r>
        <w:r>
          <w:rPr>
            <w:noProof/>
            <w:webHidden/>
          </w:rPr>
          <w:fldChar w:fldCharType="begin"/>
        </w:r>
        <w:r>
          <w:rPr>
            <w:noProof/>
            <w:webHidden/>
          </w:rPr>
          <w:instrText xml:space="preserve"> PAGEREF _Toc210728239 \h </w:instrText>
        </w:r>
        <w:r>
          <w:rPr>
            <w:noProof/>
            <w:webHidden/>
          </w:rPr>
        </w:r>
        <w:r>
          <w:rPr>
            <w:noProof/>
            <w:webHidden/>
          </w:rPr>
          <w:fldChar w:fldCharType="separate"/>
        </w:r>
        <w:r>
          <w:rPr>
            <w:noProof/>
            <w:webHidden/>
          </w:rPr>
          <w:t>28</w:t>
        </w:r>
        <w:r>
          <w:rPr>
            <w:noProof/>
            <w:webHidden/>
          </w:rPr>
          <w:fldChar w:fldCharType="end"/>
        </w:r>
      </w:hyperlink>
    </w:p>
    <w:p w14:paraId="06789DAE" w14:textId="6C5C4E90" w:rsidR="002F752C" w:rsidRDefault="002F752C">
      <w:pPr>
        <w:pStyle w:val="TOC2"/>
        <w:rPr>
          <w:rFonts w:asciiTheme="minorHAnsi" w:eastAsiaTheme="minorEastAsia" w:hAnsiTheme="minorHAnsi" w:cstheme="minorBidi"/>
          <w:noProof/>
          <w:color w:val="auto"/>
          <w:kern w:val="2"/>
          <w:sz w:val="24"/>
          <w:szCs w:val="24"/>
          <w14:ligatures w14:val="standardContextual"/>
        </w:rPr>
      </w:pPr>
      <w:hyperlink w:anchor="_Toc210728240" w:history="1">
        <w:r w:rsidRPr="007E3271">
          <w:rPr>
            <w:rStyle w:val="Hyperlink"/>
            <w:bCs/>
            <w:noProof/>
          </w:rPr>
          <w:t>6.1</w:t>
        </w:r>
        <w:r>
          <w:rPr>
            <w:rFonts w:asciiTheme="minorHAnsi" w:eastAsiaTheme="minorEastAsia" w:hAnsiTheme="minorHAnsi" w:cstheme="minorBidi"/>
            <w:noProof/>
            <w:color w:val="auto"/>
            <w:kern w:val="2"/>
            <w:sz w:val="24"/>
            <w:szCs w:val="24"/>
            <w14:ligatures w14:val="standardContextual"/>
          </w:rPr>
          <w:tab/>
        </w:r>
        <w:r w:rsidRPr="007E3271">
          <w:rPr>
            <w:rStyle w:val="Hyperlink"/>
            <w:noProof/>
          </w:rPr>
          <w:t>Installing Intel</w:t>
        </w:r>
        <w:r w:rsidRPr="007E3271">
          <w:rPr>
            <w:rStyle w:val="Hyperlink"/>
            <w:noProof/>
            <w:vertAlign w:val="superscript"/>
          </w:rPr>
          <w:t>®</w:t>
        </w:r>
        <w:r w:rsidRPr="007E3271">
          <w:rPr>
            <w:rStyle w:val="Hyperlink"/>
            <w:noProof/>
          </w:rPr>
          <w:t xml:space="preserve"> VROC Release Package</w:t>
        </w:r>
        <w:r>
          <w:rPr>
            <w:noProof/>
            <w:webHidden/>
          </w:rPr>
          <w:tab/>
        </w:r>
        <w:r>
          <w:rPr>
            <w:noProof/>
            <w:webHidden/>
          </w:rPr>
          <w:fldChar w:fldCharType="begin"/>
        </w:r>
        <w:r>
          <w:rPr>
            <w:noProof/>
            <w:webHidden/>
          </w:rPr>
          <w:instrText xml:space="preserve"> PAGEREF _Toc210728240 \h </w:instrText>
        </w:r>
        <w:r>
          <w:rPr>
            <w:noProof/>
            <w:webHidden/>
          </w:rPr>
        </w:r>
        <w:r>
          <w:rPr>
            <w:noProof/>
            <w:webHidden/>
          </w:rPr>
          <w:fldChar w:fldCharType="separate"/>
        </w:r>
        <w:r>
          <w:rPr>
            <w:noProof/>
            <w:webHidden/>
          </w:rPr>
          <w:t>28</w:t>
        </w:r>
        <w:r>
          <w:rPr>
            <w:noProof/>
            <w:webHidden/>
          </w:rPr>
          <w:fldChar w:fldCharType="end"/>
        </w:r>
      </w:hyperlink>
    </w:p>
    <w:p w14:paraId="5C45C0D9" w14:textId="00DAC831" w:rsidR="002F752C" w:rsidRDefault="002F752C">
      <w:pPr>
        <w:pStyle w:val="TOC2"/>
        <w:rPr>
          <w:rFonts w:asciiTheme="minorHAnsi" w:eastAsiaTheme="minorEastAsia" w:hAnsiTheme="minorHAnsi" w:cstheme="minorBidi"/>
          <w:noProof/>
          <w:color w:val="auto"/>
          <w:kern w:val="2"/>
          <w:sz w:val="24"/>
          <w:szCs w:val="24"/>
          <w14:ligatures w14:val="standardContextual"/>
        </w:rPr>
      </w:pPr>
      <w:hyperlink w:anchor="_Toc210728241" w:history="1">
        <w:r w:rsidRPr="007E3271">
          <w:rPr>
            <w:rStyle w:val="Hyperlink"/>
            <w:bCs/>
            <w:noProof/>
          </w:rPr>
          <w:t>6.2</w:t>
        </w:r>
        <w:r>
          <w:rPr>
            <w:rFonts w:asciiTheme="minorHAnsi" w:eastAsiaTheme="minorEastAsia" w:hAnsiTheme="minorHAnsi" w:cstheme="minorBidi"/>
            <w:noProof/>
            <w:color w:val="auto"/>
            <w:kern w:val="2"/>
            <w:sz w:val="24"/>
            <w:szCs w:val="24"/>
            <w14:ligatures w14:val="standardContextual"/>
          </w:rPr>
          <w:tab/>
        </w:r>
        <w:r w:rsidRPr="007E3271">
          <w:rPr>
            <w:rStyle w:val="Hyperlink"/>
            <w:noProof/>
          </w:rPr>
          <w:t>Windows* Server 2012 R2 Updates</w:t>
        </w:r>
        <w:r>
          <w:rPr>
            <w:noProof/>
            <w:webHidden/>
          </w:rPr>
          <w:tab/>
        </w:r>
        <w:r>
          <w:rPr>
            <w:noProof/>
            <w:webHidden/>
          </w:rPr>
          <w:fldChar w:fldCharType="begin"/>
        </w:r>
        <w:r>
          <w:rPr>
            <w:noProof/>
            <w:webHidden/>
          </w:rPr>
          <w:instrText xml:space="preserve"> PAGEREF _Toc210728241 \h </w:instrText>
        </w:r>
        <w:r>
          <w:rPr>
            <w:noProof/>
            <w:webHidden/>
          </w:rPr>
        </w:r>
        <w:r>
          <w:rPr>
            <w:noProof/>
            <w:webHidden/>
          </w:rPr>
          <w:fldChar w:fldCharType="separate"/>
        </w:r>
        <w:r>
          <w:rPr>
            <w:noProof/>
            <w:webHidden/>
          </w:rPr>
          <w:t>32</w:t>
        </w:r>
        <w:r>
          <w:rPr>
            <w:noProof/>
            <w:webHidden/>
          </w:rPr>
          <w:fldChar w:fldCharType="end"/>
        </w:r>
      </w:hyperlink>
    </w:p>
    <w:p w14:paraId="7B043E36" w14:textId="55259451" w:rsidR="002F752C" w:rsidRDefault="002F752C">
      <w:pPr>
        <w:pStyle w:val="TOC3"/>
        <w:rPr>
          <w:rFonts w:asciiTheme="minorHAnsi" w:eastAsiaTheme="minorEastAsia" w:hAnsiTheme="minorHAnsi" w:cstheme="minorBidi"/>
          <w:kern w:val="2"/>
          <w:sz w:val="24"/>
          <w:szCs w:val="24"/>
          <w14:ligatures w14:val="standardContextual"/>
        </w:rPr>
      </w:pPr>
      <w:hyperlink w:anchor="_Toc210728242" w:history="1">
        <w:r w:rsidRPr="007E3271">
          <w:rPr>
            <w:rStyle w:val="Hyperlink"/>
          </w:rPr>
          <w:t>6.2.1</w:t>
        </w:r>
        <w:r>
          <w:rPr>
            <w:rFonts w:asciiTheme="minorHAnsi" w:eastAsiaTheme="minorEastAsia" w:hAnsiTheme="minorHAnsi" w:cstheme="minorBidi"/>
            <w:kern w:val="2"/>
            <w:sz w:val="24"/>
            <w:szCs w:val="24"/>
            <w14:ligatures w14:val="standardContextual"/>
          </w:rPr>
          <w:tab/>
        </w:r>
        <w:r w:rsidRPr="007E3271">
          <w:rPr>
            <w:rStyle w:val="Hyperlink"/>
          </w:rPr>
          <w:t>Installing Required Microsoft* Components for VROC GUI</w:t>
        </w:r>
        <w:r>
          <w:rPr>
            <w:webHidden/>
          </w:rPr>
          <w:tab/>
        </w:r>
        <w:r>
          <w:rPr>
            <w:webHidden/>
          </w:rPr>
          <w:fldChar w:fldCharType="begin"/>
        </w:r>
        <w:r>
          <w:rPr>
            <w:webHidden/>
          </w:rPr>
          <w:instrText xml:space="preserve"> PAGEREF _Toc210728242 \h </w:instrText>
        </w:r>
        <w:r>
          <w:rPr>
            <w:webHidden/>
          </w:rPr>
        </w:r>
        <w:r>
          <w:rPr>
            <w:webHidden/>
          </w:rPr>
          <w:fldChar w:fldCharType="separate"/>
        </w:r>
        <w:r>
          <w:rPr>
            <w:webHidden/>
          </w:rPr>
          <w:t>32</w:t>
        </w:r>
        <w:r>
          <w:rPr>
            <w:webHidden/>
          </w:rPr>
          <w:fldChar w:fldCharType="end"/>
        </w:r>
      </w:hyperlink>
    </w:p>
    <w:p w14:paraId="6CD3A7B5" w14:textId="307ABCFA" w:rsidR="002F752C" w:rsidRDefault="002F752C">
      <w:pPr>
        <w:pStyle w:val="TOC2"/>
        <w:rPr>
          <w:rFonts w:asciiTheme="minorHAnsi" w:eastAsiaTheme="minorEastAsia" w:hAnsiTheme="minorHAnsi" w:cstheme="minorBidi"/>
          <w:noProof/>
          <w:color w:val="auto"/>
          <w:kern w:val="2"/>
          <w:sz w:val="24"/>
          <w:szCs w:val="24"/>
          <w14:ligatures w14:val="standardContextual"/>
        </w:rPr>
      </w:pPr>
      <w:hyperlink w:anchor="_Toc210728243" w:history="1">
        <w:r w:rsidRPr="007E3271">
          <w:rPr>
            <w:rStyle w:val="Hyperlink"/>
            <w:bCs/>
            <w:noProof/>
          </w:rPr>
          <w:t>6.3</w:t>
        </w:r>
        <w:r>
          <w:rPr>
            <w:rFonts w:asciiTheme="minorHAnsi" w:eastAsiaTheme="minorEastAsia" w:hAnsiTheme="minorHAnsi" w:cstheme="minorBidi"/>
            <w:noProof/>
            <w:color w:val="auto"/>
            <w:kern w:val="2"/>
            <w:sz w:val="24"/>
            <w:szCs w:val="24"/>
            <w14:ligatures w14:val="standardContextual"/>
          </w:rPr>
          <w:tab/>
        </w:r>
        <w:r w:rsidRPr="007E3271">
          <w:rPr>
            <w:rStyle w:val="Hyperlink"/>
            <w:noProof/>
          </w:rPr>
          <w:t>Opening Intel</w:t>
        </w:r>
        <w:r w:rsidRPr="007E3271">
          <w:rPr>
            <w:rStyle w:val="Hyperlink"/>
            <w:noProof/>
            <w:vertAlign w:val="superscript"/>
          </w:rPr>
          <w:t>®</w:t>
        </w:r>
        <w:r w:rsidRPr="007E3271">
          <w:rPr>
            <w:rStyle w:val="Hyperlink"/>
            <w:noProof/>
          </w:rPr>
          <w:t xml:space="preserve"> VROC GUI</w:t>
        </w:r>
        <w:r>
          <w:rPr>
            <w:noProof/>
            <w:webHidden/>
          </w:rPr>
          <w:tab/>
        </w:r>
        <w:r>
          <w:rPr>
            <w:noProof/>
            <w:webHidden/>
          </w:rPr>
          <w:fldChar w:fldCharType="begin"/>
        </w:r>
        <w:r>
          <w:rPr>
            <w:noProof/>
            <w:webHidden/>
          </w:rPr>
          <w:instrText xml:space="preserve"> PAGEREF _Toc210728243 \h </w:instrText>
        </w:r>
        <w:r>
          <w:rPr>
            <w:noProof/>
            <w:webHidden/>
          </w:rPr>
        </w:r>
        <w:r>
          <w:rPr>
            <w:noProof/>
            <w:webHidden/>
          </w:rPr>
          <w:fldChar w:fldCharType="separate"/>
        </w:r>
        <w:r>
          <w:rPr>
            <w:noProof/>
            <w:webHidden/>
          </w:rPr>
          <w:t>33</w:t>
        </w:r>
        <w:r>
          <w:rPr>
            <w:noProof/>
            <w:webHidden/>
          </w:rPr>
          <w:fldChar w:fldCharType="end"/>
        </w:r>
      </w:hyperlink>
    </w:p>
    <w:p w14:paraId="0ED5C1F8" w14:textId="621877DD" w:rsidR="002F752C" w:rsidRDefault="002F752C">
      <w:pPr>
        <w:pStyle w:val="TOC2"/>
        <w:rPr>
          <w:rFonts w:asciiTheme="minorHAnsi" w:eastAsiaTheme="minorEastAsia" w:hAnsiTheme="minorHAnsi" w:cstheme="minorBidi"/>
          <w:noProof/>
          <w:color w:val="auto"/>
          <w:kern w:val="2"/>
          <w:sz w:val="24"/>
          <w:szCs w:val="24"/>
          <w14:ligatures w14:val="standardContextual"/>
        </w:rPr>
      </w:pPr>
      <w:hyperlink w:anchor="_Toc210728244" w:history="1">
        <w:r w:rsidRPr="007E3271">
          <w:rPr>
            <w:rStyle w:val="Hyperlink"/>
            <w:bCs/>
            <w:noProof/>
          </w:rPr>
          <w:t>6.4</w:t>
        </w:r>
        <w:r>
          <w:rPr>
            <w:rFonts w:asciiTheme="minorHAnsi" w:eastAsiaTheme="minorEastAsia" w:hAnsiTheme="minorHAnsi" w:cstheme="minorBidi"/>
            <w:noProof/>
            <w:color w:val="auto"/>
            <w:kern w:val="2"/>
            <w:sz w:val="24"/>
            <w:szCs w:val="24"/>
            <w14:ligatures w14:val="standardContextual"/>
          </w:rPr>
          <w:tab/>
        </w:r>
        <w:r w:rsidRPr="007E3271">
          <w:rPr>
            <w:rStyle w:val="Hyperlink"/>
            <w:noProof/>
          </w:rPr>
          <w:t>The Intel</w:t>
        </w:r>
        <w:r w:rsidRPr="007E3271">
          <w:rPr>
            <w:rStyle w:val="Hyperlink"/>
            <w:noProof/>
            <w:vertAlign w:val="superscript"/>
          </w:rPr>
          <w:t>®</w:t>
        </w:r>
        <w:r w:rsidRPr="007E3271">
          <w:rPr>
            <w:rStyle w:val="Hyperlink"/>
            <w:noProof/>
          </w:rPr>
          <w:t xml:space="preserve"> VROC GUI Components</w:t>
        </w:r>
        <w:r>
          <w:rPr>
            <w:noProof/>
            <w:webHidden/>
          </w:rPr>
          <w:tab/>
        </w:r>
        <w:r>
          <w:rPr>
            <w:noProof/>
            <w:webHidden/>
          </w:rPr>
          <w:fldChar w:fldCharType="begin"/>
        </w:r>
        <w:r>
          <w:rPr>
            <w:noProof/>
            <w:webHidden/>
          </w:rPr>
          <w:instrText xml:space="preserve"> PAGEREF _Toc210728244 \h </w:instrText>
        </w:r>
        <w:r>
          <w:rPr>
            <w:noProof/>
            <w:webHidden/>
          </w:rPr>
        </w:r>
        <w:r>
          <w:rPr>
            <w:noProof/>
            <w:webHidden/>
          </w:rPr>
          <w:fldChar w:fldCharType="separate"/>
        </w:r>
        <w:r>
          <w:rPr>
            <w:noProof/>
            <w:webHidden/>
          </w:rPr>
          <w:t>34</w:t>
        </w:r>
        <w:r>
          <w:rPr>
            <w:noProof/>
            <w:webHidden/>
          </w:rPr>
          <w:fldChar w:fldCharType="end"/>
        </w:r>
      </w:hyperlink>
    </w:p>
    <w:p w14:paraId="397EFA45" w14:textId="2CE715D0" w:rsidR="002F752C" w:rsidRDefault="002F752C">
      <w:pPr>
        <w:pStyle w:val="TOC3"/>
        <w:rPr>
          <w:rFonts w:asciiTheme="minorHAnsi" w:eastAsiaTheme="minorEastAsia" w:hAnsiTheme="minorHAnsi" w:cstheme="minorBidi"/>
          <w:kern w:val="2"/>
          <w:sz w:val="24"/>
          <w:szCs w:val="24"/>
          <w14:ligatures w14:val="standardContextual"/>
        </w:rPr>
      </w:pPr>
      <w:hyperlink w:anchor="_Toc210728245" w:history="1">
        <w:r w:rsidRPr="007E3271">
          <w:rPr>
            <w:rStyle w:val="Hyperlink"/>
          </w:rPr>
          <w:t>6.4.1</w:t>
        </w:r>
        <w:r>
          <w:rPr>
            <w:rFonts w:asciiTheme="minorHAnsi" w:eastAsiaTheme="minorEastAsia" w:hAnsiTheme="minorHAnsi" w:cstheme="minorBidi"/>
            <w:kern w:val="2"/>
            <w:sz w:val="24"/>
            <w:szCs w:val="24"/>
            <w14:ligatures w14:val="standardContextual"/>
          </w:rPr>
          <w:tab/>
        </w:r>
        <w:r w:rsidRPr="007E3271">
          <w:rPr>
            <w:rStyle w:val="Hyperlink"/>
          </w:rPr>
          <w:t>“Home” Page</w:t>
        </w:r>
        <w:r>
          <w:rPr>
            <w:webHidden/>
          </w:rPr>
          <w:tab/>
        </w:r>
        <w:r>
          <w:rPr>
            <w:webHidden/>
          </w:rPr>
          <w:fldChar w:fldCharType="begin"/>
        </w:r>
        <w:r>
          <w:rPr>
            <w:webHidden/>
          </w:rPr>
          <w:instrText xml:space="preserve"> PAGEREF _Toc210728245 \h </w:instrText>
        </w:r>
        <w:r>
          <w:rPr>
            <w:webHidden/>
          </w:rPr>
        </w:r>
        <w:r>
          <w:rPr>
            <w:webHidden/>
          </w:rPr>
          <w:fldChar w:fldCharType="separate"/>
        </w:r>
        <w:r>
          <w:rPr>
            <w:webHidden/>
          </w:rPr>
          <w:t>34</w:t>
        </w:r>
        <w:r>
          <w:rPr>
            <w:webHidden/>
          </w:rPr>
          <w:fldChar w:fldCharType="end"/>
        </w:r>
      </w:hyperlink>
    </w:p>
    <w:p w14:paraId="5754053A" w14:textId="098951F0" w:rsidR="002F752C" w:rsidRDefault="002F752C">
      <w:pPr>
        <w:pStyle w:val="TOC3"/>
        <w:rPr>
          <w:rFonts w:asciiTheme="minorHAnsi" w:eastAsiaTheme="minorEastAsia" w:hAnsiTheme="minorHAnsi" w:cstheme="minorBidi"/>
          <w:kern w:val="2"/>
          <w:sz w:val="24"/>
          <w:szCs w:val="24"/>
          <w14:ligatures w14:val="standardContextual"/>
        </w:rPr>
      </w:pPr>
      <w:hyperlink w:anchor="_Toc210728246" w:history="1">
        <w:r w:rsidRPr="007E3271">
          <w:rPr>
            <w:rStyle w:val="Hyperlink"/>
          </w:rPr>
          <w:t>6.4.2</w:t>
        </w:r>
        <w:r>
          <w:rPr>
            <w:rFonts w:asciiTheme="minorHAnsi" w:eastAsiaTheme="minorEastAsia" w:hAnsiTheme="minorHAnsi" w:cstheme="minorBidi"/>
            <w:kern w:val="2"/>
            <w:sz w:val="24"/>
            <w:szCs w:val="24"/>
            <w14:ligatures w14:val="standardContextual"/>
          </w:rPr>
          <w:tab/>
        </w:r>
        <w:r w:rsidRPr="007E3271">
          <w:rPr>
            <w:rStyle w:val="Hyperlink"/>
          </w:rPr>
          <w:t>“Drives” Page</w:t>
        </w:r>
        <w:r>
          <w:rPr>
            <w:webHidden/>
          </w:rPr>
          <w:tab/>
        </w:r>
        <w:r>
          <w:rPr>
            <w:webHidden/>
          </w:rPr>
          <w:fldChar w:fldCharType="begin"/>
        </w:r>
        <w:r>
          <w:rPr>
            <w:webHidden/>
          </w:rPr>
          <w:instrText xml:space="preserve"> PAGEREF _Toc210728246 \h </w:instrText>
        </w:r>
        <w:r>
          <w:rPr>
            <w:webHidden/>
          </w:rPr>
        </w:r>
        <w:r>
          <w:rPr>
            <w:webHidden/>
          </w:rPr>
          <w:fldChar w:fldCharType="separate"/>
        </w:r>
        <w:r>
          <w:rPr>
            <w:webHidden/>
          </w:rPr>
          <w:t>35</w:t>
        </w:r>
        <w:r>
          <w:rPr>
            <w:webHidden/>
          </w:rPr>
          <w:fldChar w:fldCharType="end"/>
        </w:r>
      </w:hyperlink>
    </w:p>
    <w:p w14:paraId="4D596BF2" w14:textId="03B30F28" w:rsidR="002F752C" w:rsidRDefault="002F752C">
      <w:pPr>
        <w:pStyle w:val="TOC3"/>
        <w:rPr>
          <w:rFonts w:asciiTheme="minorHAnsi" w:eastAsiaTheme="minorEastAsia" w:hAnsiTheme="minorHAnsi" w:cstheme="minorBidi"/>
          <w:kern w:val="2"/>
          <w:sz w:val="24"/>
          <w:szCs w:val="24"/>
          <w14:ligatures w14:val="standardContextual"/>
        </w:rPr>
      </w:pPr>
      <w:hyperlink w:anchor="_Toc210728247" w:history="1">
        <w:r w:rsidRPr="007E3271">
          <w:rPr>
            <w:rStyle w:val="Hyperlink"/>
          </w:rPr>
          <w:t>6.4.3</w:t>
        </w:r>
        <w:r>
          <w:rPr>
            <w:rFonts w:asciiTheme="minorHAnsi" w:eastAsiaTheme="minorEastAsia" w:hAnsiTheme="minorHAnsi" w:cstheme="minorBidi"/>
            <w:kern w:val="2"/>
            <w:sz w:val="24"/>
            <w:szCs w:val="24"/>
            <w14:ligatures w14:val="standardContextual"/>
          </w:rPr>
          <w:tab/>
        </w:r>
        <w:r w:rsidRPr="007E3271">
          <w:rPr>
            <w:rStyle w:val="Hyperlink"/>
          </w:rPr>
          <w:t>“Create Volume” Page</w:t>
        </w:r>
        <w:r>
          <w:rPr>
            <w:webHidden/>
          </w:rPr>
          <w:tab/>
        </w:r>
        <w:r>
          <w:rPr>
            <w:webHidden/>
          </w:rPr>
          <w:fldChar w:fldCharType="begin"/>
        </w:r>
        <w:r>
          <w:rPr>
            <w:webHidden/>
          </w:rPr>
          <w:instrText xml:space="preserve"> PAGEREF _Toc210728247 \h </w:instrText>
        </w:r>
        <w:r>
          <w:rPr>
            <w:webHidden/>
          </w:rPr>
        </w:r>
        <w:r>
          <w:rPr>
            <w:webHidden/>
          </w:rPr>
          <w:fldChar w:fldCharType="separate"/>
        </w:r>
        <w:r>
          <w:rPr>
            <w:webHidden/>
          </w:rPr>
          <w:t>37</w:t>
        </w:r>
        <w:r>
          <w:rPr>
            <w:webHidden/>
          </w:rPr>
          <w:fldChar w:fldCharType="end"/>
        </w:r>
      </w:hyperlink>
    </w:p>
    <w:p w14:paraId="7A8EEFA3" w14:textId="7FF3A628" w:rsidR="002F752C" w:rsidRDefault="002F752C">
      <w:pPr>
        <w:pStyle w:val="TOC3"/>
        <w:rPr>
          <w:rFonts w:asciiTheme="minorHAnsi" w:eastAsiaTheme="minorEastAsia" w:hAnsiTheme="minorHAnsi" w:cstheme="minorBidi"/>
          <w:kern w:val="2"/>
          <w:sz w:val="24"/>
          <w:szCs w:val="24"/>
          <w14:ligatures w14:val="standardContextual"/>
        </w:rPr>
      </w:pPr>
      <w:hyperlink w:anchor="_Toc210728248" w:history="1">
        <w:r w:rsidRPr="007E3271">
          <w:rPr>
            <w:rStyle w:val="Hyperlink"/>
          </w:rPr>
          <w:t>6.4.4</w:t>
        </w:r>
        <w:r>
          <w:rPr>
            <w:rFonts w:asciiTheme="minorHAnsi" w:eastAsiaTheme="minorEastAsia" w:hAnsiTheme="minorHAnsi" w:cstheme="minorBidi"/>
            <w:kern w:val="2"/>
            <w:sz w:val="24"/>
            <w:szCs w:val="24"/>
            <w14:ligatures w14:val="standardContextual"/>
          </w:rPr>
          <w:tab/>
        </w:r>
        <w:r w:rsidRPr="007E3271">
          <w:rPr>
            <w:rStyle w:val="Hyperlink"/>
          </w:rPr>
          <w:t>“Notifications” Page</w:t>
        </w:r>
        <w:r>
          <w:rPr>
            <w:webHidden/>
          </w:rPr>
          <w:tab/>
        </w:r>
        <w:r>
          <w:rPr>
            <w:webHidden/>
          </w:rPr>
          <w:fldChar w:fldCharType="begin"/>
        </w:r>
        <w:r>
          <w:rPr>
            <w:webHidden/>
          </w:rPr>
          <w:instrText xml:space="preserve"> PAGEREF _Toc210728248 \h </w:instrText>
        </w:r>
        <w:r>
          <w:rPr>
            <w:webHidden/>
          </w:rPr>
        </w:r>
        <w:r>
          <w:rPr>
            <w:webHidden/>
          </w:rPr>
          <w:fldChar w:fldCharType="separate"/>
        </w:r>
        <w:r>
          <w:rPr>
            <w:webHidden/>
          </w:rPr>
          <w:t>39</w:t>
        </w:r>
        <w:r>
          <w:rPr>
            <w:webHidden/>
          </w:rPr>
          <w:fldChar w:fldCharType="end"/>
        </w:r>
      </w:hyperlink>
    </w:p>
    <w:p w14:paraId="588C406A" w14:textId="74036106" w:rsidR="002F752C" w:rsidRDefault="002F752C">
      <w:pPr>
        <w:pStyle w:val="TOC3"/>
        <w:rPr>
          <w:rFonts w:asciiTheme="minorHAnsi" w:eastAsiaTheme="minorEastAsia" w:hAnsiTheme="minorHAnsi" w:cstheme="minorBidi"/>
          <w:kern w:val="2"/>
          <w:sz w:val="24"/>
          <w:szCs w:val="24"/>
          <w14:ligatures w14:val="standardContextual"/>
        </w:rPr>
      </w:pPr>
      <w:hyperlink w:anchor="_Toc210728249" w:history="1">
        <w:r w:rsidRPr="007E3271">
          <w:rPr>
            <w:rStyle w:val="Hyperlink"/>
          </w:rPr>
          <w:t>6.4.5</w:t>
        </w:r>
        <w:r>
          <w:rPr>
            <w:rFonts w:asciiTheme="minorHAnsi" w:eastAsiaTheme="minorEastAsia" w:hAnsiTheme="minorHAnsi" w:cstheme="minorBidi"/>
            <w:kern w:val="2"/>
            <w:sz w:val="24"/>
            <w:szCs w:val="24"/>
            <w14:ligatures w14:val="standardContextual"/>
          </w:rPr>
          <w:tab/>
        </w:r>
        <w:r w:rsidRPr="007E3271">
          <w:rPr>
            <w:rStyle w:val="Hyperlink"/>
          </w:rPr>
          <w:t>“Preferences” Page</w:t>
        </w:r>
        <w:r>
          <w:rPr>
            <w:webHidden/>
          </w:rPr>
          <w:tab/>
        </w:r>
        <w:r>
          <w:rPr>
            <w:webHidden/>
          </w:rPr>
          <w:fldChar w:fldCharType="begin"/>
        </w:r>
        <w:r>
          <w:rPr>
            <w:webHidden/>
          </w:rPr>
          <w:instrText xml:space="preserve"> PAGEREF _Toc210728249 \h </w:instrText>
        </w:r>
        <w:r>
          <w:rPr>
            <w:webHidden/>
          </w:rPr>
        </w:r>
        <w:r>
          <w:rPr>
            <w:webHidden/>
          </w:rPr>
          <w:fldChar w:fldCharType="separate"/>
        </w:r>
        <w:r>
          <w:rPr>
            <w:webHidden/>
          </w:rPr>
          <w:t>40</w:t>
        </w:r>
        <w:r>
          <w:rPr>
            <w:webHidden/>
          </w:rPr>
          <w:fldChar w:fldCharType="end"/>
        </w:r>
      </w:hyperlink>
    </w:p>
    <w:p w14:paraId="17901A9F" w14:textId="73651A36" w:rsidR="002F752C" w:rsidRDefault="002F752C">
      <w:pPr>
        <w:pStyle w:val="TOC3"/>
        <w:rPr>
          <w:rFonts w:asciiTheme="minorHAnsi" w:eastAsiaTheme="minorEastAsia" w:hAnsiTheme="minorHAnsi" w:cstheme="minorBidi"/>
          <w:kern w:val="2"/>
          <w:sz w:val="24"/>
          <w:szCs w:val="24"/>
          <w14:ligatures w14:val="standardContextual"/>
        </w:rPr>
      </w:pPr>
      <w:hyperlink w:anchor="_Toc210728250" w:history="1">
        <w:r w:rsidRPr="007E3271">
          <w:rPr>
            <w:rStyle w:val="Hyperlink"/>
          </w:rPr>
          <w:t>6.4.6</w:t>
        </w:r>
        <w:r>
          <w:rPr>
            <w:rFonts w:asciiTheme="minorHAnsi" w:eastAsiaTheme="minorEastAsia" w:hAnsiTheme="minorHAnsi" w:cstheme="minorBidi"/>
            <w:kern w:val="2"/>
            <w:sz w:val="24"/>
            <w:szCs w:val="24"/>
            <w14:ligatures w14:val="standardContextual"/>
          </w:rPr>
          <w:tab/>
        </w:r>
        <w:r w:rsidRPr="007E3271">
          <w:rPr>
            <w:rStyle w:val="Hyperlink"/>
          </w:rPr>
          <w:t>“Scheduler” Page</w:t>
        </w:r>
        <w:r>
          <w:rPr>
            <w:webHidden/>
          </w:rPr>
          <w:tab/>
        </w:r>
        <w:r>
          <w:rPr>
            <w:webHidden/>
          </w:rPr>
          <w:fldChar w:fldCharType="begin"/>
        </w:r>
        <w:r>
          <w:rPr>
            <w:webHidden/>
          </w:rPr>
          <w:instrText xml:space="preserve"> PAGEREF _Toc210728250 \h </w:instrText>
        </w:r>
        <w:r>
          <w:rPr>
            <w:webHidden/>
          </w:rPr>
        </w:r>
        <w:r>
          <w:rPr>
            <w:webHidden/>
          </w:rPr>
          <w:fldChar w:fldCharType="separate"/>
        </w:r>
        <w:r>
          <w:rPr>
            <w:webHidden/>
          </w:rPr>
          <w:t>41</w:t>
        </w:r>
        <w:r>
          <w:rPr>
            <w:webHidden/>
          </w:rPr>
          <w:fldChar w:fldCharType="end"/>
        </w:r>
      </w:hyperlink>
    </w:p>
    <w:p w14:paraId="0E59FFC2" w14:textId="3585C9A0" w:rsidR="002F752C" w:rsidRDefault="002F752C">
      <w:pPr>
        <w:pStyle w:val="TOC3"/>
        <w:rPr>
          <w:rFonts w:asciiTheme="minorHAnsi" w:eastAsiaTheme="minorEastAsia" w:hAnsiTheme="minorHAnsi" w:cstheme="minorBidi"/>
          <w:kern w:val="2"/>
          <w:sz w:val="24"/>
          <w:szCs w:val="24"/>
          <w14:ligatures w14:val="standardContextual"/>
        </w:rPr>
      </w:pPr>
      <w:hyperlink w:anchor="_Toc210728251" w:history="1">
        <w:r w:rsidRPr="007E3271">
          <w:rPr>
            <w:rStyle w:val="Hyperlink"/>
          </w:rPr>
          <w:t>6.4.7</w:t>
        </w:r>
        <w:r>
          <w:rPr>
            <w:rFonts w:asciiTheme="minorHAnsi" w:eastAsiaTheme="minorEastAsia" w:hAnsiTheme="minorHAnsi" w:cstheme="minorBidi"/>
            <w:kern w:val="2"/>
            <w:sz w:val="24"/>
            <w:szCs w:val="24"/>
            <w14:ligatures w14:val="standardContextual"/>
          </w:rPr>
          <w:tab/>
        </w:r>
        <w:r w:rsidRPr="007E3271">
          <w:rPr>
            <w:rStyle w:val="Hyperlink"/>
          </w:rPr>
          <w:t>“Systems Report” Page</w:t>
        </w:r>
        <w:r>
          <w:rPr>
            <w:webHidden/>
          </w:rPr>
          <w:tab/>
        </w:r>
        <w:r>
          <w:rPr>
            <w:webHidden/>
          </w:rPr>
          <w:fldChar w:fldCharType="begin"/>
        </w:r>
        <w:r>
          <w:rPr>
            <w:webHidden/>
          </w:rPr>
          <w:instrText xml:space="preserve"> PAGEREF _Toc210728251 \h </w:instrText>
        </w:r>
        <w:r>
          <w:rPr>
            <w:webHidden/>
          </w:rPr>
        </w:r>
        <w:r>
          <w:rPr>
            <w:webHidden/>
          </w:rPr>
          <w:fldChar w:fldCharType="separate"/>
        </w:r>
        <w:r>
          <w:rPr>
            <w:webHidden/>
          </w:rPr>
          <w:t>42</w:t>
        </w:r>
        <w:r>
          <w:rPr>
            <w:webHidden/>
          </w:rPr>
          <w:fldChar w:fldCharType="end"/>
        </w:r>
      </w:hyperlink>
    </w:p>
    <w:p w14:paraId="2DB57F95" w14:textId="2DB996EB" w:rsidR="002F752C" w:rsidRDefault="002F752C">
      <w:pPr>
        <w:pStyle w:val="TOC3"/>
        <w:rPr>
          <w:rFonts w:asciiTheme="minorHAnsi" w:eastAsiaTheme="minorEastAsia" w:hAnsiTheme="minorHAnsi" w:cstheme="minorBidi"/>
          <w:kern w:val="2"/>
          <w:sz w:val="24"/>
          <w:szCs w:val="24"/>
          <w14:ligatures w14:val="standardContextual"/>
        </w:rPr>
      </w:pPr>
      <w:hyperlink w:anchor="_Toc210728252" w:history="1">
        <w:r w:rsidRPr="007E3271">
          <w:rPr>
            <w:rStyle w:val="Hyperlink"/>
          </w:rPr>
          <w:t>6.4.8</w:t>
        </w:r>
        <w:r>
          <w:rPr>
            <w:rFonts w:asciiTheme="minorHAnsi" w:eastAsiaTheme="minorEastAsia" w:hAnsiTheme="minorHAnsi" w:cstheme="minorBidi"/>
            <w:kern w:val="2"/>
            <w:sz w:val="24"/>
            <w:szCs w:val="24"/>
            <w14:ligatures w14:val="standardContextual"/>
          </w:rPr>
          <w:tab/>
        </w:r>
        <w:r w:rsidRPr="007E3271">
          <w:rPr>
            <w:rStyle w:val="Hyperlink"/>
          </w:rPr>
          <w:t>“About” Page</w:t>
        </w:r>
        <w:r>
          <w:rPr>
            <w:webHidden/>
          </w:rPr>
          <w:tab/>
        </w:r>
        <w:r>
          <w:rPr>
            <w:webHidden/>
          </w:rPr>
          <w:fldChar w:fldCharType="begin"/>
        </w:r>
        <w:r>
          <w:rPr>
            <w:webHidden/>
          </w:rPr>
          <w:instrText xml:space="preserve"> PAGEREF _Toc210728252 \h </w:instrText>
        </w:r>
        <w:r>
          <w:rPr>
            <w:webHidden/>
          </w:rPr>
        </w:r>
        <w:r>
          <w:rPr>
            <w:webHidden/>
          </w:rPr>
          <w:fldChar w:fldCharType="separate"/>
        </w:r>
        <w:r>
          <w:rPr>
            <w:webHidden/>
          </w:rPr>
          <w:t>43</w:t>
        </w:r>
        <w:r>
          <w:rPr>
            <w:webHidden/>
          </w:rPr>
          <w:fldChar w:fldCharType="end"/>
        </w:r>
      </w:hyperlink>
    </w:p>
    <w:p w14:paraId="26EC4342" w14:textId="6F7ADF55" w:rsidR="002F752C" w:rsidRDefault="002F752C">
      <w:pPr>
        <w:pStyle w:val="TOC3"/>
        <w:rPr>
          <w:rFonts w:asciiTheme="minorHAnsi" w:eastAsiaTheme="minorEastAsia" w:hAnsiTheme="minorHAnsi" w:cstheme="minorBidi"/>
          <w:kern w:val="2"/>
          <w:sz w:val="24"/>
          <w:szCs w:val="24"/>
          <w14:ligatures w14:val="standardContextual"/>
        </w:rPr>
      </w:pPr>
      <w:hyperlink w:anchor="_Toc210728253" w:history="1">
        <w:r w:rsidRPr="007E3271">
          <w:rPr>
            <w:rStyle w:val="Hyperlink"/>
          </w:rPr>
          <w:t>6.4.9</w:t>
        </w:r>
        <w:r>
          <w:rPr>
            <w:rFonts w:asciiTheme="minorHAnsi" w:eastAsiaTheme="minorEastAsia" w:hAnsiTheme="minorHAnsi" w:cstheme="minorBidi"/>
            <w:kern w:val="2"/>
            <w:sz w:val="24"/>
            <w:szCs w:val="24"/>
            <w14:ligatures w14:val="standardContextual"/>
          </w:rPr>
          <w:tab/>
        </w:r>
        <w:r w:rsidRPr="007E3271">
          <w:rPr>
            <w:rStyle w:val="Hyperlink"/>
          </w:rPr>
          <w:t>Help Content</w:t>
        </w:r>
        <w:r>
          <w:rPr>
            <w:webHidden/>
          </w:rPr>
          <w:tab/>
        </w:r>
        <w:r>
          <w:rPr>
            <w:webHidden/>
          </w:rPr>
          <w:fldChar w:fldCharType="begin"/>
        </w:r>
        <w:r>
          <w:rPr>
            <w:webHidden/>
          </w:rPr>
          <w:instrText xml:space="preserve"> PAGEREF _Toc210728253 \h </w:instrText>
        </w:r>
        <w:r>
          <w:rPr>
            <w:webHidden/>
          </w:rPr>
        </w:r>
        <w:r>
          <w:rPr>
            <w:webHidden/>
          </w:rPr>
          <w:fldChar w:fldCharType="separate"/>
        </w:r>
        <w:r>
          <w:rPr>
            <w:webHidden/>
          </w:rPr>
          <w:t>44</w:t>
        </w:r>
        <w:r>
          <w:rPr>
            <w:webHidden/>
          </w:rPr>
          <w:fldChar w:fldCharType="end"/>
        </w:r>
      </w:hyperlink>
    </w:p>
    <w:p w14:paraId="50DD036E" w14:textId="652650DA" w:rsidR="002F752C" w:rsidRDefault="002F752C">
      <w:pPr>
        <w:pStyle w:val="TOC1"/>
        <w:rPr>
          <w:rFonts w:asciiTheme="minorHAnsi" w:eastAsiaTheme="minorEastAsia" w:hAnsiTheme="minorHAnsi" w:cstheme="minorBidi"/>
          <w:noProof/>
          <w:color w:val="auto"/>
          <w:kern w:val="2"/>
          <w:sz w:val="24"/>
          <w:szCs w:val="24"/>
          <w14:ligatures w14:val="standardContextual"/>
        </w:rPr>
      </w:pPr>
      <w:hyperlink w:anchor="_Toc210728254" w:history="1">
        <w:r w:rsidRPr="007E3271">
          <w:rPr>
            <w:rStyle w:val="Hyperlink"/>
            <w:noProof/>
          </w:rPr>
          <w:t>7</w:t>
        </w:r>
        <w:r>
          <w:rPr>
            <w:rFonts w:asciiTheme="minorHAnsi" w:eastAsiaTheme="minorEastAsia" w:hAnsiTheme="minorHAnsi" w:cstheme="minorBidi"/>
            <w:noProof/>
            <w:color w:val="auto"/>
            <w:kern w:val="2"/>
            <w:sz w:val="24"/>
            <w:szCs w:val="24"/>
            <w14:ligatures w14:val="standardContextual"/>
          </w:rPr>
          <w:tab/>
        </w:r>
        <w:r w:rsidRPr="007E3271">
          <w:rPr>
            <w:rStyle w:val="Hyperlink"/>
            <w:noProof/>
          </w:rPr>
          <w:t>Volume Creation</w:t>
        </w:r>
        <w:r>
          <w:rPr>
            <w:noProof/>
            <w:webHidden/>
          </w:rPr>
          <w:tab/>
        </w:r>
        <w:r>
          <w:rPr>
            <w:noProof/>
            <w:webHidden/>
          </w:rPr>
          <w:fldChar w:fldCharType="begin"/>
        </w:r>
        <w:r>
          <w:rPr>
            <w:noProof/>
            <w:webHidden/>
          </w:rPr>
          <w:instrText xml:space="preserve"> PAGEREF _Toc210728254 \h </w:instrText>
        </w:r>
        <w:r>
          <w:rPr>
            <w:noProof/>
            <w:webHidden/>
          </w:rPr>
        </w:r>
        <w:r>
          <w:rPr>
            <w:noProof/>
            <w:webHidden/>
          </w:rPr>
          <w:fldChar w:fldCharType="separate"/>
        </w:r>
        <w:r>
          <w:rPr>
            <w:noProof/>
            <w:webHidden/>
          </w:rPr>
          <w:t>45</w:t>
        </w:r>
        <w:r>
          <w:rPr>
            <w:noProof/>
            <w:webHidden/>
          </w:rPr>
          <w:fldChar w:fldCharType="end"/>
        </w:r>
      </w:hyperlink>
    </w:p>
    <w:p w14:paraId="49D9859A" w14:textId="257F3222" w:rsidR="002F752C" w:rsidRDefault="002F752C">
      <w:pPr>
        <w:pStyle w:val="TOC2"/>
        <w:rPr>
          <w:rFonts w:asciiTheme="minorHAnsi" w:eastAsiaTheme="minorEastAsia" w:hAnsiTheme="minorHAnsi" w:cstheme="minorBidi"/>
          <w:noProof/>
          <w:color w:val="auto"/>
          <w:kern w:val="2"/>
          <w:sz w:val="24"/>
          <w:szCs w:val="24"/>
          <w14:ligatures w14:val="standardContextual"/>
        </w:rPr>
      </w:pPr>
      <w:hyperlink w:anchor="_Toc210728255" w:history="1">
        <w:r w:rsidRPr="007E3271">
          <w:rPr>
            <w:rStyle w:val="Hyperlink"/>
            <w:bCs/>
            <w:noProof/>
          </w:rPr>
          <w:t>7.1</w:t>
        </w:r>
        <w:r>
          <w:rPr>
            <w:rFonts w:asciiTheme="minorHAnsi" w:eastAsiaTheme="minorEastAsia" w:hAnsiTheme="minorHAnsi" w:cstheme="minorBidi"/>
            <w:noProof/>
            <w:color w:val="auto"/>
            <w:kern w:val="2"/>
            <w:sz w:val="24"/>
            <w:szCs w:val="24"/>
            <w14:ligatures w14:val="standardContextual"/>
          </w:rPr>
          <w:tab/>
        </w:r>
        <w:r w:rsidRPr="007E3271">
          <w:rPr>
            <w:rStyle w:val="Hyperlink"/>
            <w:noProof/>
          </w:rPr>
          <w:t>Creating 2 Drive RAID 0 Data Volume</w:t>
        </w:r>
        <w:r>
          <w:rPr>
            <w:noProof/>
            <w:webHidden/>
          </w:rPr>
          <w:tab/>
        </w:r>
        <w:r>
          <w:rPr>
            <w:noProof/>
            <w:webHidden/>
          </w:rPr>
          <w:fldChar w:fldCharType="begin"/>
        </w:r>
        <w:r>
          <w:rPr>
            <w:noProof/>
            <w:webHidden/>
          </w:rPr>
          <w:instrText xml:space="preserve"> PAGEREF _Toc210728255 \h </w:instrText>
        </w:r>
        <w:r>
          <w:rPr>
            <w:noProof/>
            <w:webHidden/>
          </w:rPr>
        </w:r>
        <w:r>
          <w:rPr>
            <w:noProof/>
            <w:webHidden/>
          </w:rPr>
          <w:fldChar w:fldCharType="separate"/>
        </w:r>
        <w:r>
          <w:rPr>
            <w:noProof/>
            <w:webHidden/>
          </w:rPr>
          <w:t>45</w:t>
        </w:r>
        <w:r>
          <w:rPr>
            <w:noProof/>
            <w:webHidden/>
          </w:rPr>
          <w:fldChar w:fldCharType="end"/>
        </w:r>
      </w:hyperlink>
    </w:p>
    <w:p w14:paraId="38E73B57" w14:textId="4122376A" w:rsidR="002F752C" w:rsidRDefault="002F752C">
      <w:pPr>
        <w:pStyle w:val="TOC3"/>
        <w:rPr>
          <w:rFonts w:asciiTheme="minorHAnsi" w:eastAsiaTheme="minorEastAsia" w:hAnsiTheme="minorHAnsi" w:cstheme="minorBidi"/>
          <w:kern w:val="2"/>
          <w:sz w:val="24"/>
          <w:szCs w:val="24"/>
          <w14:ligatures w14:val="standardContextual"/>
        </w:rPr>
      </w:pPr>
      <w:hyperlink w:anchor="_Toc210728256" w:history="1">
        <w:r w:rsidRPr="007E3271">
          <w:rPr>
            <w:rStyle w:val="Hyperlink"/>
          </w:rPr>
          <w:t>7.1.1</w:t>
        </w:r>
        <w:r>
          <w:rPr>
            <w:rFonts w:asciiTheme="minorHAnsi" w:eastAsiaTheme="minorEastAsia" w:hAnsiTheme="minorHAnsi" w:cstheme="minorBidi"/>
            <w:kern w:val="2"/>
            <w:sz w:val="24"/>
            <w:szCs w:val="24"/>
            <w14:ligatures w14:val="standardContextual"/>
          </w:rPr>
          <w:tab/>
        </w:r>
        <w:r w:rsidRPr="007E3271">
          <w:rPr>
            <w:rStyle w:val="Hyperlink"/>
          </w:rPr>
          <w:t>“Create Volume” Page</w:t>
        </w:r>
        <w:r>
          <w:rPr>
            <w:webHidden/>
          </w:rPr>
          <w:tab/>
        </w:r>
        <w:r>
          <w:rPr>
            <w:webHidden/>
          </w:rPr>
          <w:fldChar w:fldCharType="begin"/>
        </w:r>
        <w:r>
          <w:rPr>
            <w:webHidden/>
          </w:rPr>
          <w:instrText xml:space="preserve"> PAGEREF _Toc210728256 \h </w:instrText>
        </w:r>
        <w:r>
          <w:rPr>
            <w:webHidden/>
          </w:rPr>
        </w:r>
        <w:r>
          <w:rPr>
            <w:webHidden/>
          </w:rPr>
          <w:fldChar w:fldCharType="separate"/>
        </w:r>
        <w:r>
          <w:rPr>
            <w:webHidden/>
          </w:rPr>
          <w:t>45</w:t>
        </w:r>
        <w:r>
          <w:rPr>
            <w:webHidden/>
          </w:rPr>
          <w:fldChar w:fldCharType="end"/>
        </w:r>
      </w:hyperlink>
    </w:p>
    <w:p w14:paraId="19DC3CA5" w14:textId="259D5D85" w:rsidR="002F752C" w:rsidRDefault="002F752C">
      <w:pPr>
        <w:pStyle w:val="TOC3"/>
        <w:rPr>
          <w:rFonts w:asciiTheme="minorHAnsi" w:eastAsiaTheme="minorEastAsia" w:hAnsiTheme="minorHAnsi" w:cstheme="minorBidi"/>
          <w:kern w:val="2"/>
          <w:sz w:val="24"/>
          <w:szCs w:val="24"/>
          <w14:ligatures w14:val="standardContextual"/>
        </w:rPr>
      </w:pPr>
      <w:hyperlink w:anchor="_Toc210728257" w:history="1">
        <w:r w:rsidRPr="007E3271">
          <w:rPr>
            <w:rStyle w:val="Hyperlink"/>
          </w:rPr>
          <w:t>7.1.2</w:t>
        </w:r>
        <w:r>
          <w:rPr>
            <w:rFonts w:asciiTheme="minorHAnsi" w:eastAsiaTheme="minorEastAsia" w:hAnsiTheme="minorHAnsi" w:cstheme="minorBidi"/>
            <w:kern w:val="2"/>
            <w:sz w:val="24"/>
            <w:szCs w:val="24"/>
            <w14:ligatures w14:val="standardContextual"/>
          </w:rPr>
          <w:tab/>
        </w:r>
        <w:r w:rsidRPr="007E3271">
          <w:rPr>
            <w:rStyle w:val="Hyperlink"/>
          </w:rPr>
          <w:t>Selecting the Controller</w:t>
        </w:r>
        <w:r>
          <w:rPr>
            <w:webHidden/>
          </w:rPr>
          <w:tab/>
        </w:r>
        <w:r>
          <w:rPr>
            <w:webHidden/>
          </w:rPr>
          <w:fldChar w:fldCharType="begin"/>
        </w:r>
        <w:r>
          <w:rPr>
            <w:webHidden/>
          </w:rPr>
          <w:instrText xml:space="preserve"> PAGEREF _Toc210728257 \h </w:instrText>
        </w:r>
        <w:r>
          <w:rPr>
            <w:webHidden/>
          </w:rPr>
        </w:r>
        <w:r>
          <w:rPr>
            <w:webHidden/>
          </w:rPr>
          <w:fldChar w:fldCharType="separate"/>
        </w:r>
        <w:r>
          <w:rPr>
            <w:webHidden/>
          </w:rPr>
          <w:t>46</w:t>
        </w:r>
        <w:r>
          <w:rPr>
            <w:webHidden/>
          </w:rPr>
          <w:fldChar w:fldCharType="end"/>
        </w:r>
      </w:hyperlink>
    </w:p>
    <w:p w14:paraId="310F36B9" w14:textId="67311EC5" w:rsidR="002F752C" w:rsidRDefault="002F752C">
      <w:pPr>
        <w:pStyle w:val="TOC3"/>
        <w:rPr>
          <w:rFonts w:asciiTheme="minorHAnsi" w:eastAsiaTheme="minorEastAsia" w:hAnsiTheme="minorHAnsi" w:cstheme="minorBidi"/>
          <w:kern w:val="2"/>
          <w:sz w:val="24"/>
          <w:szCs w:val="24"/>
          <w14:ligatures w14:val="standardContextual"/>
        </w:rPr>
      </w:pPr>
      <w:hyperlink w:anchor="_Toc210728258" w:history="1">
        <w:r w:rsidRPr="007E3271">
          <w:rPr>
            <w:rStyle w:val="Hyperlink"/>
          </w:rPr>
          <w:t>7.1.3</w:t>
        </w:r>
        <w:r>
          <w:rPr>
            <w:rFonts w:asciiTheme="minorHAnsi" w:eastAsiaTheme="minorEastAsia" w:hAnsiTheme="minorHAnsi" w:cstheme="minorBidi"/>
            <w:kern w:val="2"/>
            <w:sz w:val="24"/>
            <w:szCs w:val="24"/>
            <w14:ligatures w14:val="standardContextual"/>
          </w:rPr>
          <w:tab/>
        </w:r>
        <w:r w:rsidRPr="007E3271">
          <w:rPr>
            <w:rStyle w:val="Hyperlink"/>
          </w:rPr>
          <w:t>Configure Volume</w:t>
        </w:r>
        <w:r>
          <w:rPr>
            <w:webHidden/>
          </w:rPr>
          <w:tab/>
        </w:r>
        <w:r>
          <w:rPr>
            <w:webHidden/>
          </w:rPr>
          <w:fldChar w:fldCharType="begin"/>
        </w:r>
        <w:r>
          <w:rPr>
            <w:webHidden/>
          </w:rPr>
          <w:instrText xml:space="preserve"> PAGEREF _Toc210728258 \h </w:instrText>
        </w:r>
        <w:r>
          <w:rPr>
            <w:webHidden/>
          </w:rPr>
        </w:r>
        <w:r>
          <w:rPr>
            <w:webHidden/>
          </w:rPr>
          <w:fldChar w:fldCharType="separate"/>
        </w:r>
        <w:r>
          <w:rPr>
            <w:webHidden/>
          </w:rPr>
          <w:t>46</w:t>
        </w:r>
        <w:r>
          <w:rPr>
            <w:webHidden/>
          </w:rPr>
          <w:fldChar w:fldCharType="end"/>
        </w:r>
      </w:hyperlink>
    </w:p>
    <w:p w14:paraId="2FB31433" w14:textId="70E97A93" w:rsidR="002F752C" w:rsidRDefault="002F752C">
      <w:pPr>
        <w:pStyle w:val="TOC3"/>
        <w:rPr>
          <w:rFonts w:asciiTheme="minorHAnsi" w:eastAsiaTheme="minorEastAsia" w:hAnsiTheme="minorHAnsi" w:cstheme="minorBidi"/>
          <w:kern w:val="2"/>
          <w:sz w:val="24"/>
          <w:szCs w:val="24"/>
          <w14:ligatures w14:val="standardContextual"/>
        </w:rPr>
      </w:pPr>
      <w:hyperlink w:anchor="_Toc210728259" w:history="1">
        <w:r w:rsidRPr="007E3271">
          <w:rPr>
            <w:rStyle w:val="Hyperlink"/>
          </w:rPr>
          <w:t>7.1.4</w:t>
        </w:r>
        <w:r>
          <w:rPr>
            <w:rFonts w:asciiTheme="minorHAnsi" w:eastAsiaTheme="minorEastAsia" w:hAnsiTheme="minorHAnsi" w:cstheme="minorBidi"/>
            <w:kern w:val="2"/>
            <w:sz w:val="24"/>
            <w:szCs w:val="24"/>
            <w14:ligatures w14:val="standardContextual"/>
          </w:rPr>
          <w:tab/>
        </w:r>
        <w:r w:rsidRPr="007E3271">
          <w:rPr>
            <w:rStyle w:val="Hyperlink"/>
          </w:rPr>
          <w:t>View Volume Properties</w:t>
        </w:r>
        <w:r>
          <w:rPr>
            <w:webHidden/>
          </w:rPr>
          <w:tab/>
        </w:r>
        <w:r>
          <w:rPr>
            <w:webHidden/>
          </w:rPr>
          <w:fldChar w:fldCharType="begin"/>
        </w:r>
        <w:r>
          <w:rPr>
            <w:webHidden/>
          </w:rPr>
          <w:instrText xml:space="preserve"> PAGEREF _Toc210728259 \h </w:instrText>
        </w:r>
        <w:r>
          <w:rPr>
            <w:webHidden/>
          </w:rPr>
        </w:r>
        <w:r>
          <w:rPr>
            <w:webHidden/>
          </w:rPr>
          <w:fldChar w:fldCharType="separate"/>
        </w:r>
        <w:r>
          <w:rPr>
            <w:webHidden/>
          </w:rPr>
          <w:t>50</w:t>
        </w:r>
        <w:r>
          <w:rPr>
            <w:webHidden/>
          </w:rPr>
          <w:fldChar w:fldCharType="end"/>
        </w:r>
      </w:hyperlink>
    </w:p>
    <w:p w14:paraId="041ABCD3" w14:textId="374A3579" w:rsidR="002F752C" w:rsidRDefault="002F752C">
      <w:pPr>
        <w:pStyle w:val="TOC2"/>
        <w:rPr>
          <w:rFonts w:asciiTheme="minorHAnsi" w:eastAsiaTheme="minorEastAsia" w:hAnsiTheme="minorHAnsi" w:cstheme="minorBidi"/>
          <w:noProof/>
          <w:color w:val="auto"/>
          <w:kern w:val="2"/>
          <w:sz w:val="24"/>
          <w:szCs w:val="24"/>
          <w14:ligatures w14:val="standardContextual"/>
        </w:rPr>
      </w:pPr>
      <w:hyperlink w:anchor="_Toc210728260" w:history="1">
        <w:r w:rsidRPr="007E3271">
          <w:rPr>
            <w:rStyle w:val="Hyperlink"/>
            <w:bCs/>
            <w:noProof/>
          </w:rPr>
          <w:t>7.2</w:t>
        </w:r>
        <w:r>
          <w:rPr>
            <w:rFonts w:asciiTheme="minorHAnsi" w:eastAsiaTheme="minorEastAsia" w:hAnsiTheme="minorHAnsi" w:cstheme="minorBidi"/>
            <w:noProof/>
            <w:color w:val="auto"/>
            <w:kern w:val="2"/>
            <w:sz w:val="24"/>
            <w:szCs w:val="24"/>
            <w14:ligatures w14:val="standardContextual"/>
          </w:rPr>
          <w:tab/>
        </w:r>
        <w:r w:rsidRPr="007E3271">
          <w:rPr>
            <w:rStyle w:val="Hyperlink"/>
            <w:noProof/>
          </w:rPr>
          <w:t>Creating 3 Drive RAID 5 Data Volume</w:t>
        </w:r>
        <w:r>
          <w:rPr>
            <w:noProof/>
            <w:webHidden/>
          </w:rPr>
          <w:tab/>
        </w:r>
        <w:r>
          <w:rPr>
            <w:noProof/>
            <w:webHidden/>
          </w:rPr>
          <w:fldChar w:fldCharType="begin"/>
        </w:r>
        <w:r>
          <w:rPr>
            <w:noProof/>
            <w:webHidden/>
          </w:rPr>
          <w:instrText xml:space="preserve"> PAGEREF _Toc210728260 \h </w:instrText>
        </w:r>
        <w:r>
          <w:rPr>
            <w:noProof/>
            <w:webHidden/>
          </w:rPr>
        </w:r>
        <w:r>
          <w:rPr>
            <w:noProof/>
            <w:webHidden/>
          </w:rPr>
          <w:fldChar w:fldCharType="separate"/>
        </w:r>
        <w:r>
          <w:rPr>
            <w:noProof/>
            <w:webHidden/>
          </w:rPr>
          <w:t>53</w:t>
        </w:r>
        <w:r>
          <w:rPr>
            <w:noProof/>
            <w:webHidden/>
          </w:rPr>
          <w:fldChar w:fldCharType="end"/>
        </w:r>
      </w:hyperlink>
    </w:p>
    <w:p w14:paraId="10CAAB65" w14:textId="48C8F5AC" w:rsidR="002F752C" w:rsidRDefault="002F752C">
      <w:pPr>
        <w:pStyle w:val="TOC3"/>
        <w:rPr>
          <w:rFonts w:asciiTheme="minorHAnsi" w:eastAsiaTheme="minorEastAsia" w:hAnsiTheme="minorHAnsi" w:cstheme="minorBidi"/>
          <w:kern w:val="2"/>
          <w:sz w:val="24"/>
          <w:szCs w:val="24"/>
          <w14:ligatures w14:val="standardContextual"/>
        </w:rPr>
      </w:pPr>
      <w:hyperlink w:anchor="_Toc210728261" w:history="1">
        <w:r w:rsidRPr="007E3271">
          <w:rPr>
            <w:rStyle w:val="Hyperlink"/>
          </w:rPr>
          <w:t>7.2.1</w:t>
        </w:r>
        <w:r>
          <w:rPr>
            <w:rFonts w:asciiTheme="minorHAnsi" w:eastAsiaTheme="minorEastAsia" w:hAnsiTheme="minorHAnsi" w:cstheme="minorBidi"/>
            <w:kern w:val="2"/>
            <w:sz w:val="24"/>
            <w:szCs w:val="24"/>
            <w14:ligatures w14:val="standardContextual"/>
          </w:rPr>
          <w:tab/>
        </w:r>
        <w:r w:rsidRPr="007E3271">
          <w:rPr>
            <w:rStyle w:val="Hyperlink"/>
          </w:rPr>
          <w:t>“Create Volume” for RAID 5</w:t>
        </w:r>
        <w:r>
          <w:rPr>
            <w:webHidden/>
          </w:rPr>
          <w:tab/>
        </w:r>
        <w:r>
          <w:rPr>
            <w:webHidden/>
          </w:rPr>
          <w:fldChar w:fldCharType="begin"/>
        </w:r>
        <w:r>
          <w:rPr>
            <w:webHidden/>
          </w:rPr>
          <w:instrText xml:space="preserve"> PAGEREF _Toc210728261 \h </w:instrText>
        </w:r>
        <w:r>
          <w:rPr>
            <w:webHidden/>
          </w:rPr>
        </w:r>
        <w:r>
          <w:rPr>
            <w:webHidden/>
          </w:rPr>
          <w:fldChar w:fldCharType="separate"/>
        </w:r>
        <w:r>
          <w:rPr>
            <w:webHidden/>
          </w:rPr>
          <w:t>53</w:t>
        </w:r>
        <w:r>
          <w:rPr>
            <w:webHidden/>
          </w:rPr>
          <w:fldChar w:fldCharType="end"/>
        </w:r>
      </w:hyperlink>
    </w:p>
    <w:p w14:paraId="4A1DF2C5" w14:textId="0434002E" w:rsidR="002F752C" w:rsidRDefault="002F752C">
      <w:pPr>
        <w:pStyle w:val="TOC3"/>
        <w:rPr>
          <w:rFonts w:asciiTheme="minorHAnsi" w:eastAsiaTheme="minorEastAsia" w:hAnsiTheme="minorHAnsi" w:cstheme="minorBidi"/>
          <w:kern w:val="2"/>
          <w:sz w:val="24"/>
          <w:szCs w:val="24"/>
          <w14:ligatures w14:val="standardContextual"/>
        </w:rPr>
      </w:pPr>
      <w:hyperlink w:anchor="_Toc210728262" w:history="1">
        <w:r w:rsidRPr="007E3271">
          <w:rPr>
            <w:rStyle w:val="Hyperlink"/>
          </w:rPr>
          <w:t>7.2.2</w:t>
        </w:r>
        <w:r>
          <w:rPr>
            <w:rFonts w:asciiTheme="minorHAnsi" w:eastAsiaTheme="minorEastAsia" w:hAnsiTheme="minorHAnsi" w:cstheme="minorBidi"/>
            <w:kern w:val="2"/>
            <w:sz w:val="24"/>
            <w:szCs w:val="24"/>
            <w14:ligatures w14:val="standardContextual"/>
          </w:rPr>
          <w:tab/>
        </w:r>
        <w:r w:rsidRPr="007E3271">
          <w:rPr>
            <w:rStyle w:val="Hyperlink"/>
          </w:rPr>
          <w:t>“Available Drives” for RAID 5</w:t>
        </w:r>
        <w:r>
          <w:rPr>
            <w:webHidden/>
          </w:rPr>
          <w:tab/>
        </w:r>
        <w:r>
          <w:rPr>
            <w:webHidden/>
          </w:rPr>
          <w:fldChar w:fldCharType="begin"/>
        </w:r>
        <w:r>
          <w:rPr>
            <w:webHidden/>
          </w:rPr>
          <w:instrText xml:space="preserve"> PAGEREF _Toc210728262 \h </w:instrText>
        </w:r>
        <w:r>
          <w:rPr>
            <w:webHidden/>
          </w:rPr>
        </w:r>
        <w:r>
          <w:rPr>
            <w:webHidden/>
          </w:rPr>
          <w:fldChar w:fldCharType="separate"/>
        </w:r>
        <w:r>
          <w:rPr>
            <w:webHidden/>
          </w:rPr>
          <w:t>54</w:t>
        </w:r>
        <w:r>
          <w:rPr>
            <w:webHidden/>
          </w:rPr>
          <w:fldChar w:fldCharType="end"/>
        </w:r>
      </w:hyperlink>
    </w:p>
    <w:p w14:paraId="79F7486E" w14:textId="07E17A48" w:rsidR="002F752C" w:rsidRDefault="002F752C">
      <w:pPr>
        <w:pStyle w:val="TOC3"/>
        <w:rPr>
          <w:rFonts w:asciiTheme="minorHAnsi" w:eastAsiaTheme="minorEastAsia" w:hAnsiTheme="minorHAnsi" w:cstheme="minorBidi"/>
          <w:kern w:val="2"/>
          <w:sz w:val="24"/>
          <w:szCs w:val="24"/>
          <w14:ligatures w14:val="standardContextual"/>
        </w:rPr>
      </w:pPr>
      <w:hyperlink w:anchor="_Toc210728263" w:history="1">
        <w:r w:rsidRPr="007E3271">
          <w:rPr>
            <w:rStyle w:val="Hyperlink"/>
          </w:rPr>
          <w:t>7.2.3</w:t>
        </w:r>
        <w:r>
          <w:rPr>
            <w:rFonts w:asciiTheme="minorHAnsi" w:eastAsiaTheme="minorEastAsia" w:hAnsiTheme="minorHAnsi" w:cstheme="minorBidi"/>
            <w:kern w:val="2"/>
            <w:sz w:val="24"/>
            <w:szCs w:val="24"/>
            <w14:ligatures w14:val="standardContextual"/>
          </w:rPr>
          <w:tab/>
        </w:r>
        <w:r w:rsidRPr="007E3271">
          <w:rPr>
            <w:rStyle w:val="Hyperlink"/>
          </w:rPr>
          <w:t>“Configure Volume Name and Size” for RAID 5</w:t>
        </w:r>
        <w:r>
          <w:rPr>
            <w:webHidden/>
          </w:rPr>
          <w:tab/>
        </w:r>
        <w:r>
          <w:rPr>
            <w:webHidden/>
          </w:rPr>
          <w:fldChar w:fldCharType="begin"/>
        </w:r>
        <w:r>
          <w:rPr>
            <w:webHidden/>
          </w:rPr>
          <w:instrText xml:space="preserve"> PAGEREF _Toc210728263 \h </w:instrText>
        </w:r>
        <w:r>
          <w:rPr>
            <w:webHidden/>
          </w:rPr>
        </w:r>
        <w:r>
          <w:rPr>
            <w:webHidden/>
          </w:rPr>
          <w:fldChar w:fldCharType="separate"/>
        </w:r>
        <w:r>
          <w:rPr>
            <w:webHidden/>
          </w:rPr>
          <w:t>54</w:t>
        </w:r>
        <w:r>
          <w:rPr>
            <w:webHidden/>
          </w:rPr>
          <w:fldChar w:fldCharType="end"/>
        </w:r>
      </w:hyperlink>
    </w:p>
    <w:p w14:paraId="1EA28E23" w14:textId="1BA133AC" w:rsidR="002F752C" w:rsidRDefault="002F752C">
      <w:pPr>
        <w:pStyle w:val="TOC3"/>
        <w:rPr>
          <w:rFonts w:asciiTheme="minorHAnsi" w:eastAsiaTheme="minorEastAsia" w:hAnsiTheme="minorHAnsi" w:cstheme="minorBidi"/>
          <w:kern w:val="2"/>
          <w:sz w:val="24"/>
          <w:szCs w:val="24"/>
          <w14:ligatures w14:val="standardContextual"/>
        </w:rPr>
      </w:pPr>
      <w:hyperlink w:anchor="_Toc210728264" w:history="1">
        <w:r w:rsidRPr="007E3271">
          <w:rPr>
            <w:rStyle w:val="Hyperlink"/>
          </w:rPr>
          <w:t>7.2.4</w:t>
        </w:r>
        <w:r>
          <w:rPr>
            <w:rFonts w:asciiTheme="minorHAnsi" w:eastAsiaTheme="minorEastAsia" w:hAnsiTheme="minorHAnsi" w:cstheme="minorBidi"/>
            <w:kern w:val="2"/>
            <w:sz w:val="24"/>
            <w:szCs w:val="24"/>
            <w14:ligatures w14:val="standardContextual"/>
          </w:rPr>
          <w:tab/>
        </w:r>
        <w:r w:rsidRPr="007E3271">
          <w:rPr>
            <w:rStyle w:val="Hyperlink"/>
          </w:rPr>
          <w:t>View RAID 5 Volume Properties</w:t>
        </w:r>
        <w:r>
          <w:rPr>
            <w:webHidden/>
          </w:rPr>
          <w:tab/>
        </w:r>
        <w:r>
          <w:rPr>
            <w:webHidden/>
          </w:rPr>
          <w:fldChar w:fldCharType="begin"/>
        </w:r>
        <w:r>
          <w:rPr>
            <w:webHidden/>
          </w:rPr>
          <w:instrText xml:space="preserve"> PAGEREF _Toc210728264 \h </w:instrText>
        </w:r>
        <w:r>
          <w:rPr>
            <w:webHidden/>
          </w:rPr>
        </w:r>
        <w:r>
          <w:rPr>
            <w:webHidden/>
          </w:rPr>
          <w:fldChar w:fldCharType="separate"/>
        </w:r>
        <w:r>
          <w:rPr>
            <w:webHidden/>
          </w:rPr>
          <w:t>58</w:t>
        </w:r>
        <w:r>
          <w:rPr>
            <w:webHidden/>
          </w:rPr>
          <w:fldChar w:fldCharType="end"/>
        </w:r>
      </w:hyperlink>
    </w:p>
    <w:p w14:paraId="5D339706" w14:textId="73B4FCDC" w:rsidR="002F752C" w:rsidRDefault="002F752C">
      <w:pPr>
        <w:pStyle w:val="TOC2"/>
        <w:rPr>
          <w:rFonts w:asciiTheme="minorHAnsi" w:eastAsiaTheme="minorEastAsia" w:hAnsiTheme="minorHAnsi" w:cstheme="minorBidi"/>
          <w:noProof/>
          <w:color w:val="auto"/>
          <w:kern w:val="2"/>
          <w:sz w:val="24"/>
          <w:szCs w:val="24"/>
          <w14:ligatures w14:val="standardContextual"/>
        </w:rPr>
      </w:pPr>
      <w:hyperlink w:anchor="_Toc210728265" w:history="1">
        <w:r w:rsidRPr="007E3271">
          <w:rPr>
            <w:rStyle w:val="Hyperlink"/>
            <w:bCs/>
            <w:noProof/>
          </w:rPr>
          <w:t>7.3</w:t>
        </w:r>
        <w:r>
          <w:rPr>
            <w:rFonts w:asciiTheme="minorHAnsi" w:eastAsiaTheme="minorEastAsia" w:hAnsiTheme="minorHAnsi" w:cstheme="minorBidi"/>
            <w:noProof/>
            <w:color w:val="auto"/>
            <w:kern w:val="2"/>
            <w:sz w:val="24"/>
            <w:szCs w:val="24"/>
            <w14:ligatures w14:val="standardContextual"/>
          </w:rPr>
          <w:tab/>
        </w:r>
        <w:r w:rsidRPr="007E3271">
          <w:rPr>
            <w:rStyle w:val="Hyperlink"/>
            <w:noProof/>
          </w:rPr>
          <w:t>Creating Matrix RAID Configuration</w:t>
        </w:r>
        <w:r>
          <w:rPr>
            <w:noProof/>
            <w:webHidden/>
          </w:rPr>
          <w:tab/>
        </w:r>
        <w:r>
          <w:rPr>
            <w:noProof/>
            <w:webHidden/>
          </w:rPr>
          <w:fldChar w:fldCharType="begin"/>
        </w:r>
        <w:r>
          <w:rPr>
            <w:noProof/>
            <w:webHidden/>
          </w:rPr>
          <w:instrText xml:space="preserve"> PAGEREF _Toc210728265 \h </w:instrText>
        </w:r>
        <w:r>
          <w:rPr>
            <w:noProof/>
            <w:webHidden/>
          </w:rPr>
        </w:r>
        <w:r>
          <w:rPr>
            <w:noProof/>
            <w:webHidden/>
          </w:rPr>
          <w:fldChar w:fldCharType="separate"/>
        </w:r>
        <w:r>
          <w:rPr>
            <w:noProof/>
            <w:webHidden/>
          </w:rPr>
          <w:t>58</w:t>
        </w:r>
        <w:r>
          <w:rPr>
            <w:noProof/>
            <w:webHidden/>
          </w:rPr>
          <w:fldChar w:fldCharType="end"/>
        </w:r>
      </w:hyperlink>
    </w:p>
    <w:p w14:paraId="1F35B7DE" w14:textId="44C0FF27" w:rsidR="002F752C" w:rsidRDefault="002F752C">
      <w:pPr>
        <w:pStyle w:val="TOC3"/>
        <w:rPr>
          <w:rFonts w:asciiTheme="minorHAnsi" w:eastAsiaTheme="minorEastAsia" w:hAnsiTheme="minorHAnsi" w:cstheme="minorBidi"/>
          <w:kern w:val="2"/>
          <w:sz w:val="24"/>
          <w:szCs w:val="24"/>
          <w14:ligatures w14:val="standardContextual"/>
        </w:rPr>
      </w:pPr>
      <w:hyperlink w:anchor="_Toc210728266" w:history="1">
        <w:r w:rsidRPr="007E3271">
          <w:rPr>
            <w:rStyle w:val="Hyperlink"/>
          </w:rPr>
          <w:t>7.3.1</w:t>
        </w:r>
        <w:r>
          <w:rPr>
            <w:rFonts w:asciiTheme="minorHAnsi" w:eastAsiaTheme="minorEastAsia" w:hAnsiTheme="minorHAnsi" w:cstheme="minorBidi"/>
            <w:kern w:val="2"/>
            <w:sz w:val="24"/>
            <w:szCs w:val="24"/>
            <w14:ligatures w14:val="standardContextual"/>
          </w:rPr>
          <w:tab/>
        </w:r>
        <w:r w:rsidRPr="007E3271">
          <w:rPr>
            <w:rStyle w:val="Hyperlink"/>
          </w:rPr>
          <w:t>Creating a Matrix RAID</w:t>
        </w:r>
        <w:r>
          <w:rPr>
            <w:webHidden/>
          </w:rPr>
          <w:tab/>
        </w:r>
        <w:r>
          <w:rPr>
            <w:webHidden/>
          </w:rPr>
          <w:fldChar w:fldCharType="begin"/>
        </w:r>
        <w:r>
          <w:rPr>
            <w:webHidden/>
          </w:rPr>
          <w:instrText xml:space="preserve"> PAGEREF _Toc210728266 \h </w:instrText>
        </w:r>
        <w:r>
          <w:rPr>
            <w:webHidden/>
          </w:rPr>
        </w:r>
        <w:r>
          <w:rPr>
            <w:webHidden/>
          </w:rPr>
          <w:fldChar w:fldCharType="separate"/>
        </w:r>
        <w:r>
          <w:rPr>
            <w:webHidden/>
          </w:rPr>
          <w:t>58</w:t>
        </w:r>
        <w:r>
          <w:rPr>
            <w:webHidden/>
          </w:rPr>
          <w:fldChar w:fldCharType="end"/>
        </w:r>
      </w:hyperlink>
    </w:p>
    <w:p w14:paraId="6ADB8EB2" w14:textId="71315DCC" w:rsidR="002F752C" w:rsidRDefault="002F752C">
      <w:pPr>
        <w:pStyle w:val="TOC3"/>
        <w:rPr>
          <w:rFonts w:asciiTheme="minorHAnsi" w:eastAsiaTheme="minorEastAsia" w:hAnsiTheme="minorHAnsi" w:cstheme="minorBidi"/>
          <w:kern w:val="2"/>
          <w:sz w:val="24"/>
          <w:szCs w:val="24"/>
          <w14:ligatures w14:val="standardContextual"/>
        </w:rPr>
      </w:pPr>
      <w:hyperlink w:anchor="_Toc210728267" w:history="1">
        <w:r w:rsidRPr="007E3271">
          <w:rPr>
            <w:rStyle w:val="Hyperlink"/>
          </w:rPr>
          <w:t>7.3.2</w:t>
        </w:r>
        <w:r>
          <w:rPr>
            <w:rFonts w:asciiTheme="minorHAnsi" w:eastAsiaTheme="minorEastAsia" w:hAnsiTheme="minorHAnsi" w:cstheme="minorBidi"/>
            <w:kern w:val="2"/>
            <w:sz w:val="24"/>
            <w:szCs w:val="24"/>
            <w14:ligatures w14:val="standardContextual"/>
          </w:rPr>
          <w:tab/>
        </w:r>
        <w:r w:rsidRPr="007E3271">
          <w:rPr>
            <w:rStyle w:val="Hyperlink"/>
          </w:rPr>
          <w:t>Creating a Matrix Volume</w:t>
        </w:r>
        <w:r>
          <w:rPr>
            <w:webHidden/>
          </w:rPr>
          <w:tab/>
        </w:r>
        <w:r>
          <w:rPr>
            <w:webHidden/>
          </w:rPr>
          <w:fldChar w:fldCharType="begin"/>
        </w:r>
        <w:r>
          <w:rPr>
            <w:webHidden/>
          </w:rPr>
          <w:instrText xml:space="preserve"> PAGEREF _Toc210728267 \h </w:instrText>
        </w:r>
        <w:r>
          <w:rPr>
            <w:webHidden/>
          </w:rPr>
        </w:r>
        <w:r>
          <w:rPr>
            <w:webHidden/>
          </w:rPr>
          <w:fldChar w:fldCharType="separate"/>
        </w:r>
        <w:r>
          <w:rPr>
            <w:webHidden/>
          </w:rPr>
          <w:t>59</w:t>
        </w:r>
        <w:r>
          <w:rPr>
            <w:webHidden/>
          </w:rPr>
          <w:fldChar w:fldCharType="end"/>
        </w:r>
      </w:hyperlink>
    </w:p>
    <w:p w14:paraId="03FE34B5" w14:textId="259C6278" w:rsidR="002F752C" w:rsidRDefault="002F752C">
      <w:pPr>
        <w:pStyle w:val="TOC3"/>
        <w:rPr>
          <w:rFonts w:asciiTheme="minorHAnsi" w:eastAsiaTheme="minorEastAsia" w:hAnsiTheme="minorHAnsi" w:cstheme="minorBidi"/>
          <w:kern w:val="2"/>
          <w:sz w:val="24"/>
          <w:szCs w:val="24"/>
          <w14:ligatures w14:val="standardContextual"/>
        </w:rPr>
      </w:pPr>
      <w:hyperlink w:anchor="_Toc210728268" w:history="1">
        <w:r w:rsidRPr="007E3271">
          <w:rPr>
            <w:rStyle w:val="Hyperlink"/>
          </w:rPr>
          <w:t>7.3.3</w:t>
        </w:r>
        <w:r>
          <w:rPr>
            <w:rFonts w:asciiTheme="minorHAnsi" w:eastAsiaTheme="minorEastAsia" w:hAnsiTheme="minorHAnsi" w:cstheme="minorBidi"/>
            <w:kern w:val="2"/>
            <w:sz w:val="24"/>
            <w:szCs w:val="24"/>
            <w14:ligatures w14:val="standardContextual"/>
          </w:rPr>
          <w:tab/>
        </w:r>
        <w:r w:rsidRPr="007E3271">
          <w:rPr>
            <w:rStyle w:val="Hyperlink"/>
          </w:rPr>
          <w:t>Configuring Matrix Volume Name</w:t>
        </w:r>
        <w:r>
          <w:rPr>
            <w:webHidden/>
          </w:rPr>
          <w:tab/>
        </w:r>
        <w:r>
          <w:rPr>
            <w:webHidden/>
          </w:rPr>
          <w:fldChar w:fldCharType="begin"/>
        </w:r>
        <w:r>
          <w:rPr>
            <w:webHidden/>
          </w:rPr>
          <w:instrText xml:space="preserve"> PAGEREF _Toc210728268 \h </w:instrText>
        </w:r>
        <w:r>
          <w:rPr>
            <w:webHidden/>
          </w:rPr>
        </w:r>
        <w:r>
          <w:rPr>
            <w:webHidden/>
          </w:rPr>
          <w:fldChar w:fldCharType="separate"/>
        </w:r>
        <w:r>
          <w:rPr>
            <w:webHidden/>
          </w:rPr>
          <w:t>60</w:t>
        </w:r>
        <w:r>
          <w:rPr>
            <w:webHidden/>
          </w:rPr>
          <w:fldChar w:fldCharType="end"/>
        </w:r>
      </w:hyperlink>
    </w:p>
    <w:p w14:paraId="4A38C8EA" w14:textId="1D88A6C2" w:rsidR="002F752C" w:rsidRDefault="002F752C">
      <w:pPr>
        <w:pStyle w:val="TOC3"/>
        <w:rPr>
          <w:rFonts w:asciiTheme="minorHAnsi" w:eastAsiaTheme="minorEastAsia" w:hAnsiTheme="minorHAnsi" w:cstheme="minorBidi"/>
          <w:kern w:val="2"/>
          <w:sz w:val="24"/>
          <w:szCs w:val="24"/>
          <w14:ligatures w14:val="standardContextual"/>
        </w:rPr>
      </w:pPr>
      <w:hyperlink w:anchor="_Toc210728269" w:history="1">
        <w:r w:rsidRPr="007E3271">
          <w:rPr>
            <w:rStyle w:val="Hyperlink"/>
          </w:rPr>
          <w:t>7.3.4</w:t>
        </w:r>
        <w:r>
          <w:rPr>
            <w:rFonts w:asciiTheme="minorHAnsi" w:eastAsiaTheme="minorEastAsia" w:hAnsiTheme="minorHAnsi" w:cstheme="minorBidi"/>
            <w:kern w:val="2"/>
            <w:sz w:val="24"/>
            <w:szCs w:val="24"/>
            <w14:ligatures w14:val="standardContextual"/>
          </w:rPr>
          <w:tab/>
        </w:r>
        <w:r w:rsidRPr="007E3271">
          <w:rPr>
            <w:rStyle w:val="Hyperlink"/>
          </w:rPr>
          <w:t>Viewing the Created Matrix Volumes</w:t>
        </w:r>
        <w:r>
          <w:rPr>
            <w:webHidden/>
          </w:rPr>
          <w:tab/>
        </w:r>
        <w:r>
          <w:rPr>
            <w:webHidden/>
          </w:rPr>
          <w:fldChar w:fldCharType="begin"/>
        </w:r>
        <w:r>
          <w:rPr>
            <w:webHidden/>
          </w:rPr>
          <w:instrText xml:space="preserve"> PAGEREF _Toc210728269 \h </w:instrText>
        </w:r>
        <w:r>
          <w:rPr>
            <w:webHidden/>
          </w:rPr>
        </w:r>
        <w:r>
          <w:rPr>
            <w:webHidden/>
          </w:rPr>
          <w:fldChar w:fldCharType="separate"/>
        </w:r>
        <w:r>
          <w:rPr>
            <w:webHidden/>
          </w:rPr>
          <w:t>64</w:t>
        </w:r>
        <w:r>
          <w:rPr>
            <w:webHidden/>
          </w:rPr>
          <w:fldChar w:fldCharType="end"/>
        </w:r>
      </w:hyperlink>
    </w:p>
    <w:p w14:paraId="7F808595" w14:textId="19298CAD" w:rsidR="002F752C" w:rsidRDefault="002F752C">
      <w:pPr>
        <w:pStyle w:val="TOC2"/>
        <w:rPr>
          <w:rFonts w:asciiTheme="minorHAnsi" w:eastAsiaTheme="minorEastAsia" w:hAnsiTheme="minorHAnsi" w:cstheme="minorBidi"/>
          <w:noProof/>
          <w:color w:val="auto"/>
          <w:kern w:val="2"/>
          <w:sz w:val="24"/>
          <w:szCs w:val="24"/>
          <w14:ligatures w14:val="standardContextual"/>
        </w:rPr>
      </w:pPr>
      <w:hyperlink w:anchor="_Toc210728270" w:history="1">
        <w:r w:rsidRPr="007E3271">
          <w:rPr>
            <w:rStyle w:val="Hyperlink"/>
            <w:bCs/>
            <w:noProof/>
          </w:rPr>
          <w:t>7.4</w:t>
        </w:r>
        <w:r>
          <w:rPr>
            <w:rFonts w:asciiTheme="minorHAnsi" w:eastAsiaTheme="minorEastAsia" w:hAnsiTheme="minorHAnsi" w:cstheme="minorBidi"/>
            <w:noProof/>
            <w:color w:val="auto"/>
            <w:kern w:val="2"/>
            <w:sz w:val="24"/>
            <w:szCs w:val="24"/>
            <w14:ligatures w14:val="standardContextual"/>
          </w:rPr>
          <w:tab/>
        </w:r>
        <w:r w:rsidRPr="007E3271">
          <w:rPr>
            <w:rStyle w:val="Hyperlink"/>
            <w:noProof/>
          </w:rPr>
          <w:t>Viewing RAID Volumes in Windows* Control Panel Applets</w:t>
        </w:r>
        <w:r>
          <w:rPr>
            <w:noProof/>
            <w:webHidden/>
          </w:rPr>
          <w:tab/>
        </w:r>
        <w:r>
          <w:rPr>
            <w:noProof/>
            <w:webHidden/>
          </w:rPr>
          <w:fldChar w:fldCharType="begin"/>
        </w:r>
        <w:r>
          <w:rPr>
            <w:noProof/>
            <w:webHidden/>
          </w:rPr>
          <w:instrText xml:space="preserve"> PAGEREF _Toc210728270 \h </w:instrText>
        </w:r>
        <w:r>
          <w:rPr>
            <w:noProof/>
            <w:webHidden/>
          </w:rPr>
        </w:r>
        <w:r>
          <w:rPr>
            <w:noProof/>
            <w:webHidden/>
          </w:rPr>
          <w:fldChar w:fldCharType="separate"/>
        </w:r>
        <w:r>
          <w:rPr>
            <w:noProof/>
            <w:webHidden/>
          </w:rPr>
          <w:t>65</w:t>
        </w:r>
        <w:r>
          <w:rPr>
            <w:noProof/>
            <w:webHidden/>
          </w:rPr>
          <w:fldChar w:fldCharType="end"/>
        </w:r>
      </w:hyperlink>
    </w:p>
    <w:p w14:paraId="00919766" w14:textId="1A5A1A19" w:rsidR="002F752C" w:rsidRDefault="002F752C">
      <w:pPr>
        <w:pStyle w:val="TOC3"/>
        <w:rPr>
          <w:rFonts w:asciiTheme="minorHAnsi" w:eastAsiaTheme="minorEastAsia" w:hAnsiTheme="minorHAnsi" w:cstheme="minorBidi"/>
          <w:kern w:val="2"/>
          <w:sz w:val="24"/>
          <w:szCs w:val="24"/>
          <w14:ligatures w14:val="standardContextual"/>
        </w:rPr>
      </w:pPr>
      <w:hyperlink w:anchor="_Toc210728271" w:history="1">
        <w:r w:rsidRPr="007E3271">
          <w:rPr>
            <w:rStyle w:val="Hyperlink"/>
          </w:rPr>
          <w:t>7.4.1</w:t>
        </w:r>
        <w:r>
          <w:rPr>
            <w:rFonts w:asciiTheme="minorHAnsi" w:eastAsiaTheme="minorEastAsia" w:hAnsiTheme="minorHAnsi" w:cstheme="minorBidi"/>
            <w:kern w:val="2"/>
            <w:sz w:val="24"/>
            <w:szCs w:val="24"/>
            <w14:ligatures w14:val="standardContextual"/>
          </w:rPr>
          <w:tab/>
        </w:r>
        <w:r w:rsidRPr="007E3271">
          <w:rPr>
            <w:rStyle w:val="Hyperlink"/>
          </w:rPr>
          <w:t>RAID Volumes in Device Manager</w:t>
        </w:r>
        <w:r>
          <w:rPr>
            <w:webHidden/>
          </w:rPr>
          <w:tab/>
        </w:r>
        <w:r>
          <w:rPr>
            <w:webHidden/>
          </w:rPr>
          <w:fldChar w:fldCharType="begin"/>
        </w:r>
        <w:r>
          <w:rPr>
            <w:webHidden/>
          </w:rPr>
          <w:instrText xml:space="preserve"> PAGEREF _Toc210728271 \h </w:instrText>
        </w:r>
        <w:r>
          <w:rPr>
            <w:webHidden/>
          </w:rPr>
        </w:r>
        <w:r>
          <w:rPr>
            <w:webHidden/>
          </w:rPr>
          <w:fldChar w:fldCharType="separate"/>
        </w:r>
        <w:r>
          <w:rPr>
            <w:webHidden/>
          </w:rPr>
          <w:t>65</w:t>
        </w:r>
        <w:r>
          <w:rPr>
            <w:webHidden/>
          </w:rPr>
          <w:fldChar w:fldCharType="end"/>
        </w:r>
      </w:hyperlink>
    </w:p>
    <w:p w14:paraId="6C69D7AE" w14:textId="7D14D253" w:rsidR="002F752C" w:rsidRDefault="002F752C">
      <w:pPr>
        <w:pStyle w:val="TOC3"/>
        <w:rPr>
          <w:rFonts w:asciiTheme="minorHAnsi" w:eastAsiaTheme="minorEastAsia" w:hAnsiTheme="minorHAnsi" w:cstheme="minorBidi"/>
          <w:kern w:val="2"/>
          <w:sz w:val="24"/>
          <w:szCs w:val="24"/>
          <w14:ligatures w14:val="standardContextual"/>
        </w:rPr>
      </w:pPr>
      <w:hyperlink w:anchor="_Toc210728272" w:history="1">
        <w:r w:rsidRPr="007E3271">
          <w:rPr>
            <w:rStyle w:val="Hyperlink"/>
          </w:rPr>
          <w:t>7.4.2</w:t>
        </w:r>
        <w:r>
          <w:rPr>
            <w:rFonts w:asciiTheme="minorHAnsi" w:eastAsiaTheme="minorEastAsia" w:hAnsiTheme="minorHAnsi" w:cstheme="minorBidi"/>
            <w:kern w:val="2"/>
            <w:sz w:val="24"/>
            <w:szCs w:val="24"/>
            <w14:ligatures w14:val="standardContextual"/>
          </w:rPr>
          <w:tab/>
        </w:r>
        <w:r w:rsidRPr="007E3271">
          <w:rPr>
            <w:rStyle w:val="Hyperlink"/>
          </w:rPr>
          <w:t>“Disk Management” Page</w:t>
        </w:r>
        <w:r>
          <w:rPr>
            <w:webHidden/>
          </w:rPr>
          <w:tab/>
        </w:r>
        <w:r>
          <w:rPr>
            <w:webHidden/>
          </w:rPr>
          <w:fldChar w:fldCharType="begin"/>
        </w:r>
        <w:r>
          <w:rPr>
            <w:webHidden/>
          </w:rPr>
          <w:instrText xml:space="preserve"> PAGEREF _Toc210728272 \h </w:instrText>
        </w:r>
        <w:r>
          <w:rPr>
            <w:webHidden/>
          </w:rPr>
        </w:r>
        <w:r>
          <w:rPr>
            <w:webHidden/>
          </w:rPr>
          <w:fldChar w:fldCharType="separate"/>
        </w:r>
        <w:r>
          <w:rPr>
            <w:webHidden/>
          </w:rPr>
          <w:t>66</w:t>
        </w:r>
        <w:r>
          <w:rPr>
            <w:webHidden/>
          </w:rPr>
          <w:fldChar w:fldCharType="end"/>
        </w:r>
      </w:hyperlink>
    </w:p>
    <w:p w14:paraId="33840DD2" w14:textId="7BDC8C7E" w:rsidR="002F752C" w:rsidRDefault="002F752C">
      <w:pPr>
        <w:pStyle w:val="TOC1"/>
        <w:rPr>
          <w:rFonts w:asciiTheme="minorHAnsi" w:eastAsiaTheme="minorEastAsia" w:hAnsiTheme="minorHAnsi" w:cstheme="minorBidi"/>
          <w:noProof/>
          <w:color w:val="auto"/>
          <w:kern w:val="2"/>
          <w:sz w:val="24"/>
          <w:szCs w:val="24"/>
          <w14:ligatures w14:val="standardContextual"/>
        </w:rPr>
      </w:pPr>
      <w:hyperlink w:anchor="_Toc210728273" w:history="1">
        <w:r w:rsidRPr="007E3271">
          <w:rPr>
            <w:rStyle w:val="Hyperlink"/>
            <w:noProof/>
          </w:rPr>
          <w:t>8</w:t>
        </w:r>
        <w:r>
          <w:rPr>
            <w:rFonts w:asciiTheme="minorHAnsi" w:eastAsiaTheme="minorEastAsia" w:hAnsiTheme="minorHAnsi" w:cstheme="minorBidi"/>
            <w:noProof/>
            <w:color w:val="auto"/>
            <w:kern w:val="2"/>
            <w:sz w:val="24"/>
            <w:szCs w:val="24"/>
            <w14:ligatures w14:val="standardContextual"/>
          </w:rPr>
          <w:tab/>
        </w:r>
        <w:r w:rsidRPr="007E3271">
          <w:rPr>
            <w:rStyle w:val="Hyperlink"/>
            <w:noProof/>
          </w:rPr>
          <w:t>Deleting a Volume</w:t>
        </w:r>
        <w:r>
          <w:rPr>
            <w:noProof/>
            <w:webHidden/>
          </w:rPr>
          <w:tab/>
        </w:r>
        <w:r>
          <w:rPr>
            <w:noProof/>
            <w:webHidden/>
          </w:rPr>
          <w:fldChar w:fldCharType="begin"/>
        </w:r>
        <w:r>
          <w:rPr>
            <w:noProof/>
            <w:webHidden/>
          </w:rPr>
          <w:instrText xml:space="preserve"> PAGEREF _Toc210728273 \h </w:instrText>
        </w:r>
        <w:r>
          <w:rPr>
            <w:noProof/>
            <w:webHidden/>
          </w:rPr>
        </w:r>
        <w:r>
          <w:rPr>
            <w:noProof/>
            <w:webHidden/>
          </w:rPr>
          <w:fldChar w:fldCharType="separate"/>
        </w:r>
        <w:r>
          <w:rPr>
            <w:noProof/>
            <w:webHidden/>
          </w:rPr>
          <w:t>67</w:t>
        </w:r>
        <w:r>
          <w:rPr>
            <w:noProof/>
            <w:webHidden/>
          </w:rPr>
          <w:fldChar w:fldCharType="end"/>
        </w:r>
      </w:hyperlink>
    </w:p>
    <w:p w14:paraId="6C130DF9" w14:textId="381A987F" w:rsidR="002F752C" w:rsidRDefault="002F752C">
      <w:pPr>
        <w:pStyle w:val="TOC1"/>
        <w:rPr>
          <w:rFonts w:asciiTheme="minorHAnsi" w:eastAsiaTheme="minorEastAsia" w:hAnsiTheme="minorHAnsi" w:cstheme="minorBidi"/>
          <w:noProof/>
          <w:color w:val="auto"/>
          <w:kern w:val="2"/>
          <w:sz w:val="24"/>
          <w:szCs w:val="24"/>
          <w14:ligatures w14:val="standardContextual"/>
        </w:rPr>
      </w:pPr>
      <w:hyperlink w:anchor="_Toc210728274" w:history="1">
        <w:r w:rsidRPr="007E3271">
          <w:rPr>
            <w:rStyle w:val="Hyperlink"/>
            <w:noProof/>
          </w:rPr>
          <w:t>9</w:t>
        </w:r>
        <w:r>
          <w:rPr>
            <w:rFonts w:asciiTheme="minorHAnsi" w:eastAsiaTheme="minorEastAsia" w:hAnsiTheme="minorHAnsi" w:cstheme="minorBidi"/>
            <w:noProof/>
            <w:color w:val="auto"/>
            <w:kern w:val="2"/>
            <w:sz w:val="24"/>
            <w:szCs w:val="24"/>
            <w14:ligatures w14:val="standardContextual"/>
          </w:rPr>
          <w:tab/>
        </w:r>
        <w:r w:rsidRPr="007E3271">
          <w:rPr>
            <w:rStyle w:val="Hyperlink"/>
            <w:noProof/>
          </w:rPr>
          <w:t>Intel</w:t>
        </w:r>
        <w:r w:rsidRPr="007E3271">
          <w:rPr>
            <w:rStyle w:val="Hyperlink"/>
            <w:noProof/>
            <w:vertAlign w:val="superscript"/>
          </w:rPr>
          <w:t>®</w:t>
        </w:r>
        <w:r w:rsidRPr="007E3271">
          <w:rPr>
            <w:rStyle w:val="Hyperlink"/>
            <w:noProof/>
          </w:rPr>
          <w:t xml:space="preserve"> VROC Trial Period</w:t>
        </w:r>
        <w:r>
          <w:rPr>
            <w:noProof/>
            <w:webHidden/>
          </w:rPr>
          <w:tab/>
        </w:r>
        <w:r>
          <w:rPr>
            <w:noProof/>
            <w:webHidden/>
          </w:rPr>
          <w:fldChar w:fldCharType="begin"/>
        </w:r>
        <w:r>
          <w:rPr>
            <w:noProof/>
            <w:webHidden/>
          </w:rPr>
          <w:instrText xml:space="preserve"> PAGEREF _Toc210728274 \h </w:instrText>
        </w:r>
        <w:r>
          <w:rPr>
            <w:noProof/>
            <w:webHidden/>
          </w:rPr>
        </w:r>
        <w:r>
          <w:rPr>
            <w:noProof/>
            <w:webHidden/>
          </w:rPr>
          <w:fldChar w:fldCharType="separate"/>
        </w:r>
        <w:r>
          <w:rPr>
            <w:noProof/>
            <w:webHidden/>
          </w:rPr>
          <w:t>71</w:t>
        </w:r>
        <w:r>
          <w:rPr>
            <w:noProof/>
            <w:webHidden/>
          </w:rPr>
          <w:fldChar w:fldCharType="end"/>
        </w:r>
      </w:hyperlink>
    </w:p>
    <w:p w14:paraId="320BFDBF" w14:textId="48887A84" w:rsidR="002F752C" w:rsidRDefault="002F752C">
      <w:pPr>
        <w:pStyle w:val="TOC2"/>
        <w:rPr>
          <w:rFonts w:asciiTheme="minorHAnsi" w:eastAsiaTheme="minorEastAsia" w:hAnsiTheme="minorHAnsi" w:cstheme="minorBidi"/>
          <w:noProof/>
          <w:color w:val="auto"/>
          <w:kern w:val="2"/>
          <w:sz w:val="24"/>
          <w:szCs w:val="24"/>
          <w14:ligatures w14:val="standardContextual"/>
        </w:rPr>
      </w:pPr>
      <w:hyperlink w:anchor="_Toc210728275" w:history="1">
        <w:r w:rsidRPr="007E3271">
          <w:rPr>
            <w:rStyle w:val="Hyperlink"/>
            <w:bCs/>
            <w:noProof/>
          </w:rPr>
          <w:t>9.1</w:t>
        </w:r>
        <w:r>
          <w:rPr>
            <w:rFonts w:asciiTheme="minorHAnsi" w:eastAsiaTheme="minorEastAsia" w:hAnsiTheme="minorHAnsi" w:cstheme="minorBidi"/>
            <w:noProof/>
            <w:color w:val="auto"/>
            <w:kern w:val="2"/>
            <w:sz w:val="24"/>
            <w:szCs w:val="24"/>
            <w14:ligatures w14:val="standardContextual"/>
          </w:rPr>
          <w:tab/>
        </w:r>
        <w:r w:rsidRPr="007E3271">
          <w:rPr>
            <w:rStyle w:val="Hyperlink"/>
            <w:noProof/>
          </w:rPr>
          <w:t>Intel</w:t>
        </w:r>
        <w:r w:rsidRPr="007E3271">
          <w:rPr>
            <w:rStyle w:val="Hyperlink"/>
            <w:noProof/>
            <w:vertAlign w:val="superscript"/>
          </w:rPr>
          <w:t>®</w:t>
        </w:r>
        <w:r w:rsidRPr="007E3271">
          <w:rPr>
            <w:rStyle w:val="Hyperlink"/>
            <w:noProof/>
          </w:rPr>
          <w:t xml:space="preserve"> VROC Trial Period Recommendations and Limitations</w:t>
        </w:r>
        <w:r>
          <w:rPr>
            <w:noProof/>
            <w:webHidden/>
          </w:rPr>
          <w:tab/>
        </w:r>
        <w:r>
          <w:rPr>
            <w:noProof/>
            <w:webHidden/>
          </w:rPr>
          <w:fldChar w:fldCharType="begin"/>
        </w:r>
        <w:r>
          <w:rPr>
            <w:noProof/>
            <w:webHidden/>
          </w:rPr>
          <w:instrText xml:space="preserve"> PAGEREF _Toc210728275 \h </w:instrText>
        </w:r>
        <w:r>
          <w:rPr>
            <w:noProof/>
            <w:webHidden/>
          </w:rPr>
        </w:r>
        <w:r>
          <w:rPr>
            <w:noProof/>
            <w:webHidden/>
          </w:rPr>
          <w:fldChar w:fldCharType="separate"/>
        </w:r>
        <w:r>
          <w:rPr>
            <w:noProof/>
            <w:webHidden/>
          </w:rPr>
          <w:t>71</w:t>
        </w:r>
        <w:r>
          <w:rPr>
            <w:noProof/>
            <w:webHidden/>
          </w:rPr>
          <w:fldChar w:fldCharType="end"/>
        </w:r>
      </w:hyperlink>
    </w:p>
    <w:p w14:paraId="11125EA2" w14:textId="0C222205" w:rsidR="002F752C" w:rsidRDefault="002F752C">
      <w:pPr>
        <w:pStyle w:val="TOC2"/>
        <w:rPr>
          <w:rFonts w:asciiTheme="minorHAnsi" w:eastAsiaTheme="minorEastAsia" w:hAnsiTheme="minorHAnsi" w:cstheme="minorBidi"/>
          <w:noProof/>
          <w:color w:val="auto"/>
          <w:kern w:val="2"/>
          <w:sz w:val="24"/>
          <w:szCs w:val="24"/>
          <w14:ligatures w14:val="standardContextual"/>
        </w:rPr>
      </w:pPr>
      <w:hyperlink w:anchor="_Toc210728276" w:history="1">
        <w:r w:rsidRPr="007E3271">
          <w:rPr>
            <w:rStyle w:val="Hyperlink"/>
            <w:bCs/>
            <w:noProof/>
          </w:rPr>
          <w:t>9.2</w:t>
        </w:r>
        <w:r>
          <w:rPr>
            <w:rFonts w:asciiTheme="minorHAnsi" w:eastAsiaTheme="minorEastAsia" w:hAnsiTheme="minorHAnsi" w:cstheme="minorBidi"/>
            <w:noProof/>
            <w:color w:val="auto"/>
            <w:kern w:val="2"/>
            <w:sz w:val="24"/>
            <w:szCs w:val="24"/>
            <w14:ligatures w14:val="standardContextual"/>
          </w:rPr>
          <w:tab/>
        </w:r>
        <w:r w:rsidRPr="007E3271">
          <w:rPr>
            <w:rStyle w:val="Hyperlink"/>
            <w:noProof/>
          </w:rPr>
          <w:t>Intel</w:t>
        </w:r>
        <w:r w:rsidRPr="007E3271">
          <w:rPr>
            <w:rStyle w:val="Hyperlink"/>
            <w:noProof/>
            <w:vertAlign w:val="superscript"/>
          </w:rPr>
          <w:t>®</w:t>
        </w:r>
        <w:r w:rsidRPr="007E3271">
          <w:rPr>
            <w:rStyle w:val="Hyperlink"/>
            <w:noProof/>
          </w:rPr>
          <w:t xml:space="preserve"> VROC Trial Period Usage</w:t>
        </w:r>
        <w:r>
          <w:rPr>
            <w:noProof/>
            <w:webHidden/>
          </w:rPr>
          <w:tab/>
        </w:r>
        <w:r>
          <w:rPr>
            <w:noProof/>
            <w:webHidden/>
          </w:rPr>
          <w:fldChar w:fldCharType="begin"/>
        </w:r>
        <w:r>
          <w:rPr>
            <w:noProof/>
            <w:webHidden/>
          </w:rPr>
          <w:instrText xml:space="preserve"> PAGEREF _Toc210728276 \h </w:instrText>
        </w:r>
        <w:r>
          <w:rPr>
            <w:noProof/>
            <w:webHidden/>
          </w:rPr>
        </w:r>
        <w:r>
          <w:rPr>
            <w:noProof/>
            <w:webHidden/>
          </w:rPr>
          <w:fldChar w:fldCharType="separate"/>
        </w:r>
        <w:r>
          <w:rPr>
            <w:noProof/>
            <w:webHidden/>
          </w:rPr>
          <w:t>71</w:t>
        </w:r>
        <w:r>
          <w:rPr>
            <w:noProof/>
            <w:webHidden/>
          </w:rPr>
          <w:fldChar w:fldCharType="end"/>
        </w:r>
      </w:hyperlink>
    </w:p>
    <w:p w14:paraId="08C522F4" w14:textId="0854EC81" w:rsidR="002F752C" w:rsidRDefault="002F752C">
      <w:pPr>
        <w:pStyle w:val="TOC3"/>
        <w:rPr>
          <w:rFonts w:asciiTheme="minorHAnsi" w:eastAsiaTheme="minorEastAsia" w:hAnsiTheme="minorHAnsi" w:cstheme="minorBidi"/>
          <w:kern w:val="2"/>
          <w:sz w:val="24"/>
          <w:szCs w:val="24"/>
          <w14:ligatures w14:val="standardContextual"/>
        </w:rPr>
      </w:pPr>
      <w:hyperlink w:anchor="_Toc210728277" w:history="1">
        <w:r w:rsidRPr="007E3271">
          <w:rPr>
            <w:rStyle w:val="Hyperlink"/>
          </w:rPr>
          <w:t>9.2.1</w:t>
        </w:r>
        <w:r>
          <w:rPr>
            <w:rFonts w:asciiTheme="minorHAnsi" w:eastAsiaTheme="minorEastAsia" w:hAnsiTheme="minorHAnsi" w:cstheme="minorBidi"/>
            <w:kern w:val="2"/>
            <w:sz w:val="24"/>
            <w:szCs w:val="24"/>
            <w14:ligatures w14:val="standardContextual"/>
          </w:rPr>
          <w:tab/>
        </w:r>
        <w:r w:rsidRPr="007E3271">
          <w:rPr>
            <w:rStyle w:val="Hyperlink"/>
          </w:rPr>
          <w:t>Trial Status Notification Band</w:t>
        </w:r>
        <w:r>
          <w:rPr>
            <w:webHidden/>
          </w:rPr>
          <w:tab/>
        </w:r>
        <w:r>
          <w:rPr>
            <w:webHidden/>
          </w:rPr>
          <w:fldChar w:fldCharType="begin"/>
        </w:r>
        <w:r>
          <w:rPr>
            <w:webHidden/>
          </w:rPr>
          <w:instrText xml:space="preserve"> PAGEREF _Toc210728277 \h </w:instrText>
        </w:r>
        <w:r>
          <w:rPr>
            <w:webHidden/>
          </w:rPr>
        </w:r>
        <w:r>
          <w:rPr>
            <w:webHidden/>
          </w:rPr>
          <w:fldChar w:fldCharType="separate"/>
        </w:r>
        <w:r>
          <w:rPr>
            <w:webHidden/>
          </w:rPr>
          <w:t>71</w:t>
        </w:r>
        <w:r>
          <w:rPr>
            <w:webHidden/>
          </w:rPr>
          <w:fldChar w:fldCharType="end"/>
        </w:r>
      </w:hyperlink>
    </w:p>
    <w:p w14:paraId="0DDAA3AA" w14:textId="0912410E" w:rsidR="002F752C" w:rsidRDefault="002F752C">
      <w:pPr>
        <w:pStyle w:val="TOC3"/>
        <w:rPr>
          <w:rFonts w:asciiTheme="minorHAnsi" w:eastAsiaTheme="minorEastAsia" w:hAnsiTheme="minorHAnsi" w:cstheme="minorBidi"/>
          <w:kern w:val="2"/>
          <w:sz w:val="24"/>
          <w:szCs w:val="24"/>
          <w14:ligatures w14:val="standardContextual"/>
        </w:rPr>
      </w:pPr>
      <w:hyperlink w:anchor="_Toc210728278" w:history="1">
        <w:r w:rsidRPr="007E3271">
          <w:rPr>
            <w:rStyle w:val="Hyperlink"/>
          </w:rPr>
          <w:t>9.2.2</w:t>
        </w:r>
        <w:r>
          <w:rPr>
            <w:rFonts w:asciiTheme="minorHAnsi" w:eastAsiaTheme="minorEastAsia" w:hAnsiTheme="minorHAnsi" w:cstheme="minorBidi"/>
            <w:kern w:val="2"/>
            <w:sz w:val="24"/>
            <w:szCs w:val="24"/>
            <w14:ligatures w14:val="standardContextual"/>
          </w:rPr>
          <w:tab/>
        </w:r>
        <w:r w:rsidRPr="007E3271">
          <w:rPr>
            <w:rStyle w:val="Hyperlink"/>
          </w:rPr>
          <w:t>Trial Period Expiration Notification</w:t>
        </w:r>
        <w:r>
          <w:rPr>
            <w:webHidden/>
          </w:rPr>
          <w:tab/>
        </w:r>
        <w:r>
          <w:rPr>
            <w:webHidden/>
          </w:rPr>
          <w:fldChar w:fldCharType="begin"/>
        </w:r>
        <w:r>
          <w:rPr>
            <w:webHidden/>
          </w:rPr>
          <w:instrText xml:space="preserve"> PAGEREF _Toc210728278 \h </w:instrText>
        </w:r>
        <w:r>
          <w:rPr>
            <w:webHidden/>
          </w:rPr>
        </w:r>
        <w:r>
          <w:rPr>
            <w:webHidden/>
          </w:rPr>
          <w:fldChar w:fldCharType="separate"/>
        </w:r>
        <w:r>
          <w:rPr>
            <w:webHidden/>
          </w:rPr>
          <w:t>74</w:t>
        </w:r>
        <w:r>
          <w:rPr>
            <w:webHidden/>
          </w:rPr>
          <w:fldChar w:fldCharType="end"/>
        </w:r>
      </w:hyperlink>
    </w:p>
    <w:p w14:paraId="17C56D01" w14:textId="3B197F9B" w:rsidR="002F752C" w:rsidRDefault="002F752C">
      <w:pPr>
        <w:pStyle w:val="TOC1"/>
        <w:rPr>
          <w:rFonts w:asciiTheme="minorHAnsi" w:eastAsiaTheme="minorEastAsia" w:hAnsiTheme="minorHAnsi" w:cstheme="minorBidi"/>
          <w:noProof/>
          <w:color w:val="auto"/>
          <w:kern w:val="2"/>
          <w:sz w:val="24"/>
          <w:szCs w:val="24"/>
          <w14:ligatures w14:val="standardContextual"/>
        </w:rPr>
      </w:pPr>
      <w:hyperlink w:anchor="_Toc210728279" w:history="1">
        <w:r w:rsidRPr="007E3271">
          <w:rPr>
            <w:rStyle w:val="Hyperlink"/>
            <w:noProof/>
          </w:rPr>
          <w:t>10</w:t>
        </w:r>
        <w:r>
          <w:rPr>
            <w:rFonts w:asciiTheme="minorHAnsi" w:eastAsiaTheme="minorEastAsia" w:hAnsiTheme="minorHAnsi" w:cstheme="minorBidi"/>
            <w:noProof/>
            <w:color w:val="auto"/>
            <w:kern w:val="2"/>
            <w:sz w:val="24"/>
            <w:szCs w:val="24"/>
            <w14:ligatures w14:val="standardContextual"/>
          </w:rPr>
          <w:tab/>
        </w:r>
        <w:r w:rsidRPr="007E3271">
          <w:rPr>
            <w:rStyle w:val="Hyperlink"/>
            <w:noProof/>
          </w:rPr>
          <w:t>Troubleshooting</w:t>
        </w:r>
        <w:r>
          <w:rPr>
            <w:noProof/>
            <w:webHidden/>
          </w:rPr>
          <w:tab/>
        </w:r>
        <w:r>
          <w:rPr>
            <w:noProof/>
            <w:webHidden/>
          </w:rPr>
          <w:fldChar w:fldCharType="begin"/>
        </w:r>
        <w:r>
          <w:rPr>
            <w:noProof/>
            <w:webHidden/>
          </w:rPr>
          <w:instrText xml:space="preserve"> PAGEREF _Toc210728279 \h </w:instrText>
        </w:r>
        <w:r>
          <w:rPr>
            <w:noProof/>
            <w:webHidden/>
          </w:rPr>
        </w:r>
        <w:r>
          <w:rPr>
            <w:noProof/>
            <w:webHidden/>
          </w:rPr>
          <w:fldChar w:fldCharType="separate"/>
        </w:r>
        <w:r>
          <w:rPr>
            <w:noProof/>
            <w:webHidden/>
          </w:rPr>
          <w:t>75</w:t>
        </w:r>
        <w:r>
          <w:rPr>
            <w:noProof/>
            <w:webHidden/>
          </w:rPr>
          <w:fldChar w:fldCharType="end"/>
        </w:r>
      </w:hyperlink>
    </w:p>
    <w:p w14:paraId="0BF37457" w14:textId="4A415D41" w:rsidR="002F752C" w:rsidRDefault="002F752C">
      <w:pPr>
        <w:pStyle w:val="TOC2"/>
        <w:rPr>
          <w:rFonts w:asciiTheme="minorHAnsi" w:eastAsiaTheme="minorEastAsia" w:hAnsiTheme="minorHAnsi" w:cstheme="minorBidi"/>
          <w:noProof/>
          <w:color w:val="auto"/>
          <w:kern w:val="2"/>
          <w:sz w:val="24"/>
          <w:szCs w:val="24"/>
          <w14:ligatures w14:val="standardContextual"/>
        </w:rPr>
      </w:pPr>
      <w:hyperlink w:anchor="_Toc210728280" w:history="1">
        <w:r w:rsidRPr="007E3271">
          <w:rPr>
            <w:rStyle w:val="Hyperlink"/>
            <w:bCs/>
            <w:noProof/>
          </w:rPr>
          <w:t>10.1</w:t>
        </w:r>
        <w:r>
          <w:rPr>
            <w:rFonts w:asciiTheme="minorHAnsi" w:eastAsiaTheme="minorEastAsia" w:hAnsiTheme="minorHAnsi" w:cstheme="minorBidi"/>
            <w:noProof/>
            <w:color w:val="auto"/>
            <w:kern w:val="2"/>
            <w:sz w:val="24"/>
            <w:szCs w:val="24"/>
            <w14:ligatures w14:val="standardContextual"/>
          </w:rPr>
          <w:tab/>
        </w:r>
        <w:r w:rsidRPr="007E3271">
          <w:rPr>
            <w:rStyle w:val="Hyperlink"/>
            <w:noProof/>
          </w:rPr>
          <w:t>System Reports</w:t>
        </w:r>
        <w:r>
          <w:rPr>
            <w:noProof/>
            <w:webHidden/>
          </w:rPr>
          <w:tab/>
        </w:r>
        <w:r>
          <w:rPr>
            <w:noProof/>
            <w:webHidden/>
          </w:rPr>
          <w:fldChar w:fldCharType="begin"/>
        </w:r>
        <w:r>
          <w:rPr>
            <w:noProof/>
            <w:webHidden/>
          </w:rPr>
          <w:instrText xml:space="preserve"> PAGEREF _Toc210728280 \h </w:instrText>
        </w:r>
        <w:r>
          <w:rPr>
            <w:noProof/>
            <w:webHidden/>
          </w:rPr>
        </w:r>
        <w:r>
          <w:rPr>
            <w:noProof/>
            <w:webHidden/>
          </w:rPr>
          <w:fldChar w:fldCharType="separate"/>
        </w:r>
        <w:r>
          <w:rPr>
            <w:noProof/>
            <w:webHidden/>
          </w:rPr>
          <w:t>75</w:t>
        </w:r>
        <w:r>
          <w:rPr>
            <w:noProof/>
            <w:webHidden/>
          </w:rPr>
          <w:fldChar w:fldCharType="end"/>
        </w:r>
      </w:hyperlink>
    </w:p>
    <w:p w14:paraId="15C2F132" w14:textId="41E86F16" w:rsidR="002F752C" w:rsidRDefault="002F752C">
      <w:pPr>
        <w:pStyle w:val="TOC2"/>
        <w:rPr>
          <w:rFonts w:asciiTheme="minorHAnsi" w:eastAsiaTheme="minorEastAsia" w:hAnsiTheme="minorHAnsi" w:cstheme="minorBidi"/>
          <w:noProof/>
          <w:color w:val="auto"/>
          <w:kern w:val="2"/>
          <w:sz w:val="24"/>
          <w:szCs w:val="24"/>
          <w14:ligatures w14:val="standardContextual"/>
        </w:rPr>
      </w:pPr>
      <w:hyperlink w:anchor="_Toc210728281" w:history="1">
        <w:r w:rsidRPr="007E3271">
          <w:rPr>
            <w:rStyle w:val="Hyperlink"/>
            <w:bCs/>
            <w:noProof/>
          </w:rPr>
          <w:t>10.2</w:t>
        </w:r>
        <w:r>
          <w:rPr>
            <w:rFonts w:asciiTheme="minorHAnsi" w:eastAsiaTheme="minorEastAsia" w:hAnsiTheme="minorHAnsi" w:cstheme="minorBidi"/>
            <w:noProof/>
            <w:color w:val="auto"/>
            <w:kern w:val="2"/>
            <w:sz w:val="24"/>
            <w:szCs w:val="24"/>
            <w14:ligatures w14:val="standardContextual"/>
          </w:rPr>
          <w:tab/>
        </w:r>
        <w:r w:rsidRPr="007E3271">
          <w:rPr>
            <w:rStyle w:val="Hyperlink"/>
            <w:noProof/>
          </w:rPr>
          <w:t>Help Section</w:t>
        </w:r>
        <w:r>
          <w:rPr>
            <w:noProof/>
            <w:webHidden/>
          </w:rPr>
          <w:tab/>
        </w:r>
        <w:r>
          <w:rPr>
            <w:noProof/>
            <w:webHidden/>
          </w:rPr>
          <w:fldChar w:fldCharType="begin"/>
        </w:r>
        <w:r>
          <w:rPr>
            <w:noProof/>
            <w:webHidden/>
          </w:rPr>
          <w:instrText xml:space="preserve"> PAGEREF _Toc210728281 \h </w:instrText>
        </w:r>
        <w:r>
          <w:rPr>
            <w:noProof/>
            <w:webHidden/>
          </w:rPr>
        </w:r>
        <w:r>
          <w:rPr>
            <w:noProof/>
            <w:webHidden/>
          </w:rPr>
          <w:fldChar w:fldCharType="separate"/>
        </w:r>
        <w:r>
          <w:rPr>
            <w:noProof/>
            <w:webHidden/>
          </w:rPr>
          <w:t>76</w:t>
        </w:r>
        <w:r>
          <w:rPr>
            <w:noProof/>
            <w:webHidden/>
          </w:rPr>
          <w:fldChar w:fldCharType="end"/>
        </w:r>
      </w:hyperlink>
    </w:p>
    <w:p w14:paraId="72ABB87E" w14:textId="7CFDB773" w:rsidR="002F752C" w:rsidRDefault="002F752C">
      <w:pPr>
        <w:pStyle w:val="TOC2"/>
        <w:rPr>
          <w:rFonts w:asciiTheme="minorHAnsi" w:eastAsiaTheme="minorEastAsia" w:hAnsiTheme="minorHAnsi" w:cstheme="minorBidi"/>
          <w:noProof/>
          <w:color w:val="auto"/>
          <w:kern w:val="2"/>
          <w:sz w:val="24"/>
          <w:szCs w:val="24"/>
          <w14:ligatures w14:val="standardContextual"/>
        </w:rPr>
      </w:pPr>
      <w:hyperlink w:anchor="_Toc210728282" w:history="1">
        <w:r w:rsidRPr="007E3271">
          <w:rPr>
            <w:rStyle w:val="Hyperlink"/>
            <w:bCs/>
            <w:noProof/>
          </w:rPr>
          <w:t>10.3</w:t>
        </w:r>
        <w:r>
          <w:rPr>
            <w:rFonts w:asciiTheme="minorHAnsi" w:eastAsiaTheme="minorEastAsia" w:hAnsiTheme="minorHAnsi" w:cstheme="minorBidi"/>
            <w:noProof/>
            <w:color w:val="auto"/>
            <w:kern w:val="2"/>
            <w:sz w:val="24"/>
            <w:szCs w:val="24"/>
            <w14:ligatures w14:val="standardContextual"/>
          </w:rPr>
          <w:tab/>
        </w:r>
        <w:r w:rsidRPr="007E3271">
          <w:rPr>
            <w:rStyle w:val="Hyperlink"/>
            <w:noProof/>
          </w:rPr>
          <w:t>Drive States and Recovery</w:t>
        </w:r>
        <w:r>
          <w:rPr>
            <w:noProof/>
            <w:webHidden/>
          </w:rPr>
          <w:tab/>
        </w:r>
        <w:r>
          <w:rPr>
            <w:noProof/>
            <w:webHidden/>
          </w:rPr>
          <w:fldChar w:fldCharType="begin"/>
        </w:r>
        <w:r>
          <w:rPr>
            <w:noProof/>
            <w:webHidden/>
          </w:rPr>
          <w:instrText xml:space="preserve"> PAGEREF _Toc210728282 \h </w:instrText>
        </w:r>
        <w:r>
          <w:rPr>
            <w:noProof/>
            <w:webHidden/>
          </w:rPr>
        </w:r>
        <w:r>
          <w:rPr>
            <w:noProof/>
            <w:webHidden/>
          </w:rPr>
          <w:fldChar w:fldCharType="separate"/>
        </w:r>
        <w:r>
          <w:rPr>
            <w:noProof/>
            <w:webHidden/>
          </w:rPr>
          <w:t>78</w:t>
        </w:r>
        <w:r>
          <w:rPr>
            <w:noProof/>
            <w:webHidden/>
          </w:rPr>
          <w:fldChar w:fldCharType="end"/>
        </w:r>
      </w:hyperlink>
    </w:p>
    <w:p w14:paraId="40D1B5DB" w14:textId="6BBBA9E6" w:rsidR="002F752C" w:rsidRDefault="002F752C">
      <w:pPr>
        <w:pStyle w:val="TOC3"/>
        <w:rPr>
          <w:rFonts w:asciiTheme="minorHAnsi" w:eastAsiaTheme="minorEastAsia" w:hAnsiTheme="minorHAnsi" w:cstheme="minorBidi"/>
          <w:kern w:val="2"/>
          <w:sz w:val="24"/>
          <w:szCs w:val="24"/>
          <w14:ligatures w14:val="standardContextual"/>
        </w:rPr>
      </w:pPr>
      <w:hyperlink w:anchor="_Toc210728283" w:history="1">
        <w:r w:rsidRPr="007E3271">
          <w:rPr>
            <w:rStyle w:val="Hyperlink"/>
          </w:rPr>
          <w:t>10.3.1</w:t>
        </w:r>
        <w:r>
          <w:rPr>
            <w:rFonts w:asciiTheme="minorHAnsi" w:eastAsiaTheme="minorEastAsia" w:hAnsiTheme="minorHAnsi" w:cstheme="minorBidi"/>
            <w:kern w:val="2"/>
            <w:sz w:val="24"/>
            <w:szCs w:val="24"/>
            <w14:ligatures w14:val="standardContextual"/>
          </w:rPr>
          <w:tab/>
        </w:r>
        <w:r w:rsidRPr="007E3271">
          <w:rPr>
            <w:rStyle w:val="Hyperlink"/>
          </w:rPr>
          <w:t>Failed Volumes</w:t>
        </w:r>
        <w:r>
          <w:rPr>
            <w:webHidden/>
          </w:rPr>
          <w:tab/>
        </w:r>
        <w:r>
          <w:rPr>
            <w:webHidden/>
          </w:rPr>
          <w:fldChar w:fldCharType="begin"/>
        </w:r>
        <w:r>
          <w:rPr>
            <w:webHidden/>
          </w:rPr>
          <w:instrText xml:space="preserve"> PAGEREF _Toc210728283 \h </w:instrText>
        </w:r>
        <w:r>
          <w:rPr>
            <w:webHidden/>
          </w:rPr>
        </w:r>
        <w:r>
          <w:rPr>
            <w:webHidden/>
          </w:rPr>
          <w:fldChar w:fldCharType="separate"/>
        </w:r>
        <w:r>
          <w:rPr>
            <w:webHidden/>
          </w:rPr>
          <w:t>78</w:t>
        </w:r>
        <w:r>
          <w:rPr>
            <w:webHidden/>
          </w:rPr>
          <w:fldChar w:fldCharType="end"/>
        </w:r>
      </w:hyperlink>
    </w:p>
    <w:p w14:paraId="483A649B" w14:textId="3BC52320" w:rsidR="002F752C" w:rsidRDefault="002F752C">
      <w:pPr>
        <w:pStyle w:val="TOC3"/>
        <w:rPr>
          <w:rFonts w:asciiTheme="minorHAnsi" w:eastAsiaTheme="minorEastAsia" w:hAnsiTheme="minorHAnsi" w:cstheme="minorBidi"/>
          <w:kern w:val="2"/>
          <w:sz w:val="24"/>
          <w:szCs w:val="24"/>
          <w14:ligatures w14:val="standardContextual"/>
        </w:rPr>
      </w:pPr>
      <w:hyperlink w:anchor="_Toc210728284" w:history="1">
        <w:r w:rsidRPr="007E3271">
          <w:rPr>
            <w:rStyle w:val="Hyperlink"/>
          </w:rPr>
          <w:t>10.3.2</w:t>
        </w:r>
        <w:r>
          <w:rPr>
            <w:rFonts w:asciiTheme="minorHAnsi" w:eastAsiaTheme="minorEastAsia" w:hAnsiTheme="minorHAnsi" w:cstheme="minorBidi"/>
            <w:kern w:val="2"/>
            <w:sz w:val="24"/>
            <w:szCs w:val="24"/>
            <w14:ligatures w14:val="standardContextual"/>
          </w:rPr>
          <w:tab/>
        </w:r>
        <w:r w:rsidRPr="007E3271">
          <w:rPr>
            <w:rStyle w:val="Hyperlink"/>
          </w:rPr>
          <w:t>Degraded Volumes</w:t>
        </w:r>
        <w:r>
          <w:rPr>
            <w:webHidden/>
          </w:rPr>
          <w:tab/>
        </w:r>
        <w:r>
          <w:rPr>
            <w:webHidden/>
          </w:rPr>
          <w:fldChar w:fldCharType="begin"/>
        </w:r>
        <w:r>
          <w:rPr>
            <w:webHidden/>
          </w:rPr>
          <w:instrText xml:space="preserve"> PAGEREF _Toc210728284 \h </w:instrText>
        </w:r>
        <w:r>
          <w:rPr>
            <w:webHidden/>
          </w:rPr>
        </w:r>
        <w:r>
          <w:rPr>
            <w:webHidden/>
          </w:rPr>
          <w:fldChar w:fldCharType="separate"/>
        </w:r>
        <w:r>
          <w:rPr>
            <w:webHidden/>
          </w:rPr>
          <w:t>87</w:t>
        </w:r>
        <w:r>
          <w:rPr>
            <w:webHidden/>
          </w:rPr>
          <w:fldChar w:fldCharType="end"/>
        </w:r>
      </w:hyperlink>
    </w:p>
    <w:p w14:paraId="0332642E" w14:textId="2229CF7C" w:rsidR="002F752C" w:rsidRDefault="002F752C">
      <w:pPr>
        <w:pStyle w:val="TOC3"/>
        <w:rPr>
          <w:rFonts w:asciiTheme="minorHAnsi" w:eastAsiaTheme="minorEastAsia" w:hAnsiTheme="minorHAnsi" w:cstheme="minorBidi"/>
          <w:kern w:val="2"/>
          <w:sz w:val="24"/>
          <w:szCs w:val="24"/>
          <w14:ligatures w14:val="standardContextual"/>
        </w:rPr>
      </w:pPr>
      <w:hyperlink w:anchor="_Toc210728285" w:history="1">
        <w:r w:rsidRPr="007E3271">
          <w:rPr>
            <w:rStyle w:val="Hyperlink"/>
          </w:rPr>
          <w:t>10.3.3</w:t>
        </w:r>
        <w:r>
          <w:rPr>
            <w:rFonts w:asciiTheme="minorHAnsi" w:eastAsiaTheme="minorEastAsia" w:hAnsiTheme="minorHAnsi" w:cstheme="minorBidi"/>
            <w:kern w:val="2"/>
            <w:sz w:val="24"/>
            <w:szCs w:val="24"/>
            <w14:ligatures w14:val="standardContextual"/>
          </w:rPr>
          <w:tab/>
        </w:r>
        <w:r w:rsidRPr="007E3271">
          <w:rPr>
            <w:rStyle w:val="Hyperlink"/>
          </w:rPr>
          <w:t>Other Volume States</w:t>
        </w:r>
        <w:r>
          <w:rPr>
            <w:webHidden/>
          </w:rPr>
          <w:tab/>
        </w:r>
        <w:r>
          <w:rPr>
            <w:webHidden/>
          </w:rPr>
          <w:fldChar w:fldCharType="begin"/>
        </w:r>
        <w:r>
          <w:rPr>
            <w:webHidden/>
          </w:rPr>
          <w:instrText xml:space="preserve"> PAGEREF _Toc210728285 \h </w:instrText>
        </w:r>
        <w:r>
          <w:rPr>
            <w:webHidden/>
          </w:rPr>
        </w:r>
        <w:r>
          <w:rPr>
            <w:webHidden/>
          </w:rPr>
          <w:fldChar w:fldCharType="separate"/>
        </w:r>
        <w:r>
          <w:rPr>
            <w:webHidden/>
          </w:rPr>
          <w:t>90</w:t>
        </w:r>
        <w:r>
          <w:rPr>
            <w:webHidden/>
          </w:rPr>
          <w:fldChar w:fldCharType="end"/>
        </w:r>
      </w:hyperlink>
    </w:p>
    <w:p w14:paraId="3F39F255" w14:textId="4004C51D" w:rsidR="002F752C" w:rsidRDefault="002F752C">
      <w:pPr>
        <w:pStyle w:val="TOC3"/>
        <w:rPr>
          <w:rFonts w:asciiTheme="minorHAnsi" w:eastAsiaTheme="minorEastAsia" w:hAnsiTheme="minorHAnsi" w:cstheme="minorBidi"/>
          <w:kern w:val="2"/>
          <w:sz w:val="24"/>
          <w:szCs w:val="24"/>
          <w14:ligatures w14:val="standardContextual"/>
        </w:rPr>
      </w:pPr>
      <w:hyperlink w:anchor="_Toc210728286" w:history="1">
        <w:r w:rsidRPr="007E3271">
          <w:rPr>
            <w:rStyle w:val="Hyperlink"/>
          </w:rPr>
          <w:t>10.3.4</w:t>
        </w:r>
        <w:r>
          <w:rPr>
            <w:rFonts w:asciiTheme="minorHAnsi" w:eastAsiaTheme="minorEastAsia" w:hAnsiTheme="minorHAnsi" w:cstheme="minorBidi"/>
            <w:kern w:val="2"/>
            <w:sz w:val="24"/>
            <w:szCs w:val="24"/>
            <w14:ligatures w14:val="standardContextual"/>
          </w:rPr>
          <w:tab/>
        </w:r>
        <w:r w:rsidRPr="007E3271">
          <w:rPr>
            <w:rStyle w:val="Hyperlink"/>
          </w:rPr>
          <w:t>Disk Events</w:t>
        </w:r>
        <w:r>
          <w:rPr>
            <w:webHidden/>
          </w:rPr>
          <w:tab/>
        </w:r>
        <w:r>
          <w:rPr>
            <w:webHidden/>
          </w:rPr>
          <w:fldChar w:fldCharType="begin"/>
        </w:r>
        <w:r>
          <w:rPr>
            <w:webHidden/>
          </w:rPr>
          <w:instrText xml:space="preserve"> PAGEREF _Toc210728286 \h </w:instrText>
        </w:r>
        <w:r>
          <w:rPr>
            <w:webHidden/>
          </w:rPr>
        </w:r>
        <w:r>
          <w:rPr>
            <w:webHidden/>
          </w:rPr>
          <w:fldChar w:fldCharType="separate"/>
        </w:r>
        <w:r>
          <w:rPr>
            <w:webHidden/>
          </w:rPr>
          <w:t>92</w:t>
        </w:r>
        <w:r>
          <w:rPr>
            <w:webHidden/>
          </w:rPr>
          <w:fldChar w:fldCharType="end"/>
        </w:r>
      </w:hyperlink>
    </w:p>
    <w:p w14:paraId="2D127482" w14:textId="418030D9" w:rsidR="002F752C" w:rsidRDefault="002F752C">
      <w:pPr>
        <w:pStyle w:val="TOC3"/>
        <w:rPr>
          <w:rFonts w:asciiTheme="minorHAnsi" w:eastAsiaTheme="minorEastAsia" w:hAnsiTheme="minorHAnsi" w:cstheme="minorBidi"/>
          <w:kern w:val="2"/>
          <w:sz w:val="24"/>
          <w:szCs w:val="24"/>
          <w14:ligatures w14:val="standardContextual"/>
        </w:rPr>
      </w:pPr>
      <w:hyperlink w:anchor="_Toc210728287" w:history="1">
        <w:r w:rsidRPr="007E3271">
          <w:rPr>
            <w:rStyle w:val="Hyperlink"/>
          </w:rPr>
          <w:t>10.3.5</w:t>
        </w:r>
        <w:r>
          <w:rPr>
            <w:rFonts w:asciiTheme="minorHAnsi" w:eastAsiaTheme="minorEastAsia" w:hAnsiTheme="minorHAnsi" w:cstheme="minorBidi"/>
            <w:kern w:val="2"/>
            <w:sz w:val="24"/>
            <w:szCs w:val="24"/>
            <w14:ligatures w14:val="standardContextual"/>
          </w:rPr>
          <w:tab/>
        </w:r>
        <w:r w:rsidRPr="007E3271">
          <w:rPr>
            <w:rStyle w:val="Hyperlink"/>
          </w:rPr>
          <w:t>Software Errors</w:t>
        </w:r>
        <w:r>
          <w:rPr>
            <w:webHidden/>
          </w:rPr>
          <w:tab/>
        </w:r>
        <w:r>
          <w:rPr>
            <w:webHidden/>
          </w:rPr>
          <w:fldChar w:fldCharType="begin"/>
        </w:r>
        <w:r>
          <w:rPr>
            <w:webHidden/>
          </w:rPr>
          <w:instrText xml:space="preserve"> PAGEREF _Toc210728287 \h </w:instrText>
        </w:r>
        <w:r>
          <w:rPr>
            <w:webHidden/>
          </w:rPr>
        </w:r>
        <w:r>
          <w:rPr>
            <w:webHidden/>
          </w:rPr>
          <w:fldChar w:fldCharType="separate"/>
        </w:r>
        <w:r>
          <w:rPr>
            <w:webHidden/>
          </w:rPr>
          <w:t>93</w:t>
        </w:r>
        <w:r>
          <w:rPr>
            <w:webHidden/>
          </w:rPr>
          <w:fldChar w:fldCharType="end"/>
        </w:r>
      </w:hyperlink>
    </w:p>
    <w:p w14:paraId="380C7099" w14:textId="19ED342A" w:rsidR="002F752C" w:rsidRDefault="002F752C">
      <w:pPr>
        <w:pStyle w:val="TOC2"/>
        <w:rPr>
          <w:rFonts w:asciiTheme="minorHAnsi" w:eastAsiaTheme="minorEastAsia" w:hAnsiTheme="minorHAnsi" w:cstheme="minorBidi"/>
          <w:noProof/>
          <w:color w:val="auto"/>
          <w:kern w:val="2"/>
          <w:sz w:val="24"/>
          <w:szCs w:val="24"/>
          <w14:ligatures w14:val="standardContextual"/>
        </w:rPr>
      </w:pPr>
      <w:hyperlink w:anchor="_Toc210728288" w:history="1">
        <w:r w:rsidRPr="007E3271">
          <w:rPr>
            <w:rStyle w:val="Hyperlink"/>
            <w:bCs/>
            <w:noProof/>
          </w:rPr>
          <w:t>10.4</w:t>
        </w:r>
        <w:r>
          <w:rPr>
            <w:rFonts w:asciiTheme="minorHAnsi" w:eastAsiaTheme="minorEastAsia" w:hAnsiTheme="minorHAnsi" w:cstheme="minorBidi"/>
            <w:noProof/>
            <w:color w:val="auto"/>
            <w:kern w:val="2"/>
            <w:sz w:val="24"/>
            <w:szCs w:val="24"/>
            <w14:ligatures w14:val="standardContextual"/>
          </w:rPr>
          <w:tab/>
        </w:r>
        <w:r w:rsidRPr="007E3271">
          <w:rPr>
            <w:rStyle w:val="Hyperlink"/>
            <w:noProof/>
          </w:rPr>
          <w:t>Troubleshooting Using the UEFI Shell</w:t>
        </w:r>
        <w:r>
          <w:rPr>
            <w:noProof/>
            <w:webHidden/>
          </w:rPr>
          <w:tab/>
        </w:r>
        <w:r>
          <w:rPr>
            <w:noProof/>
            <w:webHidden/>
          </w:rPr>
          <w:fldChar w:fldCharType="begin"/>
        </w:r>
        <w:r>
          <w:rPr>
            <w:noProof/>
            <w:webHidden/>
          </w:rPr>
          <w:instrText xml:space="preserve"> PAGEREF _Toc210728288 \h </w:instrText>
        </w:r>
        <w:r>
          <w:rPr>
            <w:noProof/>
            <w:webHidden/>
          </w:rPr>
        </w:r>
        <w:r>
          <w:rPr>
            <w:noProof/>
            <w:webHidden/>
          </w:rPr>
          <w:fldChar w:fldCharType="separate"/>
        </w:r>
        <w:r>
          <w:rPr>
            <w:noProof/>
            <w:webHidden/>
          </w:rPr>
          <w:t>95</w:t>
        </w:r>
        <w:r>
          <w:rPr>
            <w:noProof/>
            <w:webHidden/>
          </w:rPr>
          <w:fldChar w:fldCharType="end"/>
        </w:r>
      </w:hyperlink>
    </w:p>
    <w:p w14:paraId="50488176" w14:textId="0BAF7D97" w:rsidR="002F752C" w:rsidRDefault="002F752C">
      <w:pPr>
        <w:pStyle w:val="TOC3"/>
        <w:rPr>
          <w:rFonts w:asciiTheme="minorHAnsi" w:eastAsiaTheme="minorEastAsia" w:hAnsiTheme="minorHAnsi" w:cstheme="minorBidi"/>
          <w:kern w:val="2"/>
          <w:sz w:val="24"/>
          <w:szCs w:val="24"/>
          <w14:ligatures w14:val="standardContextual"/>
        </w:rPr>
      </w:pPr>
      <w:hyperlink w:anchor="_Toc210728289" w:history="1">
        <w:r w:rsidRPr="007E3271">
          <w:rPr>
            <w:rStyle w:val="Hyperlink"/>
          </w:rPr>
          <w:t>10.4.1</w:t>
        </w:r>
        <w:r>
          <w:rPr>
            <w:rFonts w:asciiTheme="minorHAnsi" w:eastAsiaTheme="minorEastAsia" w:hAnsiTheme="minorHAnsi" w:cstheme="minorBidi"/>
            <w:kern w:val="2"/>
            <w:sz w:val="24"/>
            <w:szCs w:val="24"/>
            <w14:ligatures w14:val="standardContextual"/>
          </w:rPr>
          <w:tab/>
        </w:r>
        <w:r w:rsidRPr="007E3271">
          <w:rPr>
            <w:rStyle w:val="Hyperlink"/>
          </w:rPr>
          <w:t>HWKeyCheckVROCRS.efi</w:t>
        </w:r>
        <w:r>
          <w:rPr>
            <w:webHidden/>
          </w:rPr>
          <w:tab/>
        </w:r>
        <w:r>
          <w:rPr>
            <w:webHidden/>
          </w:rPr>
          <w:fldChar w:fldCharType="begin"/>
        </w:r>
        <w:r>
          <w:rPr>
            <w:webHidden/>
          </w:rPr>
          <w:instrText xml:space="preserve"> PAGEREF _Toc210728289 \h </w:instrText>
        </w:r>
        <w:r>
          <w:rPr>
            <w:webHidden/>
          </w:rPr>
        </w:r>
        <w:r>
          <w:rPr>
            <w:webHidden/>
          </w:rPr>
          <w:fldChar w:fldCharType="separate"/>
        </w:r>
        <w:r>
          <w:rPr>
            <w:webHidden/>
          </w:rPr>
          <w:t>95</w:t>
        </w:r>
        <w:r>
          <w:rPr>
            <w:webHidden/>
          </w:rPr>
          <w:fldChar w:fldCharType="end"/>
        </w:r>
      </w:hyperlink>
    </w:p>
    <w:p w14:paraId="089B6A95" w14:textId="34E672A3" w:rsidR="002F752C" w:rsidRDefault="002F752C">
      <w:pPr>
        <w:pStyle w:val="TOC3"/>
        <w:rPr>
          <w:rFonts w:asciiTheme="minorHAnsi" w:eastAsiaTheme="minorEastAsia" w:hAnsiTheme="minorHAnsi" w:cstheme="minorBidi"/>
          <w:kern w:val="2"/>
          <w:sz w:val="24"/>
          <w:szCs w:val="24"/>
          <w14:ligatures w14:val="standardContextual"/>
        </w:rPr>
      </w:pPr>
      <w:hyperlink w:anchor="_Toc210728290" w:history="1">
        <w:r w:rsidRPr="007E3271">
          <w:rPr>
            <w:rStyle w:val="Hyperlink"/>
          </w:rPr>
          <w:t>10.4.2</w:t>
        </w:r>
        <w:r>
          <w:rPr>
            <w:rFonts w:asciiTheme="minorHAnsi" w:eastAsiaTheme="minorEastAsia" w:hAnsiTheme="minorHAnsi" w:cstheme="minorBidi"/>
            <w:kern w:val="2"/>
            <w:sz w:val="24"/>
            <w:szCs w:val="24"/>
            <w14:ligatures w14:val="standardContextual"/>
          </w:rPr>
          <w:tab/>
        </w:r>
        <w:r w:rsidRPr="007E3271">
          <w:rPr>
            <w:rStyle w:val="Hyperlink"/>
          </w:rPr>
          <w:t>RCmpVROC.efi</w:t>
        </w:r>
        <w:r>
          <w:rPr>
            <w:webHidden/>
          </w:rPr>
          <w:tab/>
        </w:r>
        <w:r>
          <w:rPr>
            <w:webHidden/>
          </w:rPr>
          <w:fldChar w:fldCharType="begin"/>
        </w:r>
        <w:r>
          <w:rPr>
            <w:webHidden/>
          </w:rPr>
          <w:instrText xml:space="preserve"> PAGEREF _Toc210728290 \h </w:instrText>
        </w:r>
        <w:r>
          <w:rPr>
            <w:webHidden/>
          </w:rPr>
        </w:r>
        <w:r>
          <w:rPr>
            <w:webHidden/>
          </w:rPr>
          <w:fldChar w:fldCharType="separate"/>
        </w:r>
        <w:r>
          <w:rPr>
            <w:webHidden/>
          </w:rPr>
          <w:t>95</w:t>
        </w:r>
        <w:r>
          <w:rPr>
            <w:webHidden/>
          </w:rPr>
          <w:fldChar w:fldCharType="end"/>
        </w:r>
      </w:hyperlink>
    </w:p>
    <w:p w14:paraId="4CFB7C72" w14:textId="4D547A05" w:rsidR="0009375E" w:rsidRDefault="009B0FA6" w:rsidP="0009375E">
      <w:pPr>
        <w:pStyle w:val="HeadingLOT"/>
        <w:spacing w:line="276" w:lineRule="auto"/>
        <w:ind w:hanging="140"/>
        <w:rPr>
          <w:bCs/>
          <w:szCs w:val="28"/>
          <w:lang w:val="fr-FR"/>
        </w:rPr>
      </w:pPr>
      <w:r w:rsidRPr="000C6055">
        <w:fldChar w:fldCharType="end"/>
      </w:r>
      <w:r w:rsidR="0009375E" w:rsidRPr="0009375E">
        <w:rPr>
          <w:bCs/>
          <w:szCs w:val="28"/>
          <w:lang w:val="fr-FR"/>
        </w:rPr>
        <w:t xml:space="preserve"> </w:t>
      </w:r>
    </w:p>
    <w:p w14:paraId="075F538E" w14:textId="77777777" w:rsidR="0009375E" w:rsidRDefault="0009375E">
      <w:pPr>
        <w:spacing w:before="0" w:after="160" w:line="259" w:lineRule="auto"/>
        <w:rPr>
          <w:b/>
          <w:bCs/>
          <w:noProof/>
          <w:color w:val="0860A8"/>
          <w:sz w:val="28"/>
          <w:szCs w:val="28"/>
          <w:lang w:val="fr-FR"/>
        </w:rPr>
      </w:pPr>
      <w:r>
        <w:rPr>
          <w:bCs/>
          <w:szCs w:val="28"/>
          <w:lang w:val="fr-FR"/>
        </w:rPr>
        <w:br w:type="page"/>
      </w:r>
    </w:p>
    <w:p w14:paraId="39B5CABB" w14:textId="66E20178" w:rsidR="0009375E" w:rsidRPr="002805D9" w:rsidRDefault="0009375E" w:rsidP="0009375E">
      <w:pPr>
        <w:pStyle w:val="HeadingLOT"/>
        <w:spacing w:line="276" w:lineRule="auto"/>
        <w:ind w:hanging="140"/>
        <w:rPr>
          <w:bCs/>
          <w:szCs w:val="28"/>
          <w:lang w:val="fr-FR"/>
        </w:rPr>
      </w:pPr>
      <w:r w:rsidRPr="002805D9">
        <w:rPr>
          <w:bCs/>
          <w:szCs w:val="28"/>
          <w:lang w:val="fr-FR"/>
        </w:rPr>
        <w:lastRenderedPageBreak/>
        <w:t>Figures</w:t>
      </w:r>
    </w:p>
    <w:p w14:paraId="425FD553" w14:textId="233DD027" w:rsidR="00147B64" w:rsidRDefault="0009375E">
      <w:pPr>
        <w:pStyle w:val="TableofFigures"/>
        <w:rPr>
          <w:rFonts w:asciiTheme="minorHAnsi" w:eastAsiaTheme="minorEastAsia" w:hAnsiTheme="minorHAnsi" w:cstheme="minorBidi"/>
          <w:noProof/>
          <w:color w:val="auto"/>
          <w:kern w:val="2"/>
          <w:sz w:val="24"/>
          <w:szCs w:val="24"/>
          <w14:ligatures w14:val="standardContextual"/>
        </w:rPr>
      </w:pPr>
      <w:r w:rsidRPr="00217244">
        <w:rPr>
          <w:b/>
          <w:sz w:val="28"/>
          <w:lang w:val="fr-FR"/>
        </w:rPr>
        <w:fldChar w:fldCharType="begin"/>
      </w:r>
      <w:r w:rsidRPr="00217244">
        <w:rPr>
          <w:b/>
          <w:sz w:val="28"/>
          <w:lang w:val="fr-FR"/>
        </w:rPr>
        <w:instrText xml:space="preserve"> TOC \h \z \c "Figure" </w:instrText>
      </w:r>
      <w:r w:rsidRPr="00217244">
        <w:rPr>
          <w:b/>
          <w:sz w:val="28"/>
          <w:lang w:val="fr-FR"/>
        </w:rPr>
        <w:fldChar w:fldCharType="separate"/>
      </w:r>
      <w:hyperlink w:anchor="_Toc188434106" w:history="1">
        <w:r w:rsidR="00147B64" w:rsidRPr="00EB531C">
          <w:rPr>
            <w:rStyle w:val="Hyperlink"/>
            <w:noProof/>
          </w:rPr>
          <w:t>Figure 5</w:t>
        </w:r>
        <w:r w:rsidR="00147B64" w:rsidRPr="00EB531C">
          <w:rPr>
            <w:rStyle w:val="Hyperlink"/>
            <w:noProof/>
          </w:rPr>
          <w:noBreakHyphen/>
          <w:t>1. Installation Destination Selection</w:t>
        </w:r>
        <w:r w:rsidR="00147B64">
          <w:rPr>
            <w:noProof/>
            <w:webHidden/>
          </w:rPr>
          <w:tab/>
        </w:r>
        <w:r w:rsidR="00147B64">
          <w:rPr>
            <w:noProof/>
            <w:webHidden/>
          </w:rPr>
          <w:fldChar w:fldCharType="begin"/>
        </w:r>
        <w:r w:rsidR="00147B64">
          <w:rPr>
            <w:noProof/>
            <w:webHidden/>
          </w:rPr>
          <w:instrText xml:space="preserve"> PAGEREF _Toc188434106 \h </w:instrText>
        </w:r>
        <w:r w:rsidR="00147B64">
          <w:rPr>
            <w:noProof/>
            <w:webHidden/>
          </w:rPr>
        </w:r>
        <w:r w:rsidR="00147B64">
          <w:rPr>
            <w:noProof/>
            <w:webHidden/>
          </w:rPr>
          <w:fldChar w:fldCharType="separate"/>
        </w:r>
        <w:r w:rsidR="00147B64">
          <w:rPr>
            <w:noProof/>
            <w:webHidden/>
          </w:rPr>
          <w:t>22</w:t>
        </w:r>
        <w:r w:rsidR="00147B64">
          <w:rPr>
            <w:noProof/>
            <w:webHidden/>
          </w:rPr>
          <w:fldChar w:fldCharType="end"/>
        </w:r>
      </w:hyperlink>
    </w:p>
    <w:p w14:paraId="7187A332" w14:textId="60539DF1" w:rsidR="00147B64" w:rsidRDefault="00147B64">
      <w:pPr>
        <w:pStyle w:val="TableofFigures"/>
        <w:rPr>
          <w:rFonts w:asciiTheme="minorHAnsi" w:eastAsiaTheme="minorEastAsia" w:hAnsiTheme="minorHAnsi" w:cstheme="minorBidi"/>
          <w:noProof/>
          <w:color w:val="auto"/>
          <w:kern w:val="2"/>
          <w:sz w:val="24"/>
          <w:szCs w:val="24"/>
          <w14:ligatures w14:val="standardContextual"/>
        </w:rPr>
      </w:pPr>
      <w:hyperlink w:anchor="_Toc188434107" w:history="1">
        <w:r w:rsidRPr="00EB531C">
          <w:rPr>
            <w:rStyle w:val="Hyperlink"/>
            <w:noProof/>
          </w:rPr>
          <w:t>Figure 5</w:t>
        </w:r>
        <w:r w:rsidRPr="00EB531C">
          <w:rPr>
            <w:rStyle w:val="Hyperlink"/>
            <w:noProof/>
          </w:rPr>
          <w:noBreakHyphen/>
          <w:t>2. Browse Options View</w:t>
        </w:r>
        <w:r>
          <w:rPr>
            <w:noProof/>
            <w:webHidden/>
          </w:rPr>
          <w:tab/>
        </w:r>
        <w:r>
          <w:rPr>
            <w:noProof/>
            <w:webHidden/>
          </w:rPr>
          <w:fldChar w:fldCharType="begin"/>
        </w:r>
        <w:r>
          <w:rPr>
            <w:noProof/>
            <w:webHidden/>
          </w:rPr>
          <w:instrText xml:space="preserve"> PAGEREF _Toc188434107 \h </w:instrText>
        </w:r>
        <w:r>
          <w:rPr>
            <w:noProof/>
            <w:webHidden/>
          </w:rPr>
        </w:r>
        <w:r>
          <w:rPr>
            <w:noProof/>
            <w:webHidden/>
          </w:rPr>
          <w:fldChar w:fldCharType="separate"/>
        </w:r>
        <w:r>
          <w:rPr>
            <w:noProof/>
            <w:webHidden/>
          </w:rPr>
          <w:t>23</w:t>
        </w:r>
        <w:r>
          <w:rPr>
            <w:noProof/>
            <w:webHidden/>
          </w:rPr>
          <w:fldChar w:fldCharType="end"/>
        </w:r>
      </w:hyperlink>
    </w:p>
    <w:p w14:paraId="7B8CB164" w14:textId="55012BDA" w:rsidR="00147B64" w:rsidRDefault="00147B64">
      <w:pPr>
        <w:pStyle w:val="TableofFigures"/>
        <w:rPr>
          <w:rFonts w:asciiTheme="minorHAnsi" w:eastAsiaTheme="minorEastAsia" w:hAnsiTheme="minorHAnsi" w:cstheme="minorBidi"/>
          <w:noProof/>
          <w:color w:val="auto"/>
          <w:kern w:val="2"/>
          <w:sz w:val="24"/>
          <w:szCs w:val="24"/>
          <w14:ligatures w14:val="standardContextual"/>
        </w:rPr>
      </w:pPr>
      <w:hyperlink w:anchor="_Toc188434108" w:history="1">
        <w:r w:rsidRPr="00EB531C">
          <w:rPr>
            <w:rStyle w:val="Hyperlink"/>
            <w:noProof/>
          </w:rPr>
          <w:t>Figure 5</w:t>
        </w:r>
        <w:r w:rsidRPr="00EB531C">
          <w:rPr>
            <w:rStyle w:val="Hyperlink"/>
            <w:noProof/>
          </w:rPr>
          <w:noBreakHyphen/>
          <w:t>3. Drivers Selection</w:t>
        </w:r>
        <w:r>
          <w:rPr>
            <w:noProof/>
            <w:webHidden/>
          </w:rPr>
          <w:tab/>
        </w:r>
        <w:r>
          <w:rPr>
            <w:noProof/>
            <w:webHidden/>
          </w:rPr>
          <w:fldChar w:fldCharType="begin"/>
        </w:r>
        <w:r>
          <w:rPr>
            <w:noProof/>
            <w:webHidden/>
          </w:rPr>
          <w:instrText xml:space="preserve"> PAGEREF _Toc188434108 \h </w:instrText>
        </w:r>
        <w:r>
          <w:rPr>
            <w:noProof/>
            <w:webHidden/>
          </w:rPr>
        </w:r>
        <w:r>
          <w:rPr>
            <w:noProof/>
            <w:webHidden/>
          </w:rPr>
          <w:fldChar w:fldCharType="separate"/>
        </w:r>
        <w:r>
          <w:rPr>
            <w:noProof/>
            <w:webHidden/>
          </w:rPr>
          <w:t>23</w:t>
        </w:r>
        <w:r>
          <w:rPr>
            <w:noProof/>
            <w:webHidden/>
          </w:rPr>
          <w:fldChar w:fldCharType="end"/>
        </w:r>
      </w:hyperlink>
    </w:p>
    <w:p w14:paraId="5F7E4FD3" w14:textId="67333A95" w:rsidR="00147B64" w:rsidRDefault="00147B64">
      <w:pPr>
        <w:pStyle w:val="TableofFigures"/>
        <w:rPr>
          <w:rFonts w:asciiTheme="minorHAnsi" w:eastAsiaTheme="minorEastAsia" w:hAnsiTheme="minorHAnsi" w:cstheme="minorBidi"/>
          <w:noProof/>
          <w:color w:val="auto"/>
          <w:kern w:val="2"/>
          <w:sz w:val="24"/>
          <w:szCs w:val="24"/>
          <w14:ligatures w14:val="standardContextual"/>
        </w:rPr>
      </w:pPr>
      <w:hyperlink w:anchor="_Toc188434109" w:history="1">
        <w:r w:rsidRPr="00EB531C">
          <w:rPr>
            <w:rStyle w:val="Hyperlink"/>
            <w:noProof/>
          </w:rPr>
          <w:t>Figure 5</w:t>
        </w:r>
        <w:r w:rsidRPr="00EB531C">
          <w:rPr>
            <w:rStyle w:val="Hyperlink"/>
            <w:noProof/>
          </w:rPr>
          <w:noBreakHyphen/>
          <w:t>4. Select Driver to Install</w:t>
        </w:r>
        <w:r>
          <w:rPr>
            <w:noProof/>
            <w:webHidden/>
          </w:rPr>
          <w:tab/>
        </w:r>
        <w:r>
          <w:rPr>
            <w:noProof/>
            <w:webHidden/>
          </w:rPr>
          <w:fldChar w:fldCharType="begin"/>
        </w:r>
        <w:r>
          <w:rPr>
            <w:noProof/>
            <w:webHidden/>
          </w:rPr>
          <w:instrText xml:space="preserve"> PAGEREF _Toc188434109 \h </w:instrText>
        </w:r>
        <w:r>
          <w:rPr>
            <w:noProof/>
            <w:webHidden/>
          </w:rPr>
        </w:r>
        <w:r>
          <w:rPr>
            <w:noProof/>
            <w:webHidden/>
          </w:rPr>
          <w:fldChar w:fldCharType="separate"/>
        </w:r>
        <w:r>
          <w:rPr>
            <w:noProof/>
            <w:webHidden/>
          </w:rPr>
          <w:t>24</w:t>
        </w:r>
        <w:r>
          <w:rPr>
            <w:noProof/>
            <w:webHidden/>
          </w:rPr>
          <w:fldChar w:fldCharType="end"/>
        </w:r>
      </w:hyperlink>
    </w:p>
    <w:p w14:paraId="0BC92D4B" w14:textId="120E498D" w:rsidR="00147B64" w:rsidRDefault="00147B64">
      <w:pPr>
        <w:pStyle w:val="TableofFigures"/>
        <w:rPr>
          <w:rFonts w:asciiTheme="minorHAnsi" w:eastAsiaTheme="minorEastAsia" w:hAnsiTheme="minorHAnsi" w:cstheme="minorBidi"/>
          <w:noProof/>
          <w:color w:val="auto"/>
          <w:kern w:val="2"/>
          <w:sz w:val="24"/>
          <w:szCs w:val="24"/>
          <w14:ligatures w14:val="standardContextual"/>
        </w:rPr>
      </w:pPr>
      <w:hyperlink w:anchor="_Toc188434110" w:history="1">
        <w:r w:rsidRPr="00EB531C">
          <w:rPr>
            <w:rStyle w:val="Hyperlink"/>
            <w:noProof/>
          </w:rPr>
          <w:t>Figure 5</w:t>
        </w:r>
        <w:r w:rsidRPr="00EB531C">
          <w:rPr>
            <w:rStyle w:val="Hyperlink"/>
            <w:noProof/>
          </w:rPr>
          <w:noBreakHyphen/>
          <w:t>5. Destination Selection Window* Refreshed with Drivers Installed</w:t>
        </w:r>
        <w:r>
          <w:rPr>
            <w:noProof/>
            <w:webHidden/>
          </w:rPr>
          <w:tab/>
        </w:r>
        <w:r>
          <w:rPr>
            <w:noProof/>
            <w:webHidden/>
          </w:rPr>
          <w:fldChar w:fldCharType="begin"/>
        </w:r>
        <w:r>
          <w:rPr>
            <w:noProof/>
            <w:webHidden/>
          </w:rPr>
          <w:instrText xml:space="preserve"> PAGEREF _Toc188434110 \h </w:instrText>
        </w:r>
        <w:r>
          <w:rPr>
            <w:noProof/>
            <w:webHidden/>
          </w:rPr>
        </w:r>
        <w:r>
          <w:rPr>
            <w:noProof/>
            <w:webHidden/>
          </w:rPr>
          <w:fldChar w:fldCharType="separate"/>
        </w:r>
        <w:r>
          <w:rPr>
            <w:noProof/>
            <w:webHidden/>
          </w:rPr>
          <w:t>25</w:t>
        </w:r>
        <w:r>
          <w:rPr>
            <w:noProof/>
            <w:webHidden/>
          </w:rPr>
          <w:fldChar w:fldCharType="end"/>
        </w:r>
      </w:hyperlink>
    </w:p>
    <w:p w14:paraId="3FDB4F57" w14:textId="62F3FB0D" w:rsidR="00147B64" w:rsidRDefault="00147B64">
      <w:pPr>
        <w:pStyle w:val="TableofFigures"/>
        <w:rPr>
          <w:rFonts w:asciiTheme="minorHAnsi" w:eastAsiaTheme="minorEastAsia" w:hAnsiTheme="minorHAnsi" w:cstheme="minorBidi"/>
          <w:noProof/>
          <w:color w:val="auto"/>
          <w:kern w:val="2"/>
          <w:sz w:val="24"/>
          <w:szCs w:val="24"/>
          <w14:ligatures w14:val="standardContextual"/>
        </w:rPr>
      </w:pPr>
      <w:hyperlink w:anchor="_Toc188434111" w:history="1">
        <w:r w:rsidRPr="00EB531C">
          <w:rPr>
            <w:rStyle w:val="Hyperlink"/>
            <w:noProof/>
          </w:rPr>
          <w:t>Figure 5</w:t>
        </w:r>
        <w:r w:rsidRPr="00EB531C">
          <w:rPr>
            <w:rStyle w:val="Hyperlink"/>
            <w:noProof/>
          </w:rPr>
          <w:noBreakHyphen/>
          <w:t>6. Drive Selection</w:t>
        </w:r>
        <w:r>
          <w:rPr>
            <w:noProof/>
            <w:webHidden/>
          </w:rPr>
          <w:tab/>
        </w:r>
        <w:r>
          <w:rPr>
            <w:noProof/>
            <w:webHidden/>
          </w:rPr>
          <w:fldChar w:fldCharType="begin"/>
        </w:r>
        <w:r>
          <w:rPr>
            <w:noProof/>
            <w:webHidden/>
          </w:rPr>
          <w:instrText xml:space="preserve"> PAGEREF _Toc188434111 \h </w:instrText>
        </w:r>
        <w:r>
          <w:rPr>
            <w:noProof/>
            <w:webHidden/>
          </w:rPr>
        </w:r>
        <w:r>
          <w:rPr>
            <w:noProof/>
            <w:webHidden/>
          </w:rPr>
          <w:fldChar w:fldCharType="separate"/>
        </w:r>
        <w:r>
          <w:rPr>
            <w:noProof/>
            <w:webHidden/>
          </w:rPr>
          <w:t>26</w:t>
        </w:r>
        <w:r>
          <w:rPr>
            <w:noProof/>
            <w:webHidden/>
          </w:rPr>
          <w:fldChar w:fldCharType="end"/>
        </w:r>
      </w:hyperlink>
    </w:p>
    <w:p w14:paraId="5B7FA62E" w14:textId="33211419" w:rsidR="00147B64" w:rsidRDefault="00147B64">
      <w:pPr>
        <w:pStyle w:val="TableofFigures"/>
        <w:rPr>
          <w:rFonts w:asciiTheme="minorHAnsi" w:eastAsiaTheme="minorEastAsia" w:hAnsiTheme="minorHAnsi" w:cstheme="minorBidi"/>
          <w:noProof/>
          <w:color w:val="auto"/>
          <w:kern w:val="2"/>
          <w:sz w:val="24"/>
          <w:szCs w:val="24"/>
          <w14:ligatures w14:val="standardContextual"/>
        </w:rPr>
      </w:pPr>
      <w:hyperlink w:anchor="_Toc188434112" w:history="1">
        <w:r w:rsidRPr="00EB531C">
          <w:rPr>
            <w:rStyle w:val="Hyperlink"/>
            <w:noProof/>
          </w:rPr>
          <w:t>Figure 6</w:t>
        </w:r>
        <w:r w:rsidRPr="00EB531C">
          <w:rPr>
            <w:rStyle w:val="Hyperlink"/>
            <w:noProof/>
          </w:rPr>
          <w:noBreakHyphen/>
          <w:t>1. SetupVROC.exe</w:t>
        </w:r>
        <w:r>
          <w:rPr>
            <w:noProof/>
            <w:webHidden/>
          </w:rPr>
          <w:tab/>
        </w:r>
        <w:r>
          <w:rPr>
            <w:noProof/>
            <w:webHidden/>
          </w:rPr>
          <w:fldChar w:fldCharType="begin"/>
        </w:r>
        <w:r>
          <w:rPr>
            <w:noProof/>
            <w:webHidden/>
          </w:rPr>
          <w:instrText xml:space="preserve"> PAGEREF _Toc188434112 \h </w:instrText>
        </w:r>
        <w:r>
          <w:rPr>
            <w:noProof/>
            <w:webHidden/>
          </w:rPr>
        </w:r>
        <w:r>
          <w:rPr>
            <w:noProof/>
            <w:webHidden/>
          </w:rPr>
          <w:fldChar w:fldCharType="separate"/>
        </w:r>
        <w:r>
          <w:rPr>
            <w:noProof/>
            <w:webHidden/>
          </w:rPr>
          <w:t>27</w:t>
        </w:r>
        <w:r>
          <w:rPr>
            <w:noProof/>
            <w:webHidden/>
          </w:rPr>
          <w:fldChar w:fldCharType="end"/>
        </w:r>
      </w:hyperlink>
    </w:p>
    <w:p w14:paraId="4B1709ED" w14:textId="3C70D8E9" w:rsidR="00147B64" w:rsidRDefault="00147B64">
      <w:pPr>
        <w:pStyle w:val="TableofFigures"/>
        <w:rPr>
          <w:rFonts w:asciiTheme="minorHAnsi" w:eastAsiaTheme="minorEastAsia" w:hAnsiTheme="minorHAnsi" w:cstheme="minorBidi"/>
          <w:noProof/>
          <w:color w:val="auto"/>
          <w:kern w:val="2"/>
          <w:sz w:val="24"/>
          <w:szCs w:val="24"/>
          <w14:ligatures w14:val="standardContextual"/>
        </w:rPr>
      </w:pPr>
      <w:hyperlink w:anchor="_Toc188434113" w:history="1">
        <w:r w:rsidRPr="00EB531C">
          <w:rPr>
            <w:rStyle w:val="Hyperlink"/>
            <w:noProof/>
          </w:rPr>
          <w:t>Figure 6</w:t>
        </w:r>
        <w:r w:rsidRPr="00EB531C">
          <w:rPr>
            <w:rStyle w:val="Hyperlink"/>
            <w:noProof/>
          </w:rPr>
          <w:noBreakHyphen/>
          <w:t>2. Installer Wizard Welcome</w:t>
        </w:r>
        <w:r>
          <w:rPr>
            <w:noProof/>
            <w:webHidden/>
          </w:rPr>
          <w:tab/>
        </w:r>
        <w:r>
          <w:rPr>
            <w:noProof/>
            <w:webHidden/>
          </w:rPr>
          <w:fldChar w:fldCharType="begin"/>
        </w:r>
        <w:r>
          <w:rPr>
            <w:noProof/>
            <w:webHidden/>
          </w:rPr>
          <w:instrText xml:space="preserve"> PAGEREF _Toc188434113 \h </w:instrText>
        </w:r>
        <w:r>
          <w:rPr>
            <w:noProof/>
            <w:webHidden/>
          </w:rPr>
        </w:r>
        <w:r>
          <w:rPr>
            <w:noProof/>
            <w:webHidden/>
          </w:rPr>
          <w:fldChar w:fldCharType="separate"/>
        </w:r>
        <w:r>
          <w:rPr>
            <w:noProof/>
            <w:webHidden/>
          </w:rPr>
          <w:t>28</w:t>
        </w:r>
        <w:r>
          <w:rPr>
            <w:noProof/>
            <w:webHidden/>
          </w:rPr>
          <w:fldChar w:fldCharType="end"/>
        </w:r>
      </w:hyperlink>
    </w:p>
    <w:p w14:paraId="4DE4B36C" w14:textId="5C0EB6DA" w:rsidR="00147B64" w:rsidRDefault="00147B64">
      <w:pPr>
        <w:pStyle w:val="TableofFigures"/>
        <w:rPr>
          <w:rFonts w:asciiTheme="minorHAnsi" w:eastAsiaTheme="minorEastAsia" w:hAnsiTheme="minorHAnsi" w:cstheme="minorBidi"/>
          <w:noProof/>
          <w:color w:val="auto"/>
          <w:kern w:val="2"/>
          <w:sz w:val="24"/>
          <w:szCs w:val="24"/>
          <w14:ligatures w14:val="standardContextual"/>
        </w:rPr>
      </w:pPr>
      <w:hyperlink w:anchor="_Toc188434114" w:history="1">
        <w:r w:rsidRPr="00EB531C">
          <w:rPr>
            <w:rStyle w:val="Hyperlink"/>
            <w:noProof/>
          </w:rPr>
          <w:t>Figure 6</w:t>
        </w:r>
        <w:r w:rsidRPr="00EB531C">
          <w:rPr>
            <w:rStyle w:val="Hyperlink"/>
            <w:noProof/>
          </w:rPr>
          <w:noBreakHyphen/>
          <w:t>3. Warning</w:t>
        </w:r>
        <w:r>
          <w:rPr>
            <w:noProof/>
            <w:webHidden/>
          </w:rPr>
          <w:tab/>
        </w:r>
        <w:r>
          <w:rPr>
            <w:noProof/>
            <w:webHidden/>
          </w:rPr>
          <w:fldChar w:fldCharType="begin"/>
        </w:r>
        <w:r>
          <w:rPr>
            <w:noProof/>
            <w:webHidden/>
          </w:rPr>
          <w:instrText xml:space="preserve"> PAGEREF _Toc188434114 \h </w:instrText>
        </w:r>
        <w:r>
          <w:rPr>
            <w:noProof/>
            <w:webHidden/>
          </w:rPr>
        </w:r>
        <w:r>
          <w:rPr>
            <w:noProof/>
            <w:webHidden/>
          </w:rPr>
          <w:fldChar w:fldCharType="separate"/>
        </w:r>
        <w:r>
          <w:rPr>
            <w:noProof/>
            <w:webHidden/>
          </w:rPr>
          <w:t>28</w:t>
        </w:r>
        <w:r>
          <w:rPr>
            <w:noProof/>
            <w:webHidden/>
          </w:rPr>
          <w:fldChar w:fldCharType="end"/>
        </w:r>
      </w:hyperlink>
    </w:p>
    <w:p w14:paraId="59C40668" w14:textId="653BB3E9" w:rsidR="00147B64" w:rsidRDefault="00147B64">
      <w:pPr>
        <w:pStyle w:val="TableofFigures"/>
        <w:rPr>
          <w:rFonts w:asciiTheme="minorHAnsi" w:eastAsiaTheme="minorEastAsia" w:hAnsiTheme="minorHAnsi" w:cstheme="minorBidi"/>
          <w:noProof/>
          <w:color w:val="auto"/>
          <w:kern w:val="2"/>
          <w:sz w:val="24"/>
          <w:szCs w:val="24"/>
          <w14:ligatures w14:val="standardContextual"/>
        </w:rPr>
      </w:pPr>
      <w:hyperlink w:anchor="_Toc188434115" w:history="1">
        <w:r w:rsidRPr="00EB531C">
          <w:rPr>
            <w:rStyle w:val="Hyperlink"/>
            <w:noProof/>
          </w:rPr>
          <w:t>Figure 6</w:t>
        </w:r>
        <w:r w:rsidRPr="00EB531C">
          <w:rPr>
            <w:rStyle w:val="Hyperlink"/>
            <w:noProof/>
          </w:rPr>
          <w:noBreakHyphen/>
          <w:t>4. End User License Agreement</w:t>
        </w:r>
        <w:r>
          <w:rPr>
            <w:noProof/>
            <w:webHidden/>
          </w:rPr>
          <w:tab/>
        </w:r>
        <w:r>
          <w:rPr>
            <w:noProof/>
            <w:webHidden/>
          </w:rPr>
          <w:fldChar w:fldCharType="begin"/>
        </w:r>
        <w:r>
          <w:rPr>
            <w:noProof/>
            <w:webHidden/>
          </w:rPr>
          <w:instrText xml:space="preserve"> PAGEREF _Toc188434115 \h </w:instrText>
        </w:r>
        <w:r>
          <w:rPr>
            <w:noProof/>
            <w:webHidden/>
          </w:rPr>
        </w:r>
        <w:r>
          <w:rPr>
            <w:noProof/>
            <w:webHidden/>
          </w:rPr>
          <w:fldChar w:fldCharType="separate"/>
        </w:r>
        <w:r>
          <w:rPr>
            <w:noProof/>
            <w:webHidden/>
          </w:rPr>
          <w:t>29</w:t>
        </w:r>
        <w:r>
          <w:rPr>
            <w:noProof/>
            <w:webHidden/>
          </w:rPr>
          <w:fldChar w:fldCharType="end"/>
        </w:r>
      </w:hyperlink>
    </w:p>
    <w:p w14:paraId="5036AB42" w14:textId="4491400C" w:rsidR="00147B64" w:rsidRDefault="00147B64">
      <w:pPr>
        <w:pStyle w:val="TableofFigures"/>
        <w:rPr>
          <w:rFonts w:asciiTheme="minorHAnsi" w:eastAsiaTheme="minorEastAsia" w:hAnsiTheme="minorHAnsi" w:cstheme="minorBidi"/>
          <w:noProof/>
          <w:color w:val="auto"/>
          <w:kern w:val="2"/>
          <w:sz w:val="24"/>
          <w:szCs w:val="24"/>
          <w14:ligatures w14:val="standardContextual"/>
        </w:rPr>
      </w:pPr>
      <w:hyperlink w:anchor="_Toc188434116" w:history="1">
        <w:r w:rsidRPr="00EB531C">
          <w:rPr>
            <w:rStyle w:val="Hyperlink"/>
            <w:noProof/>
          </w:rPr>
          <w:t>Figure 6</w:t>
        </w:r>
        <w:r w:rsidRPr="00EB531C">
          <w:rPr>
            <w:rStyle w:val="Hyperlink"/>
            <w:noProof/>
          </w:rPr>
          <w:noBreakHyphen/>
          <w:t>5. Destination Folder for Installation</w:t>
        </w:r>
        <w:r>
          <w:rPr>
            <w:noProof/>
            <w:webHidden/>
          </w:rPr>
          <w:tab/>
        </w:r>
        <w:r>
          <w:rPr>
            <w:noProof/>
            <w:webHidden/>
          </w:rPr>
          <w:fldChar w:fldCharType="begin"/>
        </w:r>
        <w:r>
          <w:rPr>
            <w:noProof/>
            <w:webHidden/>
          </w:rPr>
          <w:instrText xml:space="preserve"> PAGEREF _Toc188434116 \h </w:instrText>
        </w:r>
        <w:r>
          <w:rPr>
            <w:noProof/>
            <w:webHidden/>
          </w:rPr>
        </w:r>
        <w:r>
          <w:rPr>
            <w:noProof/>
            <w:webHidden/>
          </w:rPr>
          <w:fldChar w:fldCharType="separate"/>
        </w:r>
        <w:r>
          <w:rPr>
            <w:noProof/>
            <w:webHidden/>
          </w:rPr>
          <w:t>29</w:t>
        </w:r>
        <w:r>
          <w:rPr>
            <w:noProof/>
            <w:webHidden/>
          </w:rPr>
          <w:fldChar w:fldCharType="end"/>
        </w:r>
      </w:hyperlink>
    </w:p>
    <w:p w14:paraId="5C54D6E5" w14:textId="3E35A2D9" w:rsidR="00147B64" w:rsidRDefault="00147B64">
      <w:pPr>
        <w:pStyle w:val="TableofFigures"/>
        <w:rPr>
          <w:rFonts w:asciiTheme="minorHAnsi" w:eastAsiaTheme="minorEastAsia" w:hAnsiTheme="minorHAnsi" w:cstheme="minorBidi"/>
          <w:noProof/>
          <w:color w:val="auto"/>
          <w:kern w:val="2"/>
          <w:sz w:val="24"/>
          <w:szCs w:val="24"/>
          <w14:ligatures w14:val="standardContextual"/>
        </w:rPr>
      </w:pPr>
      <w:hyperlink w:anchor="_Toc188434117" w:history="1">
        <w:r w:rsidRPr="00EB531C">
          <w:rPr>
            <w:rStyle w:val="Hyperlink"/>
            <w:noProof/>
          </w:rPr>
          <w:t>Figure 6</w:t>
        </w:r>
        <w:r w:rsidRPr="00EB531C">
          <w:rPr>
            <w:rStyle w:val="Hyperlink"/>
            <w:noProof/>
          </w:rPr>
          <w:noBreakHyphen/>
          <w:t>6. Confirmation</w:t>
        </w:r>
        <w:r>
          <w:rPr>
            <w:noProof/>
            <w:webHidden/>
          </w:rPr>
          <w:tab/>
        </w:r>
        <w:r>
          <w:rPr>
            <w:noProof/>
            <w:webHidden/>
          </w:rPr>
          <w:fldChar w:fldCharType="begin"/>
        </w:r>
        <w:r>
          <w:rPr>
            <w:noProof/>
            <w:webHidden/>
          </w:rPr>
          <w:instrText xml:space="preserve"> PAGEREF _Toc188434117 \h </w:instrText>
        </w:r>
        <w:r>
          <w:rPr>
            <w:noProof/>
            <w:webHidden/>
          </w:rPr>
        </w:r>
        <w:r>
          <w:rPr>
            <w:noProof/>
            <w:webHidden/>
          </w:rPr>
          <w:fldChar w:fldCharType="separate"/>
        </w:r>
        <w:r>
          <w:rPr>
            <w:noProof/>
            <w:webHidden/>
          </w:rPr>
          <w:t>30</w:t>
        </w:r>
        <w:r>
          <w:rPr>
            <w:noProof/>
            <w:webHidden/>
          </w:rPr>
          <w:fldChar w:fldCharType="end"/>
        </w:r>
      </w:hyperlink>
    </w:p>
    <w:p w14:paraId="3DC4F9D1" w14:textId="7F055970" w:rsidR="00147B64" w:rsidRDefault="00147B64">
      <w:pPr>
        <w:pStyle w:val="TableofFigures"/>
        <w:rPr>
          <w:rFonts w:asciiTheme="minorHAnsi" w:eastAsiaTheme="minorEastAsia" w:hAnsiTheme="minorHAnsi" w:cstheme="minorBidi"/>
          <w:noProof/>
          <w:color w:val="auto"/>
          <w:kern w:val="2"/>
          <w:sz w:val="24"/>
          <w:szCs w:val="24"/>
          <w14:ligatures w14:val="standardContextual"/>
        </w:rPr>
      </w:pPr>
      <w:hyperlink w:anchor="_Toc188434118" w:history="1">
        <w:r w:rsidRPr="00EB531C">
          <w:rPr>
            <w:rStyle w:val="Hyperlink"/>
            <w:noProof/>
          </w:rPr>
          <w:t>Figure 6</w:t>
        </w:r>
        <w:r w:rsidRPr="00EB531C">
          <w:rPr>
            <w:rStyle w:val="Hyperlink"/>
            <w:noProof/>
          </w:rPr>
          <w:noBreakHyphen/>
          <w:t>7. Completion</w:t>
        </w:r>
        <w:r>
          <w:rPr>
            <w:noProof/>
            <w:webHidden/>
          </w:rPr>
          <w:tab/>
        </w:r>
        <w:r>
          <w:rPr>
            <w:noProof/>
            <w:webHidden/>
          </w:rPr>
          <w:fldChar w:fldCharType="begin"/>
        </w:r>
        <w:r>
          <w:rPr>
            <w:noProof/>
            <w:webHidden/>
          </w:rPr>
          <w:instrText xml:space="preserve"> PAGEREF _Toc188434118 \h </w:instrText>
        </w:r>
        <w:r>
          <w:rPr>
            <w:noProof/>
            <w:webHidden/>
          </w:rPr>
        </w:r>
        <w:r>
          <w:rPr>
            <w:noProof/>
            <w:webHidden/>
          </w:rPr>
          <w:fldChar w:fldCharType="separate"/>
        </w:r>
        <w:r>
          <w:rPr>
            <w:noProof/>
            <w:webHidden/>
          </w:rPr>
          <w:t>30</w:t>
        </w:r>
        <w:r>
          <w:rPr>
            <w:noProof/>
            <w:webHidden/>
          </w:rPr>
          <w:fldChar w:fldCharType="end"/>
        </w:r>
      </w:hyperlink>
    </w:p>
    <w:p w14:paraId="48B08C9C" w14:textId="554283AB" w:rsidR="00147B64" w:rsidRDefault="00147B64">
      <w:pPr>
        <w:pStyle w:val="TableofFigures"/>
        <w:rPr>
          <w:rFonts w:asciiTheme="minorHAnsi" w:eastAsiaTheme="minorEastAsia" w:hAnsiTheme="minorHAnsi" w:cstheme="minorBidi"/>
          <w:noProof/>
          <w:color w:val="auto"/>
          <w:kern w:val="2"/>
          <w:sz w:val="24"/>
          <w:szCs w:val="24"/>
          <w14:ligatures w14:val="standardContextual"/>
        </w:rPr>
      </w:pPr>
      <w:hyperlink w:anchor="_Toc188434119" w:history="1">
        <w:r w:rsidRPr="00EB531C">
          <w:rPr>
            <w:rStyle w:val="Hyperlink"/>
            <w:noProof/>
          </w:rPr>
          <w:t>Figure 6</w:t>
        </w:r>
        <w:r w:rsidRPr="00EB531C">
          <w:rPr>
            <w:rStyle w:val="Hyperlink"/>
            <w:noProof/>
          </w:rPr>
          <w:noBreakHyphen/>
          <w:t>8. Start Menu Location of Intel</w:t>
        </w:r>
        <w:r w:rsidRPr="00EB531C">
          <w:rPr>
            <w:rStyle w:val="Hyperlink"/>
            <w:noProof/>
            <w:vertAlign w:val="superscript"/>
          </w:rPr>
          <w:t>®</w:t>
        </w:r>
        <w:r w:rsidRPr="00EB531C">
          <w:rPr>
            <w:rStyle w:val="Hyperlink"/>
            <w:noProof/>
          </w:rPr>
          <w:t xml:space="preserve"> VROC</w:t>
        </w:r>
        <w:r>
          <w:rPr>
            <w:noProof/>
            <w:webHidden/>
          </w:rPr>
          <w:tab/>
        </w:r>
        <w:r>
          <w:rPr>
            <w:noProof/>
            <w:webHidden/>
          </w:rPr>
          <w:fldChar w:fldCharType="begin"/>
        </w:r>
        <w:r>
          <w:rPr>
            <w:noProof/>
            <w:webHidden/>
          </w:rPr>
          <w:instrText xml:space="preserve"> PAGEREF _Toc188434119 \h </w:instrText>
        </w:r>
        <w:r>
          <w:rPr>
            <w:noProof/>
            <w:webHidden/>
          </w:rPr>
        </w:r>
        <w:r>
          <w:rPr>
            <w:noProof/>
            <w:webHidden/>
          </w:rPr>
          <w:fldChar w:fldCharType="separate"/>
        </w:r>
        <w:r>
          <w:rPr>
            <w:noProof/>
            <w:webHidden/>
          </w:rPr>
          <w:t>32</w:t>
        </w:r>
        <w:r>
          <w:rPr>
            <w:noProof/>
            <w:webHidden/>
          </w:rPr>
          <w:fldChar w:fldCharType="end"/>
        </w:r>
      </w:hyperlink>
    </w:p>
    <w:p w14:paraId="380F13AA" w14:textId="012948FD" w:rsidR="00147B64" w:rsidRDefault="00147B64">
      <w:pPr>
        <w:pStyle w:val="TableofFigures"/>
        <w:rPr>
          <w:rFonts w:asciiTheme="minorHAnsi" w:eastAsiaTheme="minorEastAsia" w:hAnsiTheme="minorHAnsi" w:cstheme="minorBidi"/>
          <w:noProof/>
          <w:color w:val="auto"/>
          <w:kern w:val="2"/>
          <w:sz w:val="24"/>
          <w:szCs w:val="24"/>
          <w14:ligatures w14:val="standardContextual"/>
        </w:rPr>
      </w:pPr>
      <w:hyperlink w:anchor="_Toc188434120" w:history="1">
        <w:r w:rsidRPr="00EB531C">
          <w:rPr>
            <w:rStyle w:val="Hyperlink"/>
            <w:noProof/>
          </w:rPr>
          <w:t>Figure 6</w:t>
        </w:r>
        <w:r w:rsidRPr="00EB531C">
          <w:rPr>
            <w:rStyle w:val="Hyperlink"/>
            <w:noProof/>
          </w:rPr>
          <w:noBreakHyphen/>
          <w:t>9. Home Page</w:t>
        </w:r>
        <w:r>
          <w:rPr>
            <w:noProof/>
            <w:webHidden/>
          </w:rPr>
          <w:tab/>
        </w:r>
        <w:r>
          <w:rPr>
            <w:noProof/>
            <w:webHidden/>
          </w:rPr>
          <w:fldChar w:fldCharType="begin"/>
        </w:r>
        <w:r>
          <w:rPr>
            <w:noProof/>
            <w:webHidden/>
          </w:rPr>
          <w:instrText xml:space="preserve"> PAGEREF _Toc188434120 \h </w:instrText>
        </w:r>
        <w:r>
          <w:rPr>
            <w:noProof/>
            <w:webHidden/>
          </w:rPr>
        </w:r>
        <w:r>
          <w:rPr>
            <w:noProof/>
            <w:webHidden/>
          </w:rPr>
          <w:fldChar w:fldCharType="separate"/>
        </w:r>
        <w:r>
          <w:rPr>
            <w:noProof/>
            <w:webHidden/>
          </w:rPr>
          <w:t>33</w:t>
        </w:r>
        <w:r>
          <w:rPr>
            <w:noProof/>
            <w:webHidden/>
          </w:rPr>
          <w:fldChar w:fldCharType="end"/>
        </w:r>
      </w:hyperlink>
    </w:p>
    <w:p w14:paraId="3572362D" w14:textId="0CF9E6AA" w:rsidR="00147B64" w:rsidRDefault="00147B64">
      <w:pPr>
        <w:pStyle w:val="TableofFigures"/>
        <w:rPr>
          <w:rFonts w:asciiTheme="minorHAnsi" w:eastAsiaTheme="minorEastAsia" w:hAnsiTheme="minorHAnsi" w:cstheme="minorBidi"/>
          <w:noProof/>
          <w:color w:val="auto"/>
          <w:kern w:val="2"/>
          <w:sz w:val="24"/>
          <w:szCs w:val="24"/>
          <w14:ligatures w14:val="standardContextual"/>
        </w:rPr>
      </w:pPr>
      <w:hyperlink w:anchor="_Toc188434121" w:history="1">
        <w:r w:rsidRPr="00EB531C">
          <w:rPr>
            <w:rStyle w:val="Hyperlink"/>
            <w:noProof/>
          </w:rPr>
          <w:t>Figure 6</w:t>
        </w:r>
        <w:r w:rsidRPr="00EB531C">
          <w:rPr>
            <w:rStyle w:val="Hyperlink"/>
            <w:noProof/>
          </w:rPr>
          <w:noBreakHyphen/>
          <w:t>10. Drives Page</w:t>
        </w:r>
        <w:r>
          <w:rPr>
            <w:noProof/>
            <w:webHidden/>
          </w:rPr>
          <w:tab/>
        </w:r>
        <w:r>
          <w:rPr>
            <w:noProof/>
            <w:webHidden/>
          </w:rPr>
          <w:fldChar w:fldCharType="begin"/>
        </w:r>
        <w:r>
          <w:rPr>
            <w:noProof/>
            <w:webHidden/>
          </w:rPr>
          <w:instrText xml:space="preserve"> PAGEREF _Toc188434121 \h </w:instrText>
        </w:r>
        <w:r>
          <w:rPr>
            <w:noProof/>
            <w:webHidden/>
          </w:rPr>
        </w:r>
        <w:r>
          <w:rPr>
            <w:noProof/>
            <w:webHidden/>
          </w:rPr>
          <w:fldChar w:fldCharType="separate"/>
        </w:r>
        <w:r>
          <w:rPr>
            <w:noProof/>
            <w:webHidden/>
          </w:rPr>
          <w:t>35</w:t>
        </w:r>
        <w:r>
          <w:rPr>
            <w:noProof/>
            <w:webHidden/>
          </w:rPr>
          <w:fldChar w:fldCharType="end"/>
        </w:r>
      </w:hyperlink>
    </w:p>
    <w:p w14:paraId="799538E2" w14:textId="71C75A68" w:rsidR="00147B64" w:rsidRDefault="00147B64">
      <w:pPr>
        <w:pStyle w:val="TableofFigures"/>
        <w:rPr>
          <w:rFonts w:asciiTheme="minorHAnsi" w:eastAsiaTheme="minorEastAsia" w:hAnsiTheme="minorHAnsi" w:cstheme="minorBidi"/>
          <w:noProof/>
          <w:color w:val="auto"/>
          <w:kern w:val="2"/>
          <w:sz w:val="24"/>
          <w:szCs w:val="24"/>
          <w14:ligatures w14:val="standardContextual"/>
        </w:rPr>
      </w:pPr>
      <w:hyperlink w:anchor="_Toc188434122" w:history="1">
        <w:r w:rsidRPr="00EB531C">
          <w:rPr>
            <w:rStyle w:val="Hyperlink"/>
            <w:noProof/>
          </w:rPr>
          <w:t>Figure 6</w:t>
        </w:r>
        <w:r w:rsidRPr="00EB531C">
          <w:rPr>
            <w:rStyle w:val="Hyperlink"/>
            <w:noProof/>
          </w:rPr>
          <w:noBreakHyphen/>
          <w:t>11. Create Volume</w:t>
        </w:r>
        <w:r>
          <w:rPr>
            <w:noProof/>
            <w:webHidden/>
          </w:rPr>
          <w:tab/>
        </w:r>
        <w:r>
          <w:rPr>
            <w:noProof/>
            <w:webHidden/>
          </w:rPr>
          <w:fldChar w:fldCharType="begin"/>
        </w:r>
        <w:r>
          <w:rPr>
            <w:noProof/>
            <w:webHidden/>
          </w:rPr>
          <w:instrText xml:space="preserve"> PAGEREF _Toc188434122 \h </w:instrText>
        </w:r>
        <w:r>
          <w:rPr>
            <w:noProof/>
            <w:webHidden/>
          </w:rPr>
        </w:r>
        <w:r>
          <w:rPr>
            <w:noProof/>
            <w:webHidden/>
          </w:rPr>
          <w:fldChar w:fldCharType="separate"/>
        </w:r>
        <w:r>
          <w:rPr>
            <w:noProof/>
            <w:webHidden/>
          </w:rPr>
          <w:t>36</w:t>
        </w:r>
        <w:r>
          <w:rPr>
            <w:noProof/>
            <w:webHidden/>
          </w:rPr>
          <w:fldChar w:fldCharType="end"/>
        </w:r>
      </w:hyperlink>
    </w:p>
    <w:p w14:paraId="6CB41C74" w14:textId="24ECC129" w:rsidR="00147B64" w:rsidRDefault="00147B64">
      <w:pPr>
        <w:pStyle w:val="TableofFigures"/>
        <w:rPr>
          <w:rFonts w:asciiTheme="minorHAnsi" w:eastAsiaTheme="minorEastAsia" w:hAnsiTheme="minorHAnsi" w:cstheme="minorBidi"/>
          <w:noProof/>
          <w:color w:val="auto"/>
          <w:kern w:val="2"/>
          <w:sz w:val="24"/>
          <w:szCs w:val="24"/>
          <w14:ligatures w14:val="standardContextual"/>
        </w:rPr>
      </w:pPr>
      <w:hyperlink w:anchor="_Toc188434123" w:history="1">
        <w:r w:rsidRPr="00EB531C">
          <w:rPr>
            <w:rStyle w:val="Hyperlink"/>
            <w:noProof/>
          </w:rPr>
          <w:t>Figure 6</w:t>
        </w:r>
        <w:r w:rsidRPr="00EB531C">
          <w:rPr>
            <w:rStyle w:val="Hyperlink"/>
            <w:noProof/>
          </w:rPr>
          <w:noBreakHyphen/>
          <w:t>12. Notifications Page</w:t>
        </w:r>
        <w:r>
          <w:rPr>
            <w:noProof/>
            <w:webHidden/>
          </w:rPr>
          <w:tab/>
        </w:r>
        <w:r>
          <w:rPr>
            <w:noProof/>
            <w:webHidden/>
          </w:rPr>
          <w:fldChar w:fldCharType="begin"/>
        </w:r>
        <w:r>
          <w:rPr>
            <w:noProof/>
            <w:webHidden/>
          </w:rPr>
          <w:instrText xml:space="preserve"> PAGEREF _Toc188434123 \h </w:instrText>
        </w:r>
        <w:r>
          <w:rPr>
            <w:noProof/>
            <w:webHidden/>
          </w:rPr>
        </w:r>
        <w:r>
          <w:rPr>
            <w:noProof/>
            <w:webHidden/>
          </w:rPr>
          <w:fldChar w:fldCharType="separate"/>
        </w:r>
        <w:r>
          <w:rPr>
            <w:noProof/>
            <w:webHidden/>
          </w:rPr>
          <w:t>37</w:t>
        </w:r>
        <w:r>
          <w:rPr>
            <w:noProof/>
            <w:webHidden/>
          </w:rPr>
          <w:fldChar w:fldCharType="end"/>
        </w:r>
      </w:hyperlink>
    </w:p>
    <w:p w14:paraId="54B46CC6" w14:textId="7BCEA43E" w:rsidR="00147B64" w:rsidRDefault="00147B64">
      <w:pPr>
        <w:pStyle w:val="TableofFigures"/>
        <w:rPr>
          <w:rFonts w:asciiTheme="minorHAnsi" w:eastAsiaTheme="minorEastAsia" w:hAnsiTheme="minorHAnsi" w:cstheme="minorBidi"/>
          <w:noProof/>
          <w:color w:val="auto"/>
          <w:kern w:val="2"/>
          <w:sz w:val="24"/>
          <w:szCs w:val="24"/>
          <w14:ligatures w14:val="standardContextual"/>
        </w:rPr>
      </w:pPr>
      <w:hyperlink w:anchor="_Toc188434124" w:history="1">
        <w:r w:rsidRPr="00EB531C">
          <w:rPr>
            <w:rStyle w:val="Hyperlink"/>
            <w:noProof/>
          </w:rPr>
          <w:t>Figure 6</w:t>
        </w:r>
        <w:r w:rsidRPr="00EB531C">
          <w:rPr>
            <w:rStyle w:val="Hyperlink"/>
            <w:noProof/>
          </w:rPr>
          <w:noBreakHyphen/>
          <w:t>13. Preferences Page</w:t>
        </w:r>
        <w:r>
          <w:rPr>
            <w:noProof/>
            <w:webHidden/>
          </w:rPr>
          <w:tab/>
        </w:r>
        <w:r>
          <w:rPr>
            <w:noProof/>
            <w:webHidden/>
          </w:rPr>
          <w:fldChar w:fldCharType="begin"/>
        </w:r>
        <w:r>
          <w:rPr>
            <w:noProof/>
            <w:webHidden/>
          </w:rPr>
          <w:instrText xml:space="preserve"> PAGEREF _Toc188434124 \h </w:instrText>
        </w:r>
        <w:r>
          <w:rPr>
            <w:noProof/>
            <w:webHidden/>
          </w:rPr>
        </w:r>
        <w:r>
          <w:rPr>
            <w:noProof/>
            <w:webHidden/>
          </w:rPr>
          <w:fldChar w:fldCharType="separate"/>
        </w:r>
        <w:r>
          <w:rPr>
            <w:noProof/>
            <w:webHidden/>
          </w:rPr>
          <w:t>38</w:t>
        </w:r>
        <w:r>
          <w:rPr>
            <w:noProof/>
            <w:webHidden/>
          </w:rPr>
          <w:fldChar w:fldCharType="end"/>
        </w:r>
      </w:hyperlink>
    </w:p>
    <w:p w14:paraId="28BDD1A8" w14:textId="5B97E185" w:rsidR="00147B64" w:rsidRDefault="00147B64">
      <w:pPr>
        <w:pStyle w:val="TableofFigures"/>
        <w:rPr>
          <w:rFonts w:asciiTheme="minorHAnsi" w:eastAsiaTheme="minorEastAsia" w:hAnsiTheme="minorHAnsi" w:cstheme="minorBidi"/>
          <w:noProof/>
          <w:color w:val="auto"/>
          <w:kern w:val="2"/>
          <w:sz w:val="24"/>
          <w:szCs w:val="24"/>
          <w14:ligatures w14:val="standardContextual"/>
        </w:rPr>
      </w:pPr>
      <w:hyperlink w:anchor="_Toc188434125" w:history="1">
        <w:r w:rsidRPr="00EB531C">
          <w:rPr>
            <w:rStyle w:val="Hyperlink"/>
            <w:noProof/>
          </w:rPr>
          <w:t>Figure 6</w:t>
        </w:r>
        <w:r w:rsidRPr="00EB531C">
          <w:rPr>
            <w:rStyle w:val="Hyperlink"/>
            <w:noProof/>
          </w:rPr>
          <w:noBreakHyphen/>
          <w:t>14. Scheduler Page</w:t>
        </w:r>
        <w:r>
          <w:rPr>
            <w:noProof/>
            <w:webHidden/>
          </w:rPr>
          <w:tab/>
        </w:r>
        <w:r>
          <w:rPr>
            <w:noProof/>
            <w:webHidden/>
          </w:rPr>
          <w:fldChar w:fldCharType="begin"/>
        </w:r>
        <w:r>
          <w:rPr>
            <w:noProof/>
            <w:webHidden/>
          </w:rPr>
          <w:instrText xml:space="preserve"> PAGEREF _Toc188434125 \h </w:instrText>
        </w:r>
        <w:r>
          <w:rPr>
            <w:noProof/>
            <w:webHidden/>
          </w:rPr>
        </w:r>
        <w:r>
          <w:rPr>
            <w:noProof/>
            <w:webHidden/>
          </w:rPr>
          <w:fldChar w:fldCharType="separate"/>
        </w:r>
        <w:r>
          <w:rPr>
            <w:noProof/>
            <w:webHidden/>
          </w:rPr>
          <w:t>39</w:t>
        </w:r>
        <w:r>
          <w:rPr>
            <w:noProof/>
            <w:webHidden/>
          </w:rPr>
          <w:fldChar w:fldCharType="end"/>
        </w:r>
      </w:hyperlink>
    </w:p>
    <w:p w14:paraId="1520D8D3" w14:textId="0FE32A91" w:rsidR="00147B64" w:rsidRDefault="00147B64">
      <w:pPr>
        <w:pStyle w:val="TableofFigures"/>
        <w:rPr>
          <w:rFonts w:asciiTheme="minorHAnsi" w:eastAsiaTheme="minorEastAsia" w:hAnsiTheme="minorHAnsi" w:cstheme="minorBidi"/>
          <w:noProof/>
          <w:color w:val="auto"/>
          <w:kern w:val="2"/>
          <w:sz w:val="24"/>
          <w:szCs w:val="24"/>
          <w14:ligatures w14:val="standardContextual"/>
        </w:rPr>
      </w:pPr>
      <w:hyperlink w:anchor="_Toc188434126" w:history="1">
        <w:r w:rsidRPr="00EB531C">
          <w:rPr>
            <w:rStyle w:val="Hyperlink"/>
            <w:noProof/>
          </w:rPr>
          <w:t>Figure 6</w:t>
        </w:r>
        <w:r w:rsidRPr="00EB531C">
          <w:rPr>
            <w:rStyle w:val="Hyperlink"/>
            <w:noProof/>
          </w:rPr>
          <w:noBreakHyphen/>
          <w:t>15. Systems Report Page</w:t>
        </w:r>
        <w:r>
          <w:rPr>
            <w:noProof/>
            <w:webHidden/>
          </w:rPr>
          <w:tab/>
        </w:r>
        <w:r>
          <w:rPr>
            <w:noProof/>
            <w:webHidden/>
          </w:rPr>
          <w:fldChar w:fldCharType="begin"/>
        </w:r>
        <w:r>
          <w:rPr>
            <w:noProof/>
            <w:webHidden/>
          </w:rPr>
          <w:instrText xml:space="preserve"> PAGEREF _Toc188434126 \h </w:instrText>
        </w:r>
        <w:r>
          <w:rPr>
            <w:noProof/>
            <w:webHidden/>
          </w:rPr>
        </w:r>
        <w:r>
          <w:rPr>
            <w:noProof/>
            <w:webHidden/>
          </w:rPr>
          <w:fldChar w:fldCharType="separate"/>
        </w:r>
        <w:r>
          <w:rPr>
            <w:noProof/>
            <w:webHidden/>
          </w:rPr>
          <w:t>40</w:t>
        </w:r>
        <w:r>
          <w:rPr>
            <w:noProof/>
            <w:webHidden/>
          </w:rPr>
          <w:fldChar w:fldCharType="end"/>
        </w:r>
      </w:hyperlink>
    </w:p>
    <w:p w14:paraId="282AD25F" w14:textId="35AD37DE" w:rsidR="00147B64" w:rsidRDefault="00147B64">
      <w:pPr>
        <w:pStyle w:val="TableofFigures"/>
        <w:rPr>
          <w:rFonts w:asciiTheme="minorHAnsi" w:eastAsiaTheme="minorEastAsia" w:hAnsiTheme="minorHAnsi" w:cstheme="minorBidi"/>
          <w:noProof/>
          <w:color w:val="auto"/>
          <w:kern w:val="2"/>
          <w:sz w:val="24"/>
          <w:szCs w:val="24"/>
          <w14:ligatures w14:val="standardContextual"/>
        </w:rPr>
      </w:pPr>
      <w:hyperlink w:anchor="_Toc188434127" w:history="1">
        <w:r w:rsidRPr="00EB531C">
          <w:rPr>
            <w:rStyle w:val="Hyperlink"/>
            <w:noProof/>
          </w:rPr>
          <w:t>Figure 6</w:t>
        </w:r>
        <w:r w:rsidRPr="00EB531C">
          <w:rPr>
            <w:rStyle w:val="Hyperlink"/>
            <w:noProof/>
          </w:rPr>
          <w:noBreakHyphen/>
          <w:t>16. About Page</w:t>
        </w:r>
        <w:r>
          <w:rPr>
            <w:noProof/>
            <w:webHidden/>
          </w:rPr>
          <w:tab/>
        </w:r>
        <w:r>
          <w:rPr>
            <w:noProof/>
            <w:webHidden/>
          </w:rPr>
          <w:fldChar w:fldCharType="begin"/>
        </w:r>
        <w:r>
          <w:rPr>
            <w:noProof/>
            <w:webHidden/>
          </w:rPr>
          <w:instrText xml:space="preserve"> PAGEREF _Toc188434127 \h </w:instrText>
        </w:r>
        <w:r>
          <w:rPr>
            <w:noProof/>
            <w:webHidden/>
          </w:rPr>
        </w:r>
        <w:r>
          <w:rPr>
            <w:noProof/>
            <w:webHidden/>
          </w:rPr>
          <w:fldChar w:fldCharType="separate"/>
        </w:r>
        <w:r>
          <w:rPr>
            <w:noProof/>
            <w:webHidden/>
          </w:rPr>
          <w:t>41</w:t>
        </w:r>
        <w:r>
          <w:rPr>
            <w:noProof/>
            <w:webHidden/>
          </w:rPr>
          <w:fldChar w:fldCharType="end"/>
        </w:r>
      </w:hyperlink>
    </w:p>
    <w:p w14:paraId="0DD55770" w14:textId="39C33AC5" w:rsidR="00147B64" w:rsidRDefault="00147B64">
      <w:pPr>
        <w:pStyle w:val="TableofFigures"/>
        <w:rPr>
          <w:rFonts w:asciiTheme="minorHAnsi" w:eastAsiaTheme="minorEastAsia" w:hAnsiTheme="minorHAnsi" w:cstheme="minorBidi"/>
          <w:noProof/>
          <w:color w:val="auto"/>
          <w:kern w:val="2"/>
          <w:sz w:val="24"/>
          <w:szCs w:val="24"/>
          <w14:ligatures w14:val="standardContextual"/>
        </w:rPr>
      </w:pPr>
      <w:hyperlink w:anchor="_Toc188434128" w:history="1">
        <w:r w:rsidRPr="00EB531C">
          <w:rPr>
            <w:rStyle w:val="Hyperlink"/>
            <w:noProof/>
          </w:rPr>
          <w:t>Figure 6</w:t>
        </w:r>
        <w:r w:rsidRPr="00EB531C">
          <w:rPr>
            <w:rStyle w:val="Hyperlink"/>
            <w:noProof/>
          </w:rPr>
          <w:noBreakHyphen/>
          <w:t>17. Home Page</w:t>
        </w:r>
        <w:r>
          <w:rPr>
            <w:noProof/>
            <w:webHidden/>
          </w:rPr>
          <w:tab/>
        </w:r>
        <w:r>
          <w:rPr>
            <w:noProof/>
            <w:webHidden/>
          </w:rPr>
          <w:fldChar w:fldCharType="begin"/>
        </w:r>
        <w:r>
          <w:rPr>
            <w:noProof/>
            <w:webHidden/>
          </w:rPr>
          <w:instrText xml:space="preserve"> PAGEREF _Toc188434128 \h </w:instrText>
        </w:r>
        <w:r>
          <w:rPr>
            <w:noProof/>
            <w:webHidden/>
          </w:rPr>
        </w:r>
        <w:r>
          <w:rPr>
            <w:noProof/>
            <w:webHidden/>
          </w:rPr>
          <w:fldChar w:fldCharType="separate"/>
        </w:r>
        <w:r>
          <w:rPr>
            <w:noProof/>
            <w:webHidden/>
          </w:rPr>
          <w:t>42</w:t>
        </w:r>
        <w:r>
          <w:rPr>
            <w:noProof/>
            <w:webHidden/>
          </w:rPr>
          <w:fldChar w:fldCharType="end"/>
        </w:r>
      </w:hyperlink>
    </w:p>
    <w:p w14:paraId="4C881DC2" w14:textId="629E2B39" w:rsidR="00147B64" w:rsidRDefault="00147B64">
      <w:pPr>
        <w:pStyle w:val="TableofFigures"/>
        <w:rPr>
          <w:rFonts w:asciiTheme="minorHAnsi" w:eastAsiaTheme="minorEastAsia" w:hAnsiTheme="minorHAnsi" w:cstheme="minorBidi"/>
          <w:noProof/>
          <w:color w:val="auto"/>
          <w:kern w:val="2"/>
          <w:sz w:val="24"/>
          <w:szCs w:val="24"/>
          <w14:ligatures w14:val="standardContextual"/>
        </w:rPr>
      </w:pPr>
      <w:hyperlink w:anchor="_Toc188434129" w:history="1">
        <w:r w:rsidRPr="00EB531C">
          <w:rPr>
            <w:rStyle w:val="Hyperlink"/>
            <w:rFonts w:eastAsia="Calibri"/>
            <w:noProof/>
          </w:rPr>
          <w:t>F</w:t>
        </w:r>
        <w:r w:rsidRPr="00EB531C">
          <w:rPr>
            <w:rStyle w:val="Hyperlink"/>
            <w:noProof/>
          </w:rPr>
          <w:t>igure 7</w:t>
        </w:r>
        <w:r w:rsidRPr="00EB531C">
          <w:rPr>
            <w:rStyle w:val="Hyperlink"/>
            <w:noProof/>
          </w:rPr>
          <w:noBreakHyphen/>
          <w:t>1. Create Volume</w:t>
        </w:r>
        <w:r>
          <w:rPr>
            <w:noProof/>
            <w:webHidden/>
          </w:rPr>
          <w:tab/>
        </w:r>
        <w:r>
          <w:rPr>
            <w:noProof/>
            <w:webHidden/>
          </w:rPr>
          <w:fldChar w:fldCharType="begin"/>
        </w:r>
        <w:r>
          <w:rPr>
            <w:noProof/>
            <w:webHidden/>
          </w:rPr>
          <w:instrText xml:space="preserve"> PAGEREF _Toc188434129 \h </w:instrText>
        </w:r>
        <w:r>
          <w:rPr>
            <w:noProof/>
            <w:webHidden/>
          </w:rPr>
        </w:r>
        <w:r>
          <w:rPr>
            <w:noProof/>
            <w:webHidden/>
          </w:rPr>
          <w:fldChar w:fldCharType="separate"/>
        </w:r>
        <w:r>
          <w:rPr>
            <w:noProof/>
            <w:webHidden/>
          </w:rPr>
          <w:t>43</w:t>
        </w:r>
        <w:r>
          <w:rPr>
            <w:noProof/>
            <w:webHidden/>
          </w:rPr>
          <w:fldChar w:fldCharType="end"/>
        </w:r>
      </w:hyperlink>
    </w:p>
    <w:p w14:paraId="1CEA6C8D" w14:textId="551A5F91" w:rsidR="00147B64" w:rsidRDefault="00147B64">
      <w:pPr>
        <w:pStyle w:val="TableofFigures"/>
        <w:rPr>
          <w:rFonts w:asciiTheme="minorHAnsi" w:eastAsiaTheme="minorEastAsia" w:hAnsiTheme="minorHAnsi" w:cstheme="minorBidi"/>
          <w:noProof/>
          <w:color w:val="auto"/>
          <w:kern w:val="2"/>
          <w:sz w:val="24"/>
          <w:szCs w:val="24"/>
          <w14:ligatures w14:val="standardContextual"/>
        </w:rPr>
      </w:pPr>
      <w:hyperlink w:anchor="_Toc188434130" w:history="1">
        <w:r w:rsidRPr="00EB531C">
          <w:rPr>
            <w:rStyle w:val="Hyperlink"/>
            <w:noProof/>
          </w:rPr>
          <w:t>Figure 7</w:t>
        </w:r>
        <w:r w:rsidRPr="00EB531C">
          <w:rPr>
            <w:rStyle w:val="Hyperlink"/>
            <w:noProof/>
          </w:rPr>
          <w:noBreakHyphen/>
          <w:t>2. Select Controller</w:t>
        </w:r>
        <w:r>
          <w:rPr>
            <w:noProof/>
            <w:webHidden/>
          </w:rPr>
          <w:tab/>
        </w:r>
        <w:r>
          <w:rPr>
            <w:noProof/>
            <w:webHidden/>
          </w:rPr>
          <w:fldChar w:fldCharType="begin"/>
        </w:r>
        <w:r>
          <w:rPr>
            <w:noProof/>
            <w:webHidden/>
          </w:rPr>
          <w:instrText xml:space="preserve"> PAGEREF _Toc188434130 \h </w:instrText>
        </w:r>
        <w:r>
          <w:rPr>
            <w:noProof/>
            <w:webHidden/>
          </w:rPr>
        </w:r>
        <w:r>
          <w:rPr>
            <w:noProof/>
            <w:webHidden/>
          </w:rPr>
          <w:fldChar w:fldCharType="separate"/>
        </w:r>
        <w:r>
          <w:rPr>
            <w:noProof/>
            <w:webHidden/>
          </w:rPr>
          <w:t>44</w:t>
        </w:r>
        <w:r>
          <w:rPr>
            <w:noProof/>
            <w:webHidden/>
          </w:rPr>
          <w:fldChar w:fldCharType="end"/>
        </w:r>
      </w:hyperlink>
    </w:p>
    <w:p w14:paraId="6853253A" w14:textId="39B72AA0" w:rsidR="00147B64" w:rsidRDefault="00147B64">
      <w:pPr>
        <w:pStyle w:val="TableofFigures"/>
        <w:rPr>
          <w:rFonts w:asciiTheme="minorHAnsi" w:eastAsiaTheme="minorEastAsia" w:hAnsiTheme="minorHAnsi" w:cstheme="minorBidi"/>
          <w:noProof/>
          <w:color w:val="auto"/>
          <w:kern w:val="2"/>
          <w:sz w:val="24"/>
          <w:szCs w:val="24"/>
          <w14:ligatures w14:val="standardContextual"/>
        </w:rPr>
      </w:pPr>
      <w:hyperlink w:anchor="_Toc188434131" w:history="1">
        <w:r w:rsidRPr="00EB531C">
          <w:rPr>
            <w:rStyle w:val="Hyperlink"/>
            <w:noProof/>
          </w:rPr>
          <w:t>Figure 7</w:t>
        </w:r>
        <w:r w:rsidRPr="00EB531C">
          <w:rPr>
            <w:rStyle w:val="Hyperlink"/>
            <w:noProof/>
          </w:rPr>
          <w:noBreakHyphen/>
          <w:t>3. Configure Volume</w:t>
        </w:r>
        <w:r>
          <w:rPr>
            <w:noProof/>
            <w:webHidden/>
          </w:rPr>
          <w:tab/>
        </w:r>
        <w:r>
          <w:rPr>
            <w:noProof/>
            <w:webHidden/>
          </w:rPr>
          <w:fldChar w:fldCharType="begin"/>
        </w:r>
        <w:r>
          <w:rPr>
            <w:noProof/>
            <w:webHidden/>
          </w:rPr>
          <w:instrText xml:space="preserve"> PAGEREF _Toc188434131 \h </w:instrText>
        </w:r>
        <w:r>
          <w:rPr>
            <w:noProof/>
            <w:webHidden/>
          </w:rPr>
        </w:r>
        <w:r>
          <w:rPr>
            <w:noProof/>
            <w:webHidden/>
          </w:rPr>
          <w:fldChar w:fldCharType="separate"/>
        </w:r>
        <w:r>
          <w:rPr>
            <w:noProof/>
            <w:webHidden/>
          </w:rPr>
          <w:t>45</w:t>
        </w:r>
        <w:r>
          <w:rPr>
            <w:noProof/>
            <w:webHidden/>
          </w:rPr>
          <w:fldChar w:fldCharType="end"/>
        </w:r>
      </w:hyperlink>
    </w:p>
    <w:p w14:paraId="58C81143" w14:textId="34516938" w:rsidR="00147B64" w:rsidRDefault="00147B64">
      <w:pPr>
        <w:pStyle w:val="TableofFigures"/>
        <w:rPr>
          <w:rFonts w:asciiTheme="minorHAnsi" w:eastAsiaTheme="minorEastAsia" w:hAnsiTheme="minorHAnsi" w:cstheme="minorBidi"/>
          <w:noProof/>
          <w:color w:val="auto"/>
          <w:kern w:val="2"/>
          <w:sz w:val="24"/>
          <w:szCs w:val="24"/>
          <w14:ligatures w14:val="standardContextual"/>
        </w:rPr>
      </w:pPr>
      <w:hyperlink w:anchor="_Toc188434132" w:history="1">
        <w:r w:rsidRPr="00EB531C">
          <w:rPr>
            <w:rStyle w:val="Hyperlink"/>
            <w:noProof/>
          </w:rPr>
          <w:t>Figure 7</w:t>
        </w:r>
        <w:r w:rsidRPr="00EB531C">
          <w:rPr>
            <w:rStyle w:val="Hyperlink"/>
            <w:noProof/>
          </w:rPr>
          <w:noBreakHyphen/>
          <w:t>4. Configure Volume Name and Size</w:t>
        </w:r>
        <w:r>
          <w:rPr>
            <w:noProof/>
            <w:webHidden/>
          </w:rPr>
          <w:tab/>
        </w:r>
        <w:r>
          <w:rPr>
            <w:noProof/>
            <w:webHidden/>
          </w:rPr>
          <w:fldChar w:fldCharType="begin"/>
        </w:r>
        <w:r>
          <w:rPr>
            <w:noProof/>
            <w:webHidden/>
          </w:rPr>
          <w:instrText xml:space="preserve"> PAGEREF _Toc188434132 \h </w:instrText>
        </w:r>
        <w:r>
          <w:rPr>
            <w:noProof/>
            <w:webHidden/>
          </w:rPr>
        </w:r>
        <w:r>
          <w:rPr>
            <w:noProof/>
            <w:webHidden/>
          </w:rPr>
          <w:fldChar w:fldCharType="separate"/>
        </w:r>
        <w:r>
          <w:rPr>
            <w:noProof/>
            <w:webHidden/>
          </w:rPr>
          <w:t>46</w:t>
        </w:r>
        <w:r>
          <w:rPr>
            <w:noProof/>
            <w:webHidden/>
          </w:rPr>
          <w:fldChar w:fldCharType="end"/>
        </w:r>
      </w:hyperlink>
    </w:p>
    <w:p w14:paraId="0E4B2676" w14:textId="6CFDA6D3" w:rsidR="00147B64" w:rsidRDefault="00147B64">
      <w:pPr>
        <w:pStyle w:val="TableofFigures"/>
        <w:rPr>
          <w:rFonts w:asciiTheme="minorHAnsi" w:eastAsiaTheme="minorEastAsia" w:hAnsiTheme="minorHAnsi" w:cstheme="minorBidi"/>
          <w:noProof/>
          <w:color w:val="auto"/>
          <w:kern w:val="2"/>
          <w:sz w:val="24"/>
          <w:szCs w:val="24"/>
          <w14:ligatures w14:val="standardContextual"/>
        </w:rPr>
      </w:pPr>
      <w:hyperlink w:anchor="_Toc188434133" w:history="1">
        <w:r w:rsidRPr="00EB531C">
          <w:rPr>
            <w:rStyle w:val="Hyperlink"/>
            <w:noProof/>
          </w:rPr>
          <w:t>Figure 7</w:t>
        </w:r>
        <w:r w:rsidRPr="00EB531C">
          <w:rPr>
            <w:rStyle w:val="Hyperlink"/>
            <w:noProof/>
          </w:rPr>
          <w:noBreakHyphen/>
          <w:t>5. Confirm Volume Creation</w:t>
        </w:r>
        <w:r>
          <w:rPr>
            <w:noProof/>
            <w:webHidden/>
          </w:rPr>
          <w:tab/>
        </w:r>
        <w:r>
          <w:rPr>
            <w:noProof/>
            <w:webHidden/>
          </w:rPr>
          <w:fldChar w:fldCharType="begin"/>
        </w:r>
        <w:r>
          <w:rPr>
            <w:noProof/>
            <w:webHidden/>
          </w:rPr>
          <w:instrText xml:space="preserve"> PAGEREF _Toc188434133 \h </w:instrText>
        </w:r>
        <w:r>
          <w:rPr>
            <w:noProof/>
            <w:webHidden/>
          </w:rPr>
        </w:r>
        <w:r>
          <w:rPr>
            <w:noProof/>
            <w:webHidden/>
          </w:rPr>
          <w:fldChar w:fldCharType="separate"/>
        </w:r>
        <w:r>
          <w:rPr>
            <w:noProof/>
            <w:webHidden/>
          </w:rPr>
          <w:t>47</w:t>
        </w:r>
        <w:r>
          <w:rPr>
            <w:noProof/>
            <w:webHidden/>
          </w:rPr>
          <w:fldChar w:fldCharType="end"/>
        </w:r>
      </w:hyperlink>
    </w:p>
    <w:p w14:paraId="740F3EA7" w14:textId="39741217" w:rsidR="00147B64" w:rsidRDefault="00147B64">
      <w:pPr>
        <w:pStyle w:val="TableofFigures"/>
        <w:rPr>
          <w:rFonts w:asciiTheme="minorHAnsi" w:eastAsiaTheme="minorEastAsia" w:hAnsiTheme="minorHAnsi" w:cstheme="minorBidi"/>
          <w:noProof/>
          <w:color w:val="auto"/>
          <w:kern w:val="2"/>
          <w:sz w:val="24"/>
          <w:szCs w:val="24"/>
          <w14:ligatures w14:val="standardContextual"/>
        </w:rPr>
      </w:pPr>
      <w:hyperlink w:anchor="_Toc188434134" w:history="1">
        <w:r w:rsidRPr="00EB531C">
          <w:rPr>
            <w:rStyle w:val="Hyperlink"/>
            <w:noProof/>
          </w:rPr>
          <w:t>Figure 7</w:t>
        </w:r>
        <w:r w:rsidRPr="00EB531C">
          <w:rPr>
            <w:rStyle w:val="Hyperlink"/>
            <w:noProof/>
          </w:rPr>
          <w:noBreakHyphen/>
          <w:t>6. Volume Creation Complete</w:t>
        </w:r>
        <w:r>
          <w:rPr>
            <w:noProof/>
            <w:webHidden/>
          </w:rPr>
          <w:tab/>
        </w:r>
        <w:r>
          <w:rPr>
            <w:noProof/>
            <w:webHidden/>
          </w:rPr>
          <w:fldChar w:fldCharType="begin"/>
        </w:r>
        <w:r>
          <w:rPr>
            <w:noProof/>
            <w:webHidden/>
          </w:rPr>
          <w:instrText xml:space="preserve"> PAGEREF _Toc188434134 \h </w:instrText>
        </w:r>
        <w:r>
          <w:rPr>
            <w:noProof/>
            <w:webHidden/>
          </w:rPr>
        </w:r>
        <w:r>
          <w:rPr>
            <w:noProof/>
            <w:webHidden/>
          </w:rPr>
          <w:fldChar w:fldCharType="separate"/>
        </w:r>
        <w:r>
          <w:rPr>
            <w:noProof/>
            <w:webHidden/>
          </w:rPr>
          <w:t>48</w:t>
        </w:r>
        <w:r>
          <w:rPr>
            <w:noProof/>
            <w:webHidden/>
          </w:rPr>
          <w:fldChar w:fldCharType="end"/>
        </w:r>
      </w:hyperlink>
    </w:p>
    <w:p w14:paraId="07E378F1" w14:textId="503EDE66" w:rsidR="00147B64" w:rsidRDefault="00147B64">
      <w:pPr>
        <w:pStyle w:val="TableofFigures"/>
        <w:rPr>
          <w:rFonts w:asciiTheme="minorHAnsi" w:eastAsiaTheme="minorEastAsia" w:hAnsiTheme="minorHAnsi" w:cstheme="minorBidi"/>
          <w:noProof/>
          <w:color w:val="auto"/>
          <w:kern w:val="2"/>
          <w:sz w:val="24"/>
          <w:szCs w:val="24"/>
          <w14:ligatures w14:val="standardContextual"/>
        </w:rPr>
      </w:pPr>
      <w:hyperlink w:anchor="_Toc188434135" w:history="1">
        <w:r w:rsidRPr="00EB531C">
          <w:rPr>
            <w:rStyle w:val="Hyperlink"/>
            <w:noProof/>
          </w:rPr>
          <w:t>Figure 7</w:t>
        </w:r>
        <w:r w:rsidRPr="00EB531C">
          <w:rPr>
            <w:rStyle w:val="Hyperlink"/>
            <w:noProof/>
          </w:rPr>
          <w:noBreakHyphen/>
          <w:t>7. Volume Properties</w:t>
        </w:r>
        <w:r>
          <w:rPr>
            <w:noProof/>
            <w:webHidden/>
          </w:rPr>
          <w:tab/>
        </w:r>
        <w:r>
          <w:rPr>
            <w:noProof/>
            <w:webHidden/>
          </w:rPr>
          <w:fldChar w:fldCharType="begin"/>
        </w:r>
        <w:r>
          <w:rPr>
            <w:noProof/>
            <w:webHidden/>
          </w:rPr>
          <w:instrText xml:space="preserve"> PAGEREF _Toc188434135 \h </w:instrText>
        </w:r>
        <w:r>
          <w:rPr>
            <w:noProof/>
            <w:webHidden/>
          </w:rPr>
        </w:r>
        <w:r>
          <w:rPr>
            <w:noProof/>
            <w:webHidden/>
          </w:rPr>
          <w:fldChar w:fldCharType="separate"/>
        </w:r>
        <w:r>
          <w:rPr>
            <w:noProof/>
            <w:webHidden/>
          </w:rPr>
          <w:t>49</w:t>
        </w:r>
        <w:r>
          <w:rPr>
            <w:noProof/>
            <w:webHidden/>
          </w:rPr>
          <w:fldChar w:fldCharType="end"/>
        </w:r>
      </w:hyperlink>
    </w:p>
    <w:p w14:paraId="3CA37B29" w14:textId="2889800B" w:rsidR="00147B64" w:rsidRDefault="00147B64">
      <w:pPr>
        <w:pStyle w:val="TableofFigures"/>
        <w:rPr>
          <w:rFonts w:asciiTheme="minorHAnsi" w:eastAsiaTheme="minorEastAsia" w:hAnsiTheme="minorHAnsi" w:cstheme="minorBidi"/>
          <w:noProof/>
          <w:color w:val="auto"/>
          <w:kern w:val="2"/>
          <w:sz w:val="24"/>
          <w:szCs w:val="24"/>
          <w14:ligatures w14:val="standardContextual"/>
        </w:rPr>
      </w:pPr>
      <w:hyperlink w:anchor="_Toc188434136" w:history="1">
        <w:r w:rsidRPr="00EB531C">
          <w:rPr>
            <w:rStyle w:val="Hyperlink"/>
            <w:noProof/>
          </w:rPr>
          <w:t>Figure 7</w:t>
        </w:r>
        <w:r w:rsidRPr="00EB531C">
          <w:rPr>
            <w:rStyle w:val="Hyperlink"/>
            <w:noProof/>
          </w:rPr>
          <w:noBreakHyphen/>
          <w:t>8. Volume Creation Complete</w:t>
        </w:r>
        <w:r>
          <w:rPr>
            <w:noProof/>
            <w:webHidden/>
          </w:rPr>
          <w:tab/>
        </w:r>
        <w:r>
          <w:rPr>
            <w:noProof/>
            <w:webHidden/>
          </w:rPr>
          <w:fldChar w:fldCharType="begin"/>
        </w:r>
        <w:r>
          <w:rPr>
            <w:noProof/>
            <w:webHidden/>
          </w:rPr>
          <w:instrText xml:space="preserve"> PAGEREF _Toc188434136 \h </w:instrText>
        </w:r>
        <w:r>
          <w:rPr>
            <w:noProof/>
            <w:webHidden/>
          </w:rPr>
        </w:r>
        <w:r>
          <w:rPr>
            <w:noProof/>
            <w:webHidden/>
          </w:rPr>
          <w:fldChar w:fldCharType="separate"/>
        </w:r>
        <w:r>
          <w:rPr>
            <w:noProof/>
            <w:webHidden/>
          </w:rPr>
          <w:t>50</w:t>
        </w:r>
        <w:r>
          <w:rPr>
            <w:noProof/>
            <w:webHidden/>
          </w:rPr>
          <w:fldChar w:fldCharType="end"/>
        </w:r>
      </w:hyperlink>
    </w:p>
    <w:p w14:paraId="66B8A3EA" w14:textId="2E517CA2" w:rsidR="00147B64" w:rsidRDefault="00147B64">
      <w:pPr>
        <w:pStyle w:val="TableofFigures"/>
        <w:rPr>
          <w:rFonts w:asciiTheme="minorHAnsi" w:eastAsiaTheme="minorEastAsia" w:hAnsiTheme="minorHAnsi" w:cstheme="minorBidi"/>
          <w:noProof/>
          <w:color w:val="auto"/>
          <w:kern w:val="2"/>
          <w:sz w:val="24"/>
          <w:szCs w:val="24"/>
          <w14:ligatures w14:val="standardContextual"/>
        </w:rPr>
      </w:pPr>
      <w:hyperlink w:anchor="_Toc188434137" w:history="1">
        <w:r w:rsidRPr="00EB531C">
          <w:rPr>
            <w:rStyle w:val="Hyperlink"/>
            <w:noProof/>
          </w:rPr>
          <w:t>Figure 7</w:t>
        </w:r>
        <w:r w:rsidRPr="00EB531C">
          <w:rPr>
            <w:rStyle w:val="Hyperlink"/>
            <w:noProof/>
          </w:rPr>
          <w:noBreakHyphen/>
          <w:t>9. Create Volume and Select Controller</w:t>
        </w:r>
        <w:r>
          <w:rPr>
            <w:noProof/>
            <w:webHidden/>
          </w:rPr>
          <w:tab/>
        </w:r>
        <w:r>
          <w:rPr>
            <w:noProof/>
            <w:webHidden/>
          </w:rPr>
          <w:fldChar w:fldCharType="begin"/>
        </w:r>
        <w:r>
          <w:rPr>
            <w:noProof/>
            <w:webHidden/>
          </w:rPr>
          <w:instrText xml:space="preserve"> PAGEREF _Toc188434137 \h </w:instrText>
        </w:r>
        <w:r>
          <w:rPr>
            <w:noProof/>
            <w:webHidden/>
          </w:rPr>
        </w:r>
        <w:r>
          <w:rPr>
            <w:noProof/>
            <w:webHidden/>
          </w:rPr>
          <w:fldChar w:fldCharType="separate"/>
        </w:r>
        <w:r>
          <w:rPr>
            <w:noProof/>
            <w:webHidden/>
          </w:rPr>
          <w:t>51</w:t>
        </w:r>
        <w:r>
          <w:rPr>
            <w:noProof/>
            <w:webHidden/>
          </w:rPr>
          <w:fldChar w:fldCharType="end"/>
        </w:r>
      </w:hyperlink>
    </w:p>
    <w:p w14:paraId="547547E9" w14:textId="3D31B189" w:rsidR="00147B64" w:rsidRDefault="00147B64">
      <w:pPr>
        <w:pStyle w:val="TableofFigures"/>
        <w:rPr>
          <w:rFonts w:asciiTheme="minorHAnsi" w:eastAsiaTheme="minorEastAsia" w:hAnsiTheme="minorHAnsi" w:cstheme="minorBidi"/>
          <w:noProof/>
          <w:color w:val="auto"/>
          <w:kern w:val="2"/>
          <w:sz w:val="24"/>
          <w:szCs w:val="24"/>
          <w14:ligatures w14:val="standardContextual"/>
        </w:rPr>
      </w:pPr>
      <w:hyperlink w:anchor="_Toc188434138" w:history="1">
        <w:r w:rsidRPr="00EB531C">
          <w:rPr>
            <w:rStyle w:val="Hyperlink"/>
            <w:noProof/>
          </w:rPr>
          <w:t>Figure 7</w:t>
        </w:r>
        <w:r w:rsidRPr="00EB531C">
          <w:rPr>
            <w:rStyle w:val="Hyperlink"/>
            <w:noProof/>
          </w:rPr>
          <w:noBreakHyphen/>
          <w:t>10. Available Drives for RAID 5</w:t>
        </w:r>
        <w:r>
          <w:rPr>
            <w:noProof/>
            <w:webHidden/>
          </w:rPr>
          <w:tab/>
        </w:r>
        <w:r>
          <w:rPr>
            <w:noProof/>
            <w:webHidden/>
          </w:rPr>
          <w:fldChar w:fldCharType="begin"/>
        </w:r>
        <w:r>
          <w:rPr>
            <w:noProof/>
            <w:webHidden/>
          </w:rPr>
          <w:instrText xml:space="preserve"> PAGEREF _Toc188434138 \h </w:instrText>
        </w:r>
        <w:r>
          <w:rPr>
            <w:noProof/>
            <w:webHidden/>
          </w:rPr>
        </w:r>
        <w:r>
          <w:rPr>
            <w:noProof/>
            <w:webHidden/>
          </w:rPr>
          <w:fldChar w:fldCharType="separate"/>
        </w:r>
        <w:r>
          <w:rPr>
            <w:noProof/>
            <w:webHidden/>
          </w:rPr>
          <w:t>52</w:t>
        </w:r>
        <w:r>
          <w:rPr>
            <w:noProof/>
            <w:webHidden/>
          </w:rPr>
          <w:fldChar w:fldCharType="end"/>
        </w:r>
      </w:hyperlink>
    </w:p>
    <w:p w14:paraId="325491CF" w14:textId="52569EFD" w:rsidR="00147B64" w:rsidRDefault="00147B64">
      <w:pPr>
        <w:pStyle w:val="TableofFigures"/>
        <w:rPr>
          <w:rFonts w:asciiTheme="minorHAnsi" w:eastAsiaTheme="minorEastAsia" w:hAnsiTheme="minorHAnsi" w:cstheme="minorBidi"/>
          <w:noProof/>
          <w:color w:val="auto"/>
          <w:kern w:val="2"/>
          <w:sz w:val="24"/>
          <w:szCs w:val="24"/>
          <w14:ligatures w14:val="standardContextual"/>
        </w:rPr>
      </w:pPr>
      <w:hyperlink w:anchor="_Toc188434139" w:history="1">
        <w:r w:rsidRPr="00EB531C">
          <w:rPr>
            <w:rStyle w:val="Hyperlink"/>
            <w:noProof/>
          </w:rPr>
          <w:t>Figure 7</w:t>
        </w:r>
        <w:r w:rsidRPr="00EB531C">
          <w:rPr>
            <w:rStyle w:val="Hyperlink"/>
            <w:noProof/>
          </w:rPr>
          <w:noBreakHyphen/>
          <w:t>11. Configure Volume Name and Size</w:t>
        </w:r>
        <w:r>
          <w:rPr>
            <w:noProof/>
            <w:webHidden/>
          </w:rPr>
          <w:tab/>
        </w:r>
        <w:r>
          <w:rPr>
            <w:noProof/>
            <w:webHidden/>
          </w:rPr>
          <w:fldChar w:fldCharType="begin"/>
        </w:r>
        <w:r>
          <w:rPr>
            <w:noProof/>
            <w:webHidden/>
          </w:rPr>
          <w:instrText xml:space="preserve"> PAGEREF _Toc188434139 \h </w:instrText>
        </w:r>
        <w:r>
          <w:rPr>
            <w:noProof/>
            <w:webHidden/>
          </w:rPr>
        </w:r>
        <w:r>
          <w:rPr>
            <w:noProof/>
            <w:webHidden/>
          </w:rPr>
          <w:fldChar w:fldCharType="separate"/>
        </w:r>
        <w:r>
          <w:rPr>
            <w:noProof/>
            <w:webHidden/>
          </w:rPr>
          <w:t>53</w:t>
        </w:r>
        <w:r>
          <w:rPr>
            <w:noProof/>
            <w:webHidden/>
          </w:rPr>
          <w:fldChar w:fldCharType="end"/>
        </w:r>
      </w:hyperlink>
    </w:p>
    <w:p w14:paraId="716A75B5" w14:textId="499A72EA" w:rsidR="00147B64" w:rsidRDefault="00147B64">
      <w:pPr>
        <w:pStyle w:val="TableofFigures"/>
        <w:rPr>
          <w:rFonts w:asciiTheme="minorHAnsi" w:eastAsiaTheme="minorEastAsia" w:hAnsiTheme="minorHAnsi" w:cstheme="minorBidi"/>
          <w:noProof/>
          <w:color w:val="auto"/>
          <w:kern w:val="2"/>
          <w:sz w:val="24"/>
          <w:szCs w:val="24"/>
          <w14:ligatures w14:val="standardContextual"/>
        </w:rPr>
      </w:pPr>
      <w:hyperlink w:anchor="_Toc188434140" w:history="1">
        <w:r w:rsidRPr="00EB531C">
          <w:rPr>
            <w:rStyle w:val="Hyperlink"/>
            <w:noProof/>
          </w:rPr>
          <w:t>Figure 7</w:t>
        </w:r>
        <w:r w:rsidRPr="00EB531C">
          <w:rPr>
            <w:rStyle w:val="Hyperlink"/>
            <w:noProof/>
          </w:rPr>
          <w:noBreakHyphen/>
          <w:t>12. Confirm Volume Creation</w:t>
        </w:r>
        <w:r>
          <w:rPr>
            <w:noProof/>
            <w:webHidden/>
          </w:rPr>
          <w:tab/>
        </w:r>
        <w:r>
          <w:rPr>
            <w:noProof/>
            <w:webHidden/>
          </w:rPr>
          <w:fldChar w:fldCharType="begin"/>
        </w:r>
        <w:r>
          <w:rPr>
            <w:noProof/>
            <w:webHidden/>
          </w:rPr>
          <w:instrText xml:space="preserve"> PAGEREF _Toc188434140 \h </w:instrText>
        </w:r>
        <w:r>
          <w:rPr>
            <w:noProof/>
            <w:webHidden/>
          </w:rPr>
        </w:r>
        <w:r>
          <w:rPr>
            <w:noProof/>
            <w:webHidden/>
          </w:rPr>
          <w:fldChar w:fldCharType="separate"/>
        </w:r>
        <w:r>
          <w:rPr>
            <w:noProof/>
            <w:webHidden/>
          </w:rPr>
          <w:t>54</w:t>
        </w:r>
        <w:r>
          <w:rPr>
            <w:noProof/>
            <w:webHidden/>
          </w:rPr>
          <w:fldChar w:fldCharType="end"/>
        </w:r>
      </w:hyperlink>
    </w:p>
    <w:p w14:paraId="1C3293D9" w14:textId="7CECAAB1" w:rsidR="00147B64" w:rsidRDefault="00147B64">
      <w:pPr>
        <w:pStyle w:val="TableofFigures"/>
        <w:rPr>
          <w:rFonts w:asciiTheme="minorHAnsi" w:eastAsiaTheme="minorEastAsia" w:hAnsiTheme="minorHAnsi" w:cstheme="minorBidi"/>
          <w:noProof/>
          <w:color w:val="auto"/>
          <w:kern w:val="2"/>
          <w:sz w:val="24"/>
          <w:szCs w:val="24"/>
          <w14:ligatures w14:val="standardContextual"/>
        </w:rPr>
      </w:pPr>
      <w:hyperlink w:anchor="_Toc188434141" w:history="1">
        <w:r w:rsidRPr="00EB531C">
          <w:rPr>
            <w:rStyle w:val="Hyperlink"/>
            <w:noProof/>
          </w:rPr>
          <w:t>Figure 7</w:t>
        </w:r>
        <w:r w:rsidRPr="00EB531C">
          <w:rPr>
            <w:rStyle w:val="Hyperlink"/>
            <w:noProof/>
          </w:rPr>
          <w:noBreakHyphen/>
          <w:t>13. Volume Creation Complete</w:t>
        </w:r>
        <w:r>
          <w:rPr>
            <w:noProof/>
            <w:webHidden/>
          </w:rPr>
          <w:tab/>
        </w:r>
        <w:r>
          <w:rPr>
            <w:noProof/>
            <w:webHidden/>
          </w:rPr>
          <w:fldChar w:fldCharType="begin"/>
        </w:r>
        <w:r>
          <w:rPr>
            <w:noProof/>
            <w:webHidden/>
          </w:rPr>
          <w:instrText xml:space="preserve"> PAGEREF _Toc188434141 \h </w:instrText>
        </w:r>
        <w:r>
          <w:rPr>
            <w:noProof/>
            <w:webHidden/>
          </w:rPr>
        </w:r>
        <w:r>
          <w:rPr>
            <w:noProof/>
            <w:webHidden/>
          </w:rPr>
          <w:fldChar w:fldCharType="separate"/>
        </w:r>
        <w:r>
          <w:rPr>
            <w:noProof/>
            <w:webHidden/>
          </w:rPr>
          <w:t>55</w:t>
        </w:r>
        <w:r>
          <w:rPr>
            <w:noProof/>
            <w:webHidden/>
          </w:rPr>
          <w:fldChar w:fldCharType="end"/>
        </w:r>
      </w:hyperlink>
    </w:p>
    <w:p w14:paraId="5B5E9F4E" w14:textId="5834900F" w:rsidR="00147B64" w:rsidRDefault="00147B64">
      <w:pPr>
        <w:pStyle w:val="TableofFigures"/>
        <w:rPr>
          <w:rFonts w:asciiTheme="minorHAnsi" w:eastAsiaTheme="minorEastAsia" w:hAnsiTheme="minorHAnsi" w:cstheme="minorBidi"/>
          <w:noProof/>
          <w:color w:val="auto"/>
          <w:kern w:val="2"/>
          <w:sz w:val="24"/>
          <w:szCs w:val="24"/>
          <w14:ligatures w14:val="standardContextual"/>
        </w:rPr>
      </w:pPr>
      <w:hyperlink w:anchor="_Toc188434142" w:history="1">
        <w:r w:rsidRPr="00EB531C">
          <w:rPr>
            <w:rStyle w:val="Hyperlink"/>
            <w:noProof/>
          </w:rPr>
          <w:t>Figure 7</w:t>
        </w:r>
        <w:r w:rsidRPr="00EB531C">
          <w:rPr>
            <w:rStyle w:val="Hyperlink"/>
            <w:noProof/>
          </w:rPr>
          <w:noBreakHyphen/>
          <w:t>14. RAID 5 Volume Properties</w:t>
        </w:r>
        <w:r>
          <w:rPr>
            <w:noProof/>
            <w:webHidden/>
          </w:rPr>
          <w:tab/>
        </w:r>
        <w:r>
          <w:rPr>
            <w:noProof/>
            <w:webHidden/>
          </w:rPr>
          <w:fldChar w:fldCharType="begin"/>
        </w:r>
        <w:r>
          <w:rPr>
            <w:noProof/>
            <w:webHidden/>
          </w:rPr>
          <w:instrText xml:space="preserve"> PAGEREF _Toc188434142 \h </w:instrText>
        </w:r>
        <w:r>
          <w:rPr>
            <w:noProof/>
            <w:webHidden/>
          </w:rPr>
        </w:r>
        <w:r>
          <w:rPr>
            <w:noProof/>
            <w:webHidden/>
          </w:rPr>
          <w:fldChar w:fldCharType="separate"/>
        </w:r>
        <w:r>
          <w:rPr>
            <w:noProof/>
            <w:webHidden/>
          </w:rPr>
          <w:t>56</w:t>
        </w:r>
        <w:r>
          <w:rPr>
            <w:noProof/>
            <w:webHidden/>
          </w:rPr>
          <w:fldChar w:fldCharType="end"/>
        </w:r>
      </w:hyperlink>
    </w:p>
    <w:p w14:paraId="58126B5F" w14:textId="07E5A242" w:rsidR="00147B64" w:rsidRDefault="00147B64">
      <w:pPr>
        <w:pStyle w:val="TableofFigures"/>
        <w:rPr>
          <w:rFonts w:asciiTheme="minorHAnsi" w:eastAsiaTheme="minorEastAsia" w:hAnsiTheme="minorHAnsi" w:cstheme="minorBidi"/>
          <w:noProof/>
          <w:color w:val="auto"/>
          <w:kern w:val="2"/>
          <w:sz w:val="24"/>
          <w:szCs w:val="24"/>
          <w14:ligatures w14:val="standardContextual"/>
        </w:rPr>
      </w:pPr>
      <w:hyperlink w:anchor="_Toc188434143" w:history="1">
        <w:r w:rsidRPr="00EB531C">
          <w:rPr>
            <w:rStyle w:val="Hyperlink"/>
            <w:noProof/>
          </w:rPr>
          <w:t>Figure 7</w:t>
        </w:r>
        <w:r w:rsidRPr="00EB531C">
          <w:rPr>
            <w:rStyle w:val="Hyperlink"/>
            <w:noProof/>
          </w:rPr>
          <w:noBreakHyphen/>
          <w:t>15. Existing RAID 0</w:t>
        </w:r>
        <w:r>
          <w:rPr>
            <w:noProof/>
            <w:webHidden/>
          </w:rPr>
          <w:tab/>
        </w:r>
        <w:r>
          <w:rPr>
            <w:noProof/>
            <w:webHidden/>
          </w:rPr>
          <w:fldChar w:fldCharType="begin"/>
        </w:r>
        <w:r>
          <w:rPr>
            <w:noProof/>
            <w:webHidden/>
          </w:rPr>
          <w:instrText xml:space="preserve"> PAGEREF _Toc188434143 \h </w:instrText>
        </w:r>
        <w:r>
          <w:rPr>
            <w:noProof/>
            <w:webHidden/>
          </w:rPr>
        </w:r>
        <w:r>
          <w:rPr>
            <w:noProof/>
            <w:webHidden/>
          </w:rPr>
          <w:fldChar w:fldCharType="separate"/>
        </w:r>
        <w:r>
          <w:rPr>
            <w:noProof/>
            <w:webHidden/>
          </w:rPr>
          <w:t>57</w:t>
        </w:r>
        <w:r>
          <w:rPr>
            <w:noProof/>
            <w:webHidden/>
          </w:rPr>
          <w:fldChar w:fldCharType="end"/>
        </w:r>
      </w:hyperlink>
    </w:p>
    <w:p w14:paraId="55ADF4E6" w14:textId="00B23830" w:rsidR="00147B64" w:rsidRDefault="00147B64">
      <w:pPr>
        <w:pStyle w:val="TableofFigures"/>
        <w:rPr>
          <w:rFonts w:asciiTheme="minorHAnsi" w:eastAsiaTheme="minorEastAsia" w:hAnsiTheme="minorHAnsi" w:cstheme="minorBidi"/>
          <w:noProof/>
          <w:color w:val="auto"/>
          <w:kern w:val="2"/>
          <w:sz w:val="24"/>
          <w:szCs w:val="24"/>
          <w14:ligatures w14:val="standardContextual"/>
        </w:rPr>
      </w:pPr>
      <w:hyperlink w:anchor="_Toc188434144" w:history="1">
        <w:r w:rsidRPr="00EB531C">
          <w:rPr>
            <w:rStyle w:val="Hyperlink"/>
            <w:noProof/>
          </w:rPr>
          <w:t>Figure 7</w:t>
        </w:r>
        <w:r w:rsidRPr="00EB531C">
          <w:rPr>
            <w:rStyle w:val="Hyperlink"/>
            <w:noProof/>
          </w:rPr>
          <w:noBreakHyphen/>
          <w:t>16. Create Volume</w:t>
        </w:r>
        <w:r>
          <w:rPr>
            <w:noProof/>
            <w:webHidden/>
          </w:rPr>
          <w:tab/>
        </w:r>
        <w:r>
          <w:rPr>
            <w:noProof/>
            <w:webHidden/>
          </w:rPr>
          <w:fldChar w:fldCharType="begin"/>
        </w:r>
        <w:r>
          <w:rPr>
            <w:noProof/>
            <w:webHidden/>
          </w:rPr>
          <w:instrText xml:space="preserve"> PAGEREF _Toc188434144 \h </w:instrText>
        </w:r>
        <w:r>
          <w:rPr>
            <w:noProof/>
            <w:webHidden/>
          </w:rPr>
        </w:r>
        <w:r>
          <w:rPr>
            <w:noProof/>
            <w:webHidden/>
          </w:rPr>
          <w:fldChar w:fldCharType="separate"/>
        </w:r>
        <w:r>
          <w:rPr>
            <w:noProof/>
            <w:webHidden/>
          </w:rPr>
          <w:t>58</w:t>
        </w:r>
        <w:r>
          <w:rPr>
            <w:noProof/>
            <w:webHidden/>
          </w:rPr>
          <w:fldChar w:fldCharType="end"/>
        </w:r>
      </w:hyperlink>
    </w:p>
    <w:p w14:paraId="0D991026" w14:textId="380E992E" w:rsidR="00147B64" w:rsidRDefault="00147B64">
      <w:pPr>
        <w:pStyle w:val="TableofFigures"/>
        <w:rPr>
          <w:rFonts w:asciiTheme="minorHAnsi" w:eastAsiaTheme="minorEastAsia" w:hAnsiTheme="minorHAnsi" w:cstheme="minorBidi"/>
          <w:noProof/>
          <w:color w:val="auto"/>
          <w:kern w:val="2"/>
          <w:sz w:val="24"/>
          <w:szCs w:val="24"/>
          <w14:ligatures w14:val="standardContextual"/>
        </w:rPr>
      </w:pPr>
      <w:hyperlink w:anchor="_Toc188434145" w:history="1">
        <w:r w:rsidRPr="00EB531C">
          <w:rPr>
            <w:rStyle w:val="Hyperlink"/>
            <w:noProof/>
          </w:rPr>
          <w:t>Figure 7</w:t>
        </w:r>
        <w:r w:rsidRPr="00EB531C">
          <w:rPr>
            <w:rStyle w:val="Hyperlink"/>
            <w:noProof/>
          </w:rPr>
          <w:noBreakHyphen/>
          <w:t>17. Configure Volume</w:t>
        </w:r>
        <w:r>
          <w:rPr>
            <w:noProof/>
            <w:webHidden/>
          </w:rPr>
          <w:tab/>
        </w:r>
        <w:r>
          <w:rPr>
            <w:noProof/>
            <w:webHidden/>
          </w:rPr>
          <w:fldChar w:fldCharType="begin"/>
        </w:r>
        <w:r>
          <w:rPr>
            <w:noProof/>
            <w:webHidden/>
          </w:rPr>
          <w:instrText xml:space="preserve"> PAGEREF _Toc188434145 \h </w:instrText>
        </w:r>
        <w:r>
          <w:rPr>
            <w:noProof/>
            <w:webHidden/>
          </w:rPr>
        </w:r>
        <w:r>
          <w:rPr>
            <w:noProof/>
            <w:webHidden/>
          </w:rPr>
          <w:fldChar w:fldCharType="separate"/>
        </w:r>
        <w:r>
          <w:rPr>
            <w:noProof/>
            <w:webHidden/>
          </w:rPr>
          <w:t>59</w:t>
        </w:r>
        <w:r>
          <w:rPr>
            <w:noProof/>
            <w:webHidden/>
          </w:rPr>
          <w:fldChar w:fldCharType="end"/>
        </w:r>
      </w:hyperlink>
    </w:p>
    <w:p w14:paraId="440D2732" w14:textId="58614FDD" w:rsidR="00147B64" w:rsidRDefault="00147B64">
      <w:pPr>
        <w:pStyle w:val="TableofFigures"/>
        <w:rPr>
          <w:rFonts w:asciiTheme="minorHAnsi" w:eastAsiaTheme="minorEastAsia" w:hAnsiTheme="minorHAnsi" w:cstheme="minorBidi"/>
          <w:noProof/>
          <w:color w:val="auto"/>
          <w:kern w:val="2"/>
          <w:sz w:val="24"/>
          <w:szCs w:val="24"/>
          <w14:ligatures w14:val="standardContextual"/>
        </w:rPr>
      </w:pPr>
      <w:hyperlink w:anchor="_Toc188434146" w:history="1">
        <w:r w:rsidRPr="00EB531C">
          <w:rPr>
            <w:rStyle w:val="Hyperlink"/>
            <w:noProof/>
          </w:rPr>
          <w:t>Figure 7</w:t>
        </w:r>
        <w:r w:rsidRPr="00EB531C">
          <w:rPr>
            <w:rStyle w:val="Hyperlink"/>
            <w:noProof/>
          </w:rPr>
          <w:noBreakHyphen/>
          <w:t>18. Confirm Volume Creation</w:t>
        </w:r>
        <w:r>
          <w:rPr>
            <w:noProof/>
            <w:webHidden/>
          </w:rPr>
          <w:tab/>
        </w:r>
        <w:r>
          <w:rPr>
            <w:noProof/>
            <w:webHidden/>
          </w:rPr>
          <w:fldChar w:fldCharType="begin"/>
        </w:r>
        <w:r>
          <w:rPr>
            <w:noProof/>
            <w:webHidden/>
          </w:rPr>
          <w:instrText xml:space="preserve"> PAGEREF _Toc188434146 \h </w:instrText>
        </w:r>
        <w:r>
          <w:rPr>
            <w:noProof/>
            <w:webHidden/>
          </w:rPr>
        </w:r>
        <w:r>
          <w:rPr>
            <w:noProof/>
            <w:webHidden/>
          </w:rPr>
          <w:fldChar w:fldCharType="separate"/>
        </w:r>
        <w:r>
          <w:rPr>
            <w:noProof/>
            <w:webHidden/>
          </w:rPr>
          <w:t>60</w:t>
        </w:r>
        <w:r>
          <w:rPr>
            <w:noProof/>
            <w:webHidden/>
          </w:rPr>
          <w:fldChar w:fldCharType="end"/>
        </w:r>
      </w:hyperlink>
    </w:p>
    <w:p w14:paraId="47A57524" w14:textId="2FBABD5C" w:rsidR="00147B64" w:rsidRDefault="00147B64">
      <w:pPr>
        <w:pStyle w:val="TableofFigures"/>
        <w:rPr>
          <w:rFonts w:asciiTheme="minorHAnsi" w:eastAsiaTheme="minorEastAsia" w:hAnsiTheme="minorHAnsi" w:cstheme="minorBidi"/>
          <w:noProof/>
          <w:color w:val="auto"/>
          <w:kern w:val="2"/>
          <w:sz w:val="24"/>
          <w:szCs w:val="24"/>
          <w14:ligatures w14:val="standardContextual"/>
        </w:rPr>
      </w:pPr>
      <w:hyperlink w:anchor="_Toc188434147" w:history="1">
        <w:r w:rsidRPr="00EB531C">
          <w:rPr>
            <w:rStyle w:val="Hyperlink"/>
            <w:noProof/>
          </w:rPr>
          <w:t>Figure 7</w:t>
        </w:r>
        <w:r w:rsidRPr="00EB531C">
          <w:rPr>
            <w:rStyle w:val="Hyperlink"/>
            <w:noProof/>
          </w:rPr>
          <w:noBreakHyphen/>
          <w:t>19. Volume Creation Complete</w:t>
        </w:r>
        <w:r>
          <w:rPr>
            <w:noProof/>
            <w:webHidden/>
          </w:rPr>
          <w:tab/>
        </w:r>
        <w:r>
          <w:rPr>
            <w:noProof/>
            <w:webHidden/>
          </w:rPr>
          <w:fldChar w:fldCharType="begin"/>
        </w:r>
        <w:r>
          <w:rPr>
            <w:noProof/>
            <w:webHidden/>
          </w:rPr>
          <w:instrText xml:space="preserve"> PAGEREF _Toc188434147 \h </w:instrText>
        </w:r>
        <w:r>
          <w:rPr>
            <w:noProof/>
            <w:webHidden/>
          </w:rPr>
        </w:r>
        <w:r>
          <w:rPr>
            <w:noProof/>
            <w:webHidden/>
          </w:rPr>
          <w:fldChar w:fldCharType="separate"/>
        </w:r>
        <w:r>
          <w:rPr>
            <w:noProof/>
            <w:webHidden/>
          </w:rPr>
          <w:t>61</w:t>
        </w:r>
        <w:r>
          <w:rPr>
            <w:noProof/>
            <w:webHidden/>
          </w:rPr>
          <w:fldChar w:fldCharType="end"/>
        </w:r>
      </w:hyperlink>
    </w:p>
    <w:p w14:paraId="318BC6F6" w14:textId="0990CD3B" w:rsidR="00147B64" w:rsidRDefault="00147B64">
      <w:pPr>
        <w:pStyle w:val="TableofFigures"/>
        <w:rPr>
          <w:rFonts w:asciiTheme="minorHAnsi" w:eastAsiaTheme="minorEastAsia" w:hAnsiTheme="minorHAnsi" w:cstheme="minorBidi"/>
          <w:noProof/>
          <w:color w:val="auto"/>
          <w:kern w:val="2"/>
          <w:sz w:val="24"/>
          <w:szCs w:val="24"/>
          <w14:ligatures w14:val="standardContextual"/>
        </w:rPr>
      </w:pPr>
      <w:hyperlink w:anchor="_Toc188434148" w:history="1">
        <w:r w:rsidRPr="00EB531C">
          <w:rPr>
            <w:rStyle w:val="Hyperlink"/>
            <w:noProof/>
          </w:rPr>
          <w:t>Figure 7</w:t>
        </w:r>
        <w:r w:rsidRPr="00EB531C">
          <w:rPr>
            <w:rStyle w:val="Hyperlink"/>
            <w:noProof/>
          </w:rPr>
          <w:noBreakHyphen/>
          <w:t>20. Volumes Selection</w:t>
        </w:r>
        <w:r>
          <w:rPr>
            <w:noProof/>
            <w:webHidden/>
          </w:rPr>
          <w:tab/>
        </w:r>
        <w:r>
          <w:rPr>
            <w:noProof/>
            <w:webHidden/>
          </w:rPr>
          <w:fldChar w:fldCharType="begin"/>
        </w:r>
        <w:r>
          <w:rPr>
            <w:noProof/>
            <w:webHidden/>
          </w:rPr>
          <w:instrText xml:space="preserve"> PAGEREF _Toc188434148 \h </w:instrText>
        </w:r>
        <w:r>
          <w:rPr>
            <w:noProof/>
            <w:webHidden/>
          </w:rPr>
        </w:r>
        <w:r>
          <w:rPr>
            <w:noProof/>
            <w:webHidden/>
          </w:rPr>
          <w:fldChar w:fldCharType="separate"/>
        </w:r>
        <w:r>
          <w:rPr>
            <w:noProof/>
            <w:webHidden/>
          </w:rPr>
          <w:t>62</w:t>
        </w:r>
        <w:r>
          <w:rPr>
            <w:noProof/>
            <w:webHidden/>
          </w:rPr>
          <w:fldChar w:fldCharType="end"/>
        </w:r>
      </w:hyperlink>
    </w:p>
    <w:p w14:paraId="5A5C9FE3" w14:textId="734BDA84" w:rsidR="00147B64" w:rsidRDefault="00147B64">
      <w:pPr>
        <w:pStyle w:val="TableofFigures"/>
        <w:rPr>
          <w:rFonts w:asciiTheme="minorHAnsi" w:eastAsiaTheme="minorEastAsia" w:hAnsiTheme="minorHAnsi" w:cstheme="minorBidi"/>
          <w:noProof/>
          <w:color w:val="auto"/>
          <w:kern w:val="2"/>
          <w:sz w:val="24"/>
          <w:szCs w:val="24"/>
          <w14:ligatures w14:val="standardContextual"/>
        </w:rPr>
      </w:pPr>
      <w:hyperlink w:anchor="_Toc188434149" w:history="1">
        <w:r w:rsidRPr="00EB531C">
          <w:rPr>
            <w:rStyle w:val="Hyperlink"/>
            <w:noProof/>
          </w:rPr>
          <w:t>Figure 7</w:t>
        </w:r>
        <w:r w:rsidRPr="00EB531C">
          <w:rPr>
            <w:rStyle w:val="Hyperlink"/>
            <w:noProof/>
          </w:rPr>
          <w:noBreakHyphen/>
          <w:t>21. Computer Management</w:t>
        </w:r>
        <w:r>
          <w:rPr>
            <w:noProof/>
            <w:webHidden/>
          </w:rPr>
          <w:tab/>
        </w:r>
        <w:r>
          <w:rPr>
            <w:noProof/>
            <w:webHidden/>
          </w:rPr>
          <w:fldChar w:fldCharType="begin"/>
        </w:r>
        <w:r>
          <w:rPr>
            <w:noProof/>
            <w:webHidden/>
          </w:rPr>
          <w:instrText xml:space="preserve"> PAGEREF _Toc188434149 \h </w:instrText>
        </w:r>
        <w:r>
          <w:rPr>
            <w:noProof/>
            <w:webHidden/>
          </w:rPr>
        </w:r>
        <w:r>
          <w:rPr>
            <w:noProof/>
            <w:webHidden/>
          </w:rPr>
          <w:fldChar w:fldCharType="separate"/>
        </w:r>
        <w:r>
          <w:rPr>
            <w:noProof/>
            <w:webHidden/>
          </w:rPr>
          <w:t>63</w:t>
        </w:r>
        <w:r>
          <w:rPr>
            <w:noProof/>
            <w:webHidden/>
          </w:rPr>
          <w:fldChar w:fldCharType="end"/>
        </w:r>
      </w:hyperlink>
    </w:p>
    <w:p w14:paraId="2E6E9D1C" w14:textId="44F2FEB0" w:rsidR="00147B64" w:rsidRDefault="00147B64">
      <w:pPr>
        <w:pStyle w:val="TableofFigures"/>
        <w:rPr>
          <w:rFonts w:asciiTheme="minorHAnsi" w:eastAsiaTheme="minorEastAsia" w:hAnsiTheme="minorHAnsi" w:cstheme="minorBidi"/>
          <w:noProof/>
          <w:color w:val="auto"/>
          <w:kern w:val="2"/>
          <w:sz w:val="24"/>
          <w:szCs w:val="24"/>
          <w14:ligatures w14:val="standardContextual"/>
        </w:rPr>
      </w:pPr>
      <w:hyperlink w:anchor="_Toc188434150" w:history="1">
        <w:r w:rsidRPr="00EB531C">
          <w:rPr>
            <w:rStyle w:val="Hyperlink"/>
            <w:noProof/>
          </w:rPr>
          <w:t>Figure 7</w:t>
        </w:r>
        <w:r w:rsidRPr="00EB531C">
          <w:rPr>
            <w:rStyle w:val="Hyperlink"/>
            <w:noProof/>
          </w:rPr>
          <w:noBreakHyphen/>
          <w:t>22. Disk Management</w:t>
        </w:r>
        <w:r>
          <w:rPr>
            <w:noProof/>
            <w:webHidden/>
          </w:rPr>
          <w:tab/>
        </w:r>
        <w:r>
          <w:rPr>
            <w:noProof/>
            <w:webHidden/>
          </w:rPr>
          <w:fldChar w:fldCharType="begin"/>
        </w:r>
        <w:r>
          <w:rPr>
            <w:noProof/>
            <w:webHidden/>
          </w:rPr>
          <w:instrText xml:space="preserve"> PAGEREF _Toc188434150 \h </w:instrText>
        </w:r>
        <w:r>
          <w:rPr>
            <w:noProof/>
            <w:webHidden/>
          </w:rPr>
        </w:r>
        <w:r>
          <w:rPr>
            <w:noProof/>
            <w:webHidden/>
          </w:rPr>
          <w:fldChar w:fldCharType="separate"/>
        </w:r>
        <w:r>
          <w:rPr>
            <w:noProof/>
            <w:webHidden/>
          </w:rPr>
          <w:t>64</w:t>
        </w:r>
        <w:r>
          <w:rPr>
            <w:noProof/>
            <w:webHidden/>
          </w:rPr>
          <w:fldChar w:fldCharType="end"/>
        </w:r>
      </w:hyperlink>
    </w:p>
    <w:p w14:paraId="648E0640" w14:textId="228D72A1" w:rsidR="00147B64" w:rsidRDefault="00147B64">
      <w:pPr>
        <w:pStyle w:val="TableofFigures"/>
        <w:rPr>
          <w:rFonts w:asciiTheme="minorHAnsi" w:eastAsiaTheme="minorEastAsia" w:hAnsiTheme="minorHAnsi" w:cstheme="minorBidi"/>
          <w:noProof/>
          <w:color w:val="auto"/>
          <w:kern w:val="2"/>
          <w:sz w:val="24"/>
          <w:szCs w:val="24"/>
          <w14:ligatures w14:val="standardContextual"/>
        </w:rPr>
      </w:pPr>
      <w:hyperlink w:anchor="_Toc188434151" w:history="1">
        <w:r w:rsidRPr="00EB531C">
          <w:rPr>
            <w:rStyle w:val="Hyperlink"/>
            <w:noProof/>
          </w:rPr>
          <w:t>Figure 8</w:t>
        </w:r>
        <w:r w:rsidRPr="00EB531C">
          <w:rPr>
            <w:rStyle w:val="Hyperlink"/>
            <w:noProof/>
          </w:rPr>
          <w:noBreakHyphen/>
          <w:t>1. Delete Volume</w:t>
        </w:r>
        <w:r>
          <w:rPr>
            <w:noProof/>
            <w:webHidden/>
          </w:rPr>
          <w:tab/>
        </w:r>
        <w:r>
          <w:rPr>
            <w:noProof/>
            <w:webHidden/>
          </w:rPr>
          <w:fldChar w:fldCharType="begin"/>
        </w:r>
        <w:r>
          <w:rPr>
            <w:noProof/>
            <w:webHidden/>
          </w:rPr>
          <w:instrText xml:space="preserve"> PAGEREF _Toc188434151 \h </w:instrText>
        </w:r>
        <w:r>
          <w:rPr>
            <w:noProof/>
            <w:webHidden/>
          </w:rPr>
        </w:r>
        <w:r>
          <w:rPr>
            <w:noProof/>
            <w:webHidden/>
          </w:rPr>
          <w:fldChar w:fldCharType="separate"/>
        </w:r>
        <w:r>
          <w:rPr>
            <w:noProof/>
            <w:webHidden/>
          </w:rPr>
          <w:t>65</w:t>
        </w:r>
        <w:r>
          <w:rPr>
            <w:noProof/>
            <w:webHidden/>
          </w:rPr>
          <w:fldChar w:fldCharType="end"/>
        </w:r>
      </w:hyperlink>
    </w:p>
    <w:p w14:paraId="37929F3D" w14:textId="14F1EF48" w:rsidR="00147B64" w:rsidRDefault="00147B64">
      <w:pPr>
        <w:pStyle w:val="TableofFigures"/>
        <w:rPr>
          <w:rFonts w:asciiTheme="minorHAnsi" w:eastAsiaTheme="minorEastAsia" w:hAnsiTheme="minorHAnsi" w:cstheme="minorBidi"/>
          <w:noProof/>
          <w:color w:val="auto"/>
          <w:kern w:val="2"/>
          <w:sz w:val="24"/>
          <w:szCs w:val="24"/>
          <w14:ligatures w14:val="standardContextual"/>
        </w:rPr>
      </w:pPr>
      <w:hyperlink w:anchor="_Toc188434152" w:history="1">
        <w:r w:rsidRPr="00EB531C">
          <w:rPr>
            <w:rStyle w:val="Hyperlink"/>
            <w:noProof/>
          </w:rPr>
          <w:t>Figure 8</w:t>
        </w:r>
        <w:r w:rsidRPr="00EB531C">
          <w:rPr>
            <w:rStyle w:val="Hyperlink"/>
            <w:noProof/>
          </w:rPr>
          <w:noBreakHyphen/>
          <w:t>2. Delete Volume Continued</w:t>
        </w:r>
        <w:r>
          <w:rPr>
            <w:noProof/>
            <w:webHidden/>
          </w:rPr>
          <w:tab/>
        </w:r>
        <w:r>
          <w:rPr>
            <w:noProof/>
            <w:webHidden/>
          </w:rPr>
          <w:fldChar w:fldCharType="begin"/>
        </w:r>
        <w:r>
          <w:rPr>
            <w:noProof/>
            <w:webHidden/>
          </w:rPr>
          <w:instrText xml:space="preserve"> PAGEREF _Toc188434152 \h </w:instrText>
        </w:r>
        <w:r>
          <w:rPr>
            <w:noProof/>
            <w:webHidden/>
          </w:rPr>
        </w:r>
        <w:r>
          <w:rPr>
            <w:noProof/>
            <w:webHidden/>
          </w:rPr>
          <w:fldChar w:fldCharType="separate"/>
        </w:r>
        <w:r>
          <w:rPr>
            <w:noProof/>
            <w:webHidden/>
          </w:rPr>
          <w:t>66</w:t>
        </w:r>
        <w:r>
          <w:rPr>
            <w:noProof/>
            <w:webHidden/>
          </w:rPr>
          <w:fldChar w:fldCharType="end"/>
        </w:r>
      </w:hyperlink>
    </w:p>
    <w:p w14:paraId="0EF3C6C6" w14:textId="76641B4A" w:rsidR="00147B64" w:rsidRDefault="00147B64">
      <w:pPr>
        <w:pStyle w:val="TableofFigures"/>
        <w:rPr>
          <w:rFonts w:asciiTheme="minorHAnsi" w:eastAsiaTheme="minorEastAsia" w:hAnsiTheme="minorHAnsi" w:cstheme="minorBidi"/>
          <w:noProof/>
          <w:color w:val="auto"/>
          <w:kern w:val="2"/>
          <w:sz w:val="24"/>
          <w:szCs w:val="24"/>
          <w14:ligatures w14:val="standardContextual"/>
        </w:rPr>
      </w:pPr>
      <w:hyperlink w:anchor="_Toc188434153" w:history="1">
        <w:r w:rsidRPr="00EB531C">
          <w:rPr>
            <w:rStyle w:val="Hyperlink"/>
            <w:noProof/>
          </w:rPr>
          <w:t>Figure 8</w:t>
        </w:r>
        <w:r w:rsidRPr="00EB531C">
          <w:rPr>
            <w:rStyle w:val="Hyperlink"/>
            <w:noProof/>
          </w:rPr>
          <w:noBreakHyphen/>
          <w:t>3. Confirm Deletion</w:t>
        </w:r>
        <w:r>
          <w:rPr>
            <w:noProof/>
            <w:webHidden/>
          </w:rPr>
          <w:tab/>
        </w:r>
        <w:r>
          <w:rPr>
            <w:noProof/>
            <w:webHidden/>
          </w:rPr>
          <w:fldChar w:fldCharType="begin"/>
        </w:r>
        <w:r>
          <w:rPr>
            <w:noProof/>
            <w:webHidden/>
          </w:rPr>
          <w:instrText xml:space="preserve"> PAGEREF _Toc188434153 \h </w:instrText>
        </w:r>
        <w:r>
          <w:rPr>
            <w:noProof/>
            <w:webHidden/>
          </w:rPr>
        </w:r>
        <w:r>
          <w:rPr>
            <w:noProof/>
            <w:webHidden/>
          </w:rPr>
          <w:fldChar w:fldCharType="separate"/>
        </w:r>
        <w:r>
          <w:rPr>
            <w:noProof/>
            <w:webHidden/>
          </w:rPr>
          <w:t>67</w:t>
        </w:r>
        <w:r>
          <w:rPr>
            <w:noProof/>
            <w:webHidden/>
          </w:rPr>
          <w:fldChar w:fldCharType="end"/>
        </w:r>
      </w:hyperlink>
    </w:p>
    <w:p w14:paraId="391D44B7" w14:textId="0A148700" w:rsidR="00147B64" w:rsidRDefault="00147B64">
      <w:pPr>
        <w:pStyle w:val="TableofFigures"/>
        <w:rPr>
          <w:rFonts w:asciiTheme="minorHAnsi" w:eastAsiaTheme="minorEastAsia" w:hAnsiTheme="minorHAnsi" w:cstheme="minorBidi"/>
          <w:noProof/>
          <w:color w:val="auto"/>
          <w:kern w:val="2"/>
          <w:sz w:val="24"/>
          <w:szCs w:val="24"/>
          <w14:ligatures w14:val="standardContextual"/>
        </w:rPr>
      </w:pPr>
      <w:hyperlink w:anchor="_Toc188434154" w:history="1">
        <w:r w:rsidRPr="00EB531C">
          <w:rPr>
            <w:rStyle w:val="Hyperlink"/>
            <w:noProof/>
          </w:rPr>
          <w:t>Figure 8</w:t>
        </w:r>
        <w:r w:rsidRPr="00EB531C">
          <w:rPr>
            <w:rStyle w:val="Hyperlink"/>
            <w:noProof/>
          </w:rPr>
          <w:noBreakHyphen/>
          <w:t>4. Volume Removed</w:t>
        </w:r>
        <w:r>
          <w:rPr>
            <w:noProof/>
            <w:webHidden/>
          </w:rPr>
          <w:tab/>
        </w:r>
        <w:r>
          <w:rPr>
            <w:noProof/>
            <w:webHidden/>
          </w:rPr>
          <w:fldChar w:fldCharType="begin"/>
        </w:r>
        <w:r>
          <w:rPr>
            <w:noProof/>
            <w:webHidden/>
          </w:rPr>
          <w:instrText xml:space="preserve"> PAGEREF _Toc188434154 \h </w:instrText>
        </w:r>
        <w:r>
          <w:rPr>
            <w:noProof/>
            <w:webHidden/>
          </w:rPr>
        </w:r>
        <w:r>
          <w:rPr>
            <w:noProof/>
            <w:webHidden/>
          </w:rPr>
          <w:fldChar w:fldCharType="separate"/>
        </w:r>
        <w:r>
          <w:rPr>
            <w:noProof/>
            <w:webHidden/>
          </w:rPr>
          <w:t>68</w:t>
        </w:r>
        <w:r>
          <w:rPr>
            <w:noProof/>
            <w:webHidden/>
          </w:rPr>
          <w:fldChar w:fldCharType="end"/>
        </w:r>
      </w:hyperlink>
    </w:p>
    <w:p w14:paraId="32E1EF75" w14:textId="713AD0B6" w:rsidR="00147B64" w:rsidRDefault="00147B64">
      <w:pPr>
        <w:pStyle w:val="TableofFigures"/>
        <w:rPr>
          <w:rFonts w:asciiTheme="minorHAnsi" w:eastAsiaTheme="minorEastAsia" w:hAnsiTheme="minorHAnsi" w:cstheme="minorBidi"/>
          <w:noProof/>
          <w:color w:val="auto"/>
          <w:kern w:val="2"/>
          <w:sz w:val="24"/>
          <w:szCs w:val="24"/>
          <w14:ligatures w14:val="standardContextual"/>
        </w:rPr>
      </w:pPr>
      <w:hyperlink w:anchor="_Toc188434155" w:history="1">
        <w:r w:rsidRPr="00EB531C">
          <w:rPr>
            <w:rStyle w:val="Hyperlink"/>
            <w:noProof/>
          </w:rPr>
          <w:t>Figure 9</w:t>
        </w:r>
        <w:r w:rsidRPr="00EB531C">
          <w:rPr>
            <w:rStyle w:val="Hyperlink"/>
            <w:noProof/>
          </w:rPr>
          <w:noBreakHyphen/>
          <w:t>1. Trial Status</w:t>
        </w:r>
        <w:r>
          <w:rPr>
            <w:noProof/>
            <w:webHidden/>
          </w:rPr>
          <w:tab/>
        </w:r>
        <w:r>
          <w:rPr>
            <w:noProof/>
            <w:webHidden/>
          </w:rPr>
          <w:fldChar w:fldCharType="begin"/>
        </w:r>
        <w:r>
          <w:rPr>
            <w:noProof/>
            <w:webHidden/>
          </w:rPr>
          <w:instrText xml:space="preserve"> PAGEREF _Toc188434155 \h </w:instrText>
        </w:r>
        <w:r>
          <w:rPr>
            <w:noProof/>
            <w:webHidden/>
          </w:rPr>
        </w:r>
        <w:r>
          <w:rPr>
            <w:noProof/>
            <w:webHidden/>
          </w:rPr>
          <w:fldChar w:fldCharType="separate"/>
        </w:r>
        <w:r>
          <w:rPr>
            <w:noProof/>
            <w:webHidden/>
          </w:rPr>
          <w:t>70</w:t>
        </w:r>
        <w:r>
          <w:rPr>
            <w:noProof/>
            <w:webHidden/>
          </w:rPr>
          <w:fldChar w:fldCharType="end"/>
        </w:r>
      </w:hyperlink>
    </w:p>
    <w:p w14:paraId="20AC2037" w14:textId="3BE58C62" w:rsidR="00147B64" w:rsidRDefault="00147B64">
      <w:pPr>
        <w:pStyle w:val="TableofFigures"/>
        <w:rPr>
          <w:rFonts w:asciiTheme="minorHAnsi" w:eastAsiaTheme="minorEastAsia" w:hAnsiTheme="minorHAnsi" w:cstheme="minorBidi"/>
          <w:noProof/>
          <w:color w:val="auto"/>
          <w:kern w:val="2"/>
          <w:sz w:val="24"/>
          <w:szCs w:val="24"/>
          <w14:ligatures w14:val="standardContextual"/>
        </w:rPr>
      </w:pPr>
      <w:hyperlink w:anchor="_Toc188434156" w:history="1">
        <w:r w:rsidRPr="00EB531C">
          <w:rPr>
            <w:rStyle w:val="Hyperlink"/>
            <w:noProof/>
          </w:rPr>
          <w:t>Figure 9</w:t>
        </w:r>
        <w:r w:rsidRPr="00EB531C">
          <w:rPr>
            <w:rStyle w:val="Hyperlink"/>
            <w:noProof/>
          </w:rPr>
          <w:noBreakHyphen/>
          <w:t>2. VMD During Trial Status</w:t>
        </w:r>
        <w:r>
          <w:rPr>
            <w:noProof/>
            <w:webHidden/>
          </w:rPr>
          <w:tab/>
        </w:r>
        <w:r>
          <w:rPr>
            <w:noProof/>
            <w:webHidden/>
          </w:rPr>
          <w:fldChar w:fldCharType="begin"/>
        </w:r>
        <w:r>
          <w:rPr>
            <w:noProof/>
            <w:webHidden/>
          </w:rPr>
          <w:instrText xml:space="preserve"> PAGEREF _Toc188434156 \h </w:instrText>
        </w:r>
        <w:r>
          <w:rPr>
            <w:noProof/>
            <w:webHidden/>
          </w:rPr>
        </w:r>
        <w:r>
          <w:rPr>
            <w:noProof/>
            <w:webHidden/>
          </w:rPr>
          <w:fldChar w:fldCharType="separate"/>
        </w:r>
        <w:r>
          <w:rPr>
            <w:noProof/>
            <w:webHidden/>
          </w:rPr>
          <w:t>71</w:t>
        </w:r>
        <w:r>
          <w:rPr>
            <w:noProof/>
            <w:webHidden/>
          </w:rPr>
          <w:fldChar w:fldCharType="end"/>
        </w:r>
      </w:hyperlink>
    </w:p>
    <w:p w14:paraId="065CA71D" w14:textId="1E47C05E" w:rsidR="00147B64" w:rsidRDefault="00147B64">
      <w:pPr>
        <w:pStyle w:val="TableofFigures"/>
        <w:rPr>
          <w:rFonts w:asciiTheme="minorHAnsi" w:eastAsiaTheme="minorEastAsia" w:hAnsiTheme="minorHAnsi" w:cstheme="minorBidi"/>
          <w:noProof/>
          <w:color w:val="auto"/>
          <w:kern w:val="2"/>
          <w:sz w:val="24"/>
          <w:szCs w:val="24"/>
          <w14:ligatures w14:val="standardContextual"/>
        </w:rPr>
      </w:pPr>
      <w:hyperlink w:anchor="_Toc188434157" w:history="1">
        <w:r w:rsidRPr="00EB531C">
          <w:rPr>
            <w:rStyle w:val="Hyperlink"/>
            <w:noProof/>
          </w:rPr>
          <w:t>Figure 9</w:t>
        </w:r>
        <w:r w:rsidRPr="00EB531C">
          <w:rPr>
            <w:rStyle w:val="Hyperlink"/>
            <w:noProof/>
          </w:rPr>
          <w:noBreakHyphen/>
          <w:t>3. VROC During Trial</w:t>
        </w:r>
        <w:r>
          <w:rPr>
            <w:noProof/>
            <w:webHidden/>
          </w:rPr>
          <w:tab/>
        </w:r>
        <w:r>
          <w:rPr>
            <w:noProof/>
            <w:webHidden/>
          </w:rPr>
          <w:fldChar w:fldCharType="begin"/>
        </w:r>
        <w:r>
          <w:rPr>
            <w:noProof/>
            <w:webHidden/>
          </w:rPr>
          <w:instrText xml:space="preserve"> PAGEREF _Toc188434157 \h </w:instrText>
        </w:r>
        <w:r>
          <w:rPr>
            <w:noProof/>
            <w:webHidden/>
          </w:rPr>
        </w:r>
        <w:r>
          <w:rPr>
            <w:noProof/>
            <w:webHidden/>
          </w:rPr>
          <w:fldChar w:fldCharType="separate"/>
        </w:r>
        <w:r>
          <w:rPr>
            <w:noProof/>
            <w:webHidden/>
          </w:rPr>
          <w:t>71</w:t>
        </w:r>
        <w:r>
          <w:rPr>
            <w:noProof/>
            <w:webHidden/>
          </w:rPr>
          <w:fldChar w:fldCharType="end"/>
        </w:r>
      </w:hyperlink>
    </w:p>
    <w:p w14:paraId="2B83C1CD" w14:textId="59E92B22" w:rsidR="00147B64" w:rsidRDefault="00147B64">
      <w:pPr>
        <w:pStyle w:val="TableofFigures"/>
        <w:rPr>
          <w:rFonts w:asciiTheme="minorHAnsi" w:eastAsiaTheme="minorEastAsia" w:hAnsiTheme="minorHAnsi" w:cstheme="minorBidi"/>
          <w:noProof/>
          <w:color w:val="auto"/>
          <w:kern w:val="2"/>
          <w:sz w:val="24"/>
          <w:szCs w:val="24"/>
          <w14:ligatures w14:val="standardContextual"/>
        </w:rPr>
      </w:pPr>
      <w:hyperlink w:anchor="_Toc188434158" w:history="1">
        <w:r w:rsidRPr="00EB531C">
          <w:rPr>
            <w:rStyle w:val="Hyperlink"/>
            <w:noProof/>
          </w:rPr>
          <w:t>Figure 9</w:t>
        </w:r>
        <w:r w:rsidRPr="00EB531C">
          <w:rPr>
            <w:rStyle w:val="Hyperlink"/>
            <w:noProof/>
          </w:rPr>
          <w:noBreakHyphen/>
          <w:t>4. Trial Period Expired</w:t>
        </w:r>
        <w:r>
          <w:rPr>
            <w:noProof/>
            <w:webHidden/>
          </w:rPr>
          <w:tab/>
        </w:r>
        <w:r>
          <w:rPr>
            <w:noProof/>
            <w:webHidden/>
          </w:rPr>
          <w:fldChar w:fldCharType="begin"/>
        </w:r>
        <w:r>
          <w:rPr>
            <w:noProof/>
            <w:webHidden/>
          </w:rPr>
          <w:instrText xml:space="preserve"> PAGEREF _Toc188434158 \h </w:instrText>
        </w:r>
        <w:r>
          <w:rPr>
            <w:noProof/>
            <w:webHidden/>
          </w:rPr>
        </w:r>
        <w:r>
          <w:rPr>
            <w:noProof/>
            <w:webHidden/>
          </w:rPr>
          <w:fldChar w:fldCharType="separate"/>
        </w:r>
        <w:r>
          <w:rPr>
            <w:noProof/>
            <w:webHidden/>
          </w:rPr>
          <w:t>72</w:t>
        </w:r>
        <w:r>
          <w:rPr>
            <w:noProof/>
            <w:webHidden/>
          </w:rPr>
          <w:fldChar w:fldCharType="end"/>
        </w:r>
      </w:hyperlink>
    </w:p>
    <w:p w14:paraId="78AEAD23" w14:textId="717FA453" w:rsidR="00147B64" w:rsidRDefault="00147B64">
      <w:pPr>
        <w:pStyle w:val="TableofFigures"/>
        <w:rPr>
          <w:rFonts w:asciiTheme="minorHAnsi" w:eastAsiaTheme="minorEastAsia" w:hAnsiTheme="minorHAnsi" w:cstheme="minorBidi"/>
          <w:noProof/>
          <w:color w:val="auto"/>
          <w:kern w:val="2"/>
          <w:sz w:val="24"/>
          <w:szCs w:val="24"/>
          <w14:ligatures w14:val="standardContextual"/>
        </w:rPr>
      </w:pPr>
      <w:hyperlink w:anchor="_Toc188434159" w:history="1">
        <w:r w:rsidRPr="00EB531C">
          <w:rPr>
            <w:rStyle w:val="Hyperlink"/>
            <w:noProof/>
          </w:rPr>
          <w:t>Figure 10</w:t>
        </w:r>
        <w:r w:rsidRPr="00EB531C">
          <w:rPr>
            <w:rStyle w:val="Hyperlink"/>
            <w:noProof/>
          </w:rPr>
          <w:noBreakHyphen/>
          <w:t>1. System Report</w:t>
        </w:r>
        <w:r>
          <w:rPr>
            <w:noProof/>
            <w:webHidden/>
          </w:rPr>
          <w:tab/>
        </w:r>
        <w:r>
          <w:rPr>
            <w:noProof/>
            <w:webHidden/>
          </w:rPr>
          <w:fldChar w:fldCharType="begin"/>
        </w:r>
        <w:r>
          <w:rPr>
            <w:noProof/>
            <w:webHidden/>
          </w:rPr>
          <w:instrText xml:space="preserve"> PAGEREF _Toc188434159 \h </w:instrText>
        </w:r>
        <w:r>
          <w:rPr>
            <w:noProof/>
            <w:webHidden/>
          </w:rPr>
        </w:r>
        <w:r>
          <w:rPr>
            <w:noProof/>
            <w:webHidden/>
          </w:rPr>
          <w:fldChar w:fldCharType="separate"/>
        </w:r>
        <w:r>
          <w:rPr>
            <w:noProof/>
            <w:webHidden/>
          </w:rPr>
          <w:t>73</w:t>
        </w:r>
        <w:r>
          <w:rPr>
            <w:noProof/>
            <w:webHidden/>
          </w:rPr>
          <w:fldChar w:fldCharType="end"/>
        </w:r>
      </w:hyperlink>
    </w:p>
    <w:p w14:paraId="6035057C" w14:textId="11C492E1" w:rsidR="00147B64" w:rsidRDefault="00147B64">
      <w:pPr>
        <w:pStyle w:val="TableofFigures"/>
        <w:rPr>
          <w:rFonts w:asciiTheme="minorHAnsi" w:eastAsiaTheme="minorEastAsia" w:hAnsiTheme="minorHAnsi" w:cstheme="minorBidi"/>
          <w:noProof/>
          <w:color w:val="auto"/>
          <w:kern w:val="2"/>
          <w:sz w:val="24"/>
          <w:szCs w:val="24"/>
          <w14:ligatures w14:val="standardContextual"/>
        </w:rPr>
      </w:pPr>
      <w:hyperlink w:anchor="_Toc188434160" w:history="1">
        <w:r w:rsidRPr="00EB531C">
          <w:rPr>
            <w:rStyle w:val="Hyperlink"/>
            <w:noProof/>
          </w:rPr>
          <w:t>Figure 10</w:t>
        </w:r>
        <w:r w:rsidRPr="00EB531C">
          <w:rPr>
            <w:rStyle w:val="Hyperlink"/>
            <w:noProof/>
          </w:rPr>
          <w:noBreakHyphen/>
          <w:t>2. Save</w:t>
        </w:r>
        <w:r>
          <w:rPr>
            <w:noProof/>
            <w:webHidden/>
          </w:rPr>
          <w:tab/>
        </w:r>
        <w:r>
          <w:rPr>
            <w:noProof/>
            <w:webHidden/>
          </w:rPr>
          <w:fldChar w:fldCharType="begin"/>
        </w:r>
        <w:r>
          <w:rPr>
            <w:noProof/>
            <w:webHidden/>
          </w:rPr>
          <w:instrText xml:space="preserve"> PAGEREF _Toc188434160 \h </w:instrText>
        </w:r>
        <w:r>
          <w:rPr>
            <w:noProof/>
            <w:webHidden/>
          </w:rPr>
        </w:r>
        <w:r>
          <w:rPr>
            <w:noProof/>
            <w:webHidden/>
          </w:rPr>
          <w:fldChar w:fldCharType="separate"/>
        </w:r>
        <w:r>
          <w:rPr>
            <w:noProof/>
            <w:webHidden/>
          </w:rPr>
          <w:t>74</w:t>
        </w:r>
        <w:r>
          <w:rPr>
            <w:noProof/>
            <w:webHidden/>
          </w:rPr>
          <w:fldChar w:fldCharType="end"/>
        </w:r>
      </w:hyperlink>
    </w:p>
    <w:p w14:paraId="6D2043EE" w14:textId="1543713F" w:rsidR="00147B64" w:rsidRDefault="00147B64">
      <w:pPr>
        <w:pStyle w:val="TableofFigures"/>
        <w:rPr>
          <w:rFonts w:asciiTheme="minorHAnsi" w:eastAsiaTheme="minorEastAsia" w:hAnsiTheme="minorHAnsi" w:cstheme="minorBidi"/>
          <w:noProof/>
          <w:color w:val="auto"/>
          <w:kern w:val="2"/>
          <w:sz w:val="24"/>
          <w:szCs w:val="24"/>
          <w14:ligatures w14:val="standardContextual"/>
        </w:rPr>
      </w:pPr>
      <w:hyperlink w:anchor="_Toc188434161" w:history="1">
        <w:r w:rsidRPr="00EB531C">
          <w:rPr>
            <w:rStyle w:val="Hyperlink"/>
            <w:noProof/>
          </w:rPr>
          <w:t>Figure 10</w:t>
        </w:r>
        <w:r w:rsidRPr="00EB531C">
          <w:rPr>
            <w:rStyle w:val="Hyperlink"/>
            <w:noProof/>
          </w:rPr>
          <w:noBreakHyphen/>
          <w:t>3. Help</w:t>
        </w:r>
        <w:r>
          <w:rPr>
            <w:noProof/>
            <w:webHidden/>
          </w:rPr>
          <w:tab/>
        </w:r>
        <w:r>
          <w:rPr>
            <w:noProof/>
            <w:webHidden/>
          </w:rPr>
          <w:fldChar w:fldCharType="begin"/>
        </w:r>
        <w:r>
          <w:rPr>
            <w:noProof/>
            <w:webHidden/>
          </w:rPr>
          <w:instrText xml:space="preserve"> PAGEREF _Toc188434161 \h </w:instrText>
        </w:r>
        <w:r>
          <w:rPr>
            <w:noProof/>
            <w:webHidden/>
          </w:rPr>
        </w:r>
        <w:r>
          <w:rPr>
            <w:noProof/>
            <w:webHidden/>
          </w:rPr>
          <w:fldChar w:fldCharType="separate"/>
        </w:r>
        <w:r>
          <w:rPr>
            <w:noProof/>
            <w:webHidden/>
          </w:rPr>
          <w:t>75</w:t>
        </w:r>
        <w:r>
          <w:rPr>
            <w:noProof/>
            <w:webHidden/>
          </w:rPr>
          <w:fldChar w:fldCharType="end"/>
        </w:r>
      </w:hyperlink>
    </w:p>
    <w:p w14:paraId="09DAF228" w14:textId="7FB7E8C7" w:rsidR="00147B64" w:rsidRDefault="00147B64">
      <w:pPr>
        <w:pStyle w:val="TableofFigures"/>
        <w:rPr>
          <w:rFonts w:asciiTheme="minorHAnsi" w:eastAsiaTheme="minorEastAsia" w:hAnsiTheme="minorHAnsi" w:cstheme="minorBidi"/>
          <w:noProof/>
          <w:color w:val="auto"/>
          <w:kern w:val="2"/>
          <w:sz w:val="24"/>
          <w:szCs w:val="24"/>
          <w14:ligatures w14:val="standardContextual"/>
        </w:rPr>
      </w:pPr>
      <w:hyperlink w:anchor="_Toc188434162" w:history="1">
        <w:r w:rsidRPr="00EB531C">
          <w:rPr>
            <w:rStyle w:val="Hyperlink"/>
            <w:noProof/>
          </w:rPr>
          <w:t>Figure 10</w:t>
        </w:r>
        <w:r w:rsidRPr="00EB531C">
          <w:rPr>
            <w:rStyle w:val="Hyperlink"/>
            <w:noProof/>
          </w:rPr>
          <w:noBreakHyphen/>
          <w:t>4. Introduction</w:t>
        </w:r>
        <w:r>
          <w:rPr>
            <w:noProof/>
            <w:webHidden/>
          </w:rPr>
          <w:tab/>
        </w:r>
        <w:r>
          <w:rPr>
            <w:noProof/>
            <w:webHidden/>
          </w:rPr>
          <w:fldChar w:fldCharType="begin"/>
        </w:r>
        <w:r>
          <w:rPr>
            <w:noProof/>
            <w:webHidden/>
          </w:rPr>
          <w:instrText xml:space="preserve"> PAGEREF _Toc188434162 \h </w:instrText>
        </w:r>
        <w:r>
          <w:rPr>
            <w:noProof/>
            <w:webHidden/>
          </w:rPr>
        </w:r>
        <w:r>
          <w:rPr>
            <w:noProof/>
            <w:webHidden/>
          </w:rPr>
          <w:fldChar w:fldCharType="separate"/>
        </w:r>
        <w:r>
          <w:rPr>
            <w:noProof/>
            <w:webHidden/>
          </w:rPr>
          <w:t>76</w:t>
        </w:r>
        <w:r>
          <w:rPr>
            <w:noProof/>
            <w:webHidden/>
          </w:rPr>
          <w:fldChar w:fldCharType="end"/>
        </w:r>
      </w:hyperlink>
    </w:p>
    <w:p w14:paraId="3C5F9216" w14:textId="2F88A334" w:rsidR="0009375E" w:rsidRPr="007A6695" w:rsidRDefault="0009375E" w:rsidP="0009375E">
      <w:pPr>
        <w:pStyle w:val="HeadingLOT"/>
        <w:spacing w:line="276" w:lineRule="auto"/>
        <w:ind w:hanging="140"/>
        <w:rPr>
          <w:szCs w:val="28"/>
          <w:lang w:val="fr-FR"/>
        </w:rPr>
      </w:pPr>
      <w:r w:rsidRPr="00217244">
        <w:rPr>
          <w:lang w:val="fr-FR"/>
        </w:rPr>
        <w:fldChar w:fldCharType="end"/>
      </w:r>
      <w:r w:rsidRPr="007A6695">
        <w:rPr>
          <w:szCs w:val="28"/>
          <w:lang w:val="fr-FR"/>
        </w:rPr>
        <w:t>Tables</w:t>
      </w:r>
    </w:p>
    <w:p w14:paraId="0FDB5298" w14:textId="2B703C53" w:rsidR="00147B64" w:rsidRDefault="0009375E">
      <w:pPr>
        <w:pStyle w:val="TableofFigures"/>
        <w:rPr>
          <w:rFonts w:asciiTheme="minorHAnsi" w:eastAsiaTheme="minorEastAsia" w:hAnsiTheme="minorHAnsi" w:cstheme="minorBidi"/>
          <w:noProof/>
          <w:color w:val="auto"/>
          <w:kern w:val="2"/>
          <w:sz w:val="24"/>
          <w:szCs w:val="24"/>
          <w14:ligatures w14:val="standardContextual"/>
        </w:rPr>
      </w:pPr>
      <w:r w:rsidRPr="00D9037E">
        <w:rPr>
          <w:rStyle w:val="Hyperlink"/>
          <w:noProof/>
          <w:sz w:val="22"/>
          <w:szCs w:val="22"/>
        </w:rPr>
        <w:fldChar w:fldCharType="begin"/>
      </w:r>
      <w:r w:rsidRPr="00D9037E">
        <w:rPr>
          <w:rStyle w:val="Hyperlink"/>
          <w:noProof/>
          <w:sz w:val="22"/>
          <w:szCs w:val="22"/>
        </w:rPr>
        <w:instrText xml:space="preserve"> TOC \h \z \c "Table" </w:instrText>
      </w:r>
      <w:r w:rsidRPr="00D9037E">
        <w:rPr>
          <w:rStyle w:val="Hyperlink"/>
          <w:noProof/>
          <w:sz w:val="22"/>
          <w:szCs w:val="22"/>
        </w:rPr>
        <w:fldChar w:fldCharType="separate"/>
      </w:r>
      <w:hyperlink w:anchor="_Toc188434163" w:history="1">
        <w:r w:rsidR="00147B64" w:rsidRPr="00E14C78">
          <w:rPr>
            <w:rStyle w:val="Hyperlink"/>
            <w:noProof/>
          </w:rPr>
          <w:t>Table 1</w:t>
        </w:r>
        <w:r w:rsidR="00147B64" w:rsidRPr="00E14C78">
          <w:rPr>
            <w:rStyle w:val="Hyperlink"/>
            <w:noProof/>
          </w:rPr>
          <w:noBreakHyphen/>
          <w:t>1: Terminology</w:t>
        </w:r>
        <w:r w:rsidR="00147B64">
          <w:rPr>
            <w:noProof/>
            <w:webHidden/>
          </w:rPr>
          <w:tab/>
        </w:r>
        <w:r w:rsidR="00147B64">
          <w:rPr>
            <w:noProof/>
            <w:webHidden/>
          </w:rPr>
          <w:fldChar w:fldCharType="begin"/>
        </w:r>
        <w:r w:rsidR="00147B64">
          <w:rPr>
            <w:noProof/>
            <w:webHidden/>
          </w:rPr>
          <w:instrText xml:space="preserve"> PAGEREF _Toc188434163 \h </w:instrText>
        </w:r>
        <w:r w:rsidR="00147B64">
          <w:rPr>
            <w:noProof/>
            <w:webHidden/>
          </w:rPr>
        </w:r>
        <w:r w:rsidR="00147B64">
          <w:rPr>
            <w:noProof/>
            <w:webHidden/>
          </w:rPr>
          <w:fldChar w:fldCharType="separate"/>
        </w:r>
        <w:r w:rsidR="00147B64">
          <w:rPr>
            <w:noProof/>
            <w:webHidden/>
          </w:rPr>
          <w:t>8</w:t>
        </w:r>
        <w:r w:rsidR="00147B64">
          <w:rPr>
            <w:noProof/>
            <w:webHidden/>
          </w:rPr>
          <w:fldChar w:fldCharType="end"/>
        </w:r>
      </w:hyperlink>
    </w:p>
    <w:p w14:paraId="6BFC5AA5" w14:textId="1CF0FDCE" w:rsidR="00147B64" w:rsidRDefault="00147B64">
      <w:pPr>
        <w:pStyle w:val="TableofFigures"/>
        <w:rPr>
          <w:rFonts w:asciiTheme="minorHAnsi" w:eastAsiaTheme="minorEastAsia" w:hAnsiTheme="minorHAnsi" w:cstheme="minorBidi"/>
          <w:noProof/>
          <w:color w:val="auto"/>
          <w:kern w:val="2"/>
          <w:sz w:val="24"/>
          <w:szCs w:val="24"/>
          <w14:ligatures w14:val="standardContextual"/>
        </w:rPr>
      </w:pPr>
      <w:hyperlink w:anchor="_Toc188434164" w:history="1">
        <w:r w:rsidRPr="00E14C78">
          <w:rPr>
            <w:rStyle w:val="Hyperlink"/>
            <w:noProof/>
          </w:rPr>
          <w:t>Table 3</w:t>
        </w:r>
        <w:r w:rsidRPr="00E14C78">
          <w:rPr>
            <w:rStyle w:val="Hyperlink"/>
            <w:noProof/>
          </w:rPr>
          <w:noBreakHyphen/>
          <w:t>1: RAID 0 Overview</w:t>
        </w:r>
        <w:r>
          <w:rPr>
            <w:noProof/>
            <w:webHidden/>
          </w:rPr>
          <w:tab/>
        </w:r>
        <w:r>
          <w:rPr>
            <w:noProof/>
            <w:webHidden/>
          </w:rPr>
          <w:fldChar w:fldCharType="begin"/>
        </w:r>
        <w:r>
          <w:rPr>
            <w:noProof/>
            <w:webHidden/>
          </w:rPr>
          <w:instrText xml:space="preserve"> PAGEREF _Toc188434164 \h </w:instrText>
        </w:r>
        <w:r>
          <w:rPr>
            <w:noProof/>
            <w:webHidden/>
          </w:rPr>
        </w:r>
        <w:r>
          <w:rPr>
            <w:noProof/>
            <w:webHidden/>
          </w:rPr>
          <w:fldChar w:fldCharType="separate"/>
        </w:r>
        <w:r>
          <w:rPr>
            <w:noProof/>
            <w:webHidden/>
          </w:rPr>
          <w:t>13</w:t>
        </w:r>
        <w:r>
          <w:rPr>
            <w:noProof/>
            <w:webHidden/>
          </w:rPr>
          <w:fldChar w:fldCharType="end"/>
        </w:r>
      </w:hyperlink>
    </w:p>
    <w:p w14:paraId="4B2E6C71" w14:textId="2B6E4E04" w:rsidR="00147B64" w:rsidRDefault="00147B64">
      <w:pPr>
        <w:pStyle w:val="TableofFigures"/>
        <w:rPr>
          <w:rFonts w:asciiTheme="minorHAnsi" w:eastAsiaTheme="minorEastAsia" w:hAnsiTheme="minorHAnsi" w:cstheme="minorBidi"/>
          <w:noProof/>
          <w:color w:val="auto"/>
          <w:kern w:val="2"/>
          <w:sz w:val="24"/>
          <w:szCs w:val="24"/>
          <w14:ligatures w14:val="standardContextual"/>
        </w:rPr>
      </w:pPr>
      <w:hyperlink w:anchor="_Toc188434165" w:history="1">
        <w:r w:rsidRPr="00E14C78">
          <w:rPr>
            <w:rStyle w:val="Hyperlink"/>
            <w:noProof/>
          </w:rPr>
          <w:t>Table 3</w:t>
        </w:r>
        <w:r w:rsidRPr="00E14C78">
          <w:rPr>
            <w:rStyle w:val="Hyperlink"/>
            <w:noProof/>
          </w:rPr>
          <w:noBreakHyphen/>
          <w:t>2: RAID 1 Overview</w:t>
        </w:r>
        <w:r>
          <w:rPr>
            <w:noProof/>
            <w:webHidden/>
          </w:rPr>
          <w:tab/>
        </w:r>
        <w:r>
          <w:rPr>
            <w:noProof/>
            <w:webHidden/>
          </w:rPr>
          <w:fldChar w:fldCharType="begin"/>
        </w:r>
        <w:r>
          <w:rPr>
            <w:noProof/>
            <w:webHidden/>
          </w:rPr>
          <w:instrText xml:space="preserve"> PAGEREF _Toc188434165 \h </w:instrText>
        </w:r>
        <w:r>
          <w:rPr>
            <w:noProof/>
            <w:webHidden/>
          </w:rPr>
        </w:r>
        <w:r>
          <w:rPr>
            <w:noProof/>
            <w:webHidden/>
          </w:rPr>
          <w:fldChar w:fldCharType="separate"/>
        </w:r>
        <w:r>
          <w:rPr>
            <w:noProof/>
            <w:webHidden/>
          </w:rPr>
          <w:t>13</w:t>
        </w:r>
        <w:r>
          <w:rPr>
            <w:noProof/>
            <w:webHidden/>
          </w:rPr>
          <w:fldChar w:fldCharType="end"/>
        </w:r>
      </w:hyperlink>
    </w:p>
    <w:p w14:paraId="4F0318AC" w14:textId="0D371744" w:rsidR="00147B64" w:rsidRDefault="00147B64">
      <w:pPr>
        <w:pStyle w:val="TableofFigures"/>
        <w:rPr>
          <w:rFonts w:asciiTheme="minorHAnsi" w:eastAsiaTheme="minorEastAsia" w:hAnsiTheme="minorHAnsi" w:cstheme="minorBidi"/>
          <w:noProof/>
          <w:color w:val="auto"/>
          <w:kern w:val="2"/>
          <w:sz w:val="24"/>
          <w:szCs w:val="24"/>
          <w14:ligatures w14:val="standardContextual"/>
        </w:rPr>
      </w:pPr>
      <w:hyperlink w:anchor="_Toc188434166" w:history="1">
        <w:r w:rsidRPr="00E14C78">
          <w:rPr>
            <w:rStyle w:val="Hyperlink"/>
            <w:noProof/>
          </w:rPr>
          <w:t>Table 3</w:t>
        </w:r>
        <w:r w:rsidRPr="00E14C78">
          <w:rPr>
            <w:rStyle w:val="Hyperlink"/>
            <w:noProof/>
          </w:rPr>
          <w:noBreakHyphen/>
          <w:t>3: RAID 5 Overview</w:t>
        </w:r>
        <w:r>
          <w:rPr>
            <w:noProof/>
            <w:webHidden/>
          </w:rPr>
          <w:tab/>
        </w:r>
        <w:r>
          <w:rPr>
            <w:noProof/>
            <w:webHidden/>
          </w:rPr>
          <w:fldChar w:fldCharType="begin"/>
        </w:r>
        <w:r>
          <w:rPr>
            <w:noProof/>
            <w:webHidden/>
          </w:rPr>
          <w:instrText xml:space="preserve"> PAGEREF _Toc188434166 \h </w:instrText>
        </w:r>
        <w:r>
          <w:rPr>
            <w:noProof/>
            <w:webHidden/>
          </w:rPr>
        </w:r>
        <w:r>
          <w:rPr>
            <w:noProof/>
            <w:webHidden/>
          </w:rPr>
          <w:fldChar w:fldCharType="separate"/>
        </w:r>
        <w:r>
          <w:rPr>
            <w:noProof/>
            <w:webHidden/>
          </w:rPr>
          <w:t>14</w:t>
        </w:r>
        <w:r>
          <w:rPr>
            <w:noProof/>
            <w:webHidden/>
          </w:rPr>
          <w:fldChar w:fldCharType="end"/>
        </w:r>
      </w:hyperlink>
    </w:p>
    <w:p w14:paraId="44D64E5C" w14:textId="1396BE88" w:rsidR="00147B64" w:rsidRDefault="00147B64">
      <w:pPr>
        <w:pStyle w:val="TableofFigures"/>
        <w:rPr>
          <w:rFonts w:asciiTheme="minorHAnsi" w:eastAsiaTheme="minorEastAsia" w:hAnsiTheme="minorHAnsi" w:cstheme="minorBidi"/>
          <w:noProof/>
          <w:color w:val="auto"/>
          <w:kern w:val="2"/>
          <w:sz w:val="24"/>
          <w:szCs w:val="24"/>
          <w14:ligatures w14:val="standardContextual"/>
        </w:rPr>
      </w:pPr>
      <w:hyperlink w:anchor="_Toc188434167" w:history="1">
        <w:r w:rsidRPr="00E14C78">
          <w:rPr>
            <w:rStyle w:val="Hyperlink"/>
            <w:noProof/>
          </w:rPr>
          <w:t>Table 3</w:t>
        </w:r>
        <w:r w:rsidRPr="00E14C78">
          <w:rPr>
            <w:rStyle w:val="Hyperlink"/>
            <w:noProof/>
          </w:rPr>
          <w:noBreakHyphen/>
          <w:t>4: RAID 10 Overview</w:t>
        </w:r>
        <w:r>
          <w:rPr>
            <w:noProof/>
            <w:webHidden/>
          </w:rPr>
          <w:tab/>
        </w:r>
        <w:r>
          <w:rPr>
            <w:noProof/>
            <w:webHidden/>
          </w:rPr>
          <w:fldChar w:fldCharType="begin"/>
        </w:r>
        <w:r>
          <w:rPr>
            <w:noProof/>
            <w:webHidden/>
          </w:rPr>
          <w:instrText xml:space="preserve"> PAGEREF _Toc188434167 \h </w:instrText>
        </w:r>
        <w:r>
          <w:rPr>
            <w:noProof/>
            <w:webHidden/>
          </w:rPr>
        </w:r>
        <w:r>
          <w:rPr>
            <w:noProof/>
            <w:webHidden/>
          </w:rPr>
          <w:fldChar w:fldCharType="separate"/>
        </w:r>
        <w:r>
          <w:rPr>
            <w:noProof/>
            <w:webHidden/>
          </w:rPr>
          <w:t>14</w:t>
        </w:r>
        <w:r>
          <w:rPr>
            <w:noProof/>
            <w:webHidden/>
          </w:rPr>
          <w:fldChar w:fldCharType="end"/>
        </w:r>
      </w:hyperlink>
    </w:p>
    <w:p w14:paraId="6C88EB06" w14:textId="5D8EBFEF" w:rsidR="00147B64" w:rsidRDefault="00147B64">
      <w:pPr>
        <w:pStyle w:val="TableofFigures"/>
        <w:rPr>
          <w:rFonts w:asciiTheme="minorHAnsi" w:eastAsiaTheme="minorEastAsia" w:hAnsiTheme="minorHAnsi" w:cstheme="minorBidi"/>
          <w:noProof/>
          <w:color w:val="auto"/>
          <w:kern w:val="2"/>
          <w:sz w:val="24"/>
          <w:szCs w:val="24"/>
          <w14:ligatures w14:val="standardContextual"/>
        </w:rPr>
      </w:pPr>
      <w:hyperlink w:anchor="_Toc188434168" w:history="1">
        <w:r w:rsidRPr="00E14C78">
          <w:rPr>
            <w:rStyle w:val="Hyperlink"/>
            <w:noProof/>
          </w:rPr>
          <w:t>Table 10</w:t>
        </w:r>
        <w:r w:rsidRPr="00E14C78">
          <w:rPr>
            <w:rStyle w:val="Hyperlink"/>
            <w:noProof/>
          </w:rPr>
          <w:noBreakHyphen/>
          <w:t xml:space="preserve">1: </w:t>
        </w:r>
        <w:r w:rsidRPr="00E14C78">
          <w:rPr>
            <w:rStyle w:val="Hyperlink"/>
            <w:rFonts w:eastAsia="MS Mincho"/>
            <w:noProof/>
          </w:rPr>
          <w:t>Failed Volumes in Windows</w:t>
        </w:r>
        <w:r w:rsidRPr="00E14C78">
          <w:rPr>
            <w:rStyle w:val="Hyperlink"/>
            <w:noProof/>
          </w:rPr>
          <w:t>*</w:t>
        </w:r>
        <w:r w:rsidRPr="00E14C78">
          <w:rPr>
            <w:rStyle w:val="Hyperlink"/>
            <w:rFonts w:eastAsia="MS Mincho"/>
            <w:noProof/>
          </w:rPr>
          <w:t xml:space="preserve"> GUI</w:t>
        </w:r>
        <w:r>
          <w:rPr>
            <w:noProof/>
            <w:webHidden/>
          </w:rPr>
          <w:tab/>
        </w:r>
        <w:r>
          <w:rPr>
            <w:noProof/>
            <w:webHidden/>
          </w:rPr>
          <w:fldChar w:fldCharType="begin"/>
        </w:r>
        <w:r>
          <w:rPr>
            <w:noProof/>
            <w:webHidden/>
          </w:rPr>
          <w:instrText xml:space="preserve"> PAGEREF _Toc188434168 \h </w:instrText>
        </w:r>
        <w:r>
          <w:rPr>
            <w:noProof/>
            <w:webHidden/>
          </w:rPr>
        </w:r>
        <w:r>
          <w:rPr>
            <w:noProof/>
            <w:webHidden/>
          </w:rPr>
          <w:fldChar w:fldCharType="separate"/>
        </w:r>
        <w:r>
          <w:rPr>
            <w:noProof/>
            <w:webHidden/>
          </w:rPr>
          <w:t>77</w:t>
        </w:r>
        <w:r>
          <w:rPr>
            <w:noProof/>
            <w:webHidden/>
          </w:rPr>
          <w:fldChar w:fldCharType="end"/>
        </w:r>
      </w:hyperlink>
    </w:p>
    <w:p w14:paraId="5BAD2995" w14:textId="051B185F" w:rsidR="00147B64" w:rsidRDefault="00147B64">
      <w:pPr>
        <w:pStyle w:val="TableofFigures"/>
        <w:rPr>
          <w:rFonts w:asciiTheme="minorHAnsi" w:eastAsiaTheme="minorEastAsia" w:hAnsiTheme="minorHAnsi" w:cstheme="minorBidi"/>
          <w:noProof/>
          <w:color w:val="auto"/>
          <w:kern w:val="2"/>
          <w:sz w:val="24"/>
          <w:szCs w:val="24"/>
          <w14:ligatures w14:val="standardContextual"/>
        </w:rPr>
      </w:pPr>
      <w:hyperlink w:anchor="_Toc188434169" w:history="1">
        <w:r w:rsidRPr="00E14C78">
          <w:rPr>
            <w:rStyle w:val="Hyperlink"/>
            <w:noProof/>
          </w:rPr>
          <w:t>Table 10</w:t>
        </w:r>
        <w:r w:rsidRPr="00E14C78">
          <w:rPr>
            <w:rStyle w:val="Hyperlink"/>
            <w:noProof/>
          </w:rPr>
          <w:noBreakHyphen/>
          <w:t xml:space="preserve">2: </w:t>
        </w:r>
        <w:r w:rsidRPr="00E14C78">
          <w:rPr>
            <w:rStyle w:val="Hyperlink"/>
            <w:rFonts w:eastAsia="MS Mincho"/>
            <w:noProof/>
          </w:rPr>
          <w:t>Failed Volumes in Intel</w:t>
        </w:r>
        <w:r w:rsidRPr="00E14C78">
          <w:rPr>
            <w:rStyle w:val="Hyperlink"/>
            <w:rFonts w:eastAsia="MS Mincho"/>
            <w:noProof/>
            <w:vertAlign w:val="superscript"/>
          </w:rPr>
          <w:t>®</w:t>
        </w:r>
        <w:r w:rsidRPr="00E14C78">
          <w:rPr>
            <w:rStyle w:val="Hyperlink"/>
            <w:rFonts w:eastAsia="MS Mincho"/>
            <w:noProof/>
          </w:rPr>
          <w:t xml:space="preserve"> VROC Pre-OS</w:t>
        </w:r>
        <w:r>
          <w:rPr>
            <w:noProof/>
            <w:webHidden/>
          </w:rPr>
          <w:tab/>
        </w:r>
        <w:r>
          <w:rPr>
            <w:noProof/>
            <w:webHidden/>
          </w:rPr>
          <w:fldChar w:fldCharType="begin"/>
        </w:r>
        <w:r>
          <w:rPr>
            <w:noProof/>
            <w:webHidden/>
          </w:rPr>
          <w:instrText xml:space="preserve"> PAGEREF _Toc188434169 \h </w:instrText>
        </w:r>
        <w:r>
          <w:rPr>
            <w:noProof/>
            <w:webHidden/>
          </w:rPr>
        </w:r>
        <w:r>
          <w:rPr>
            <w:noProof/>
            <w:webHidden/>
          </w:rPr>
          <w:fldChar w:fldCharType="separate"/>
        </w:r>
        <w:r>
          <w:rPr>
            <w:noProof/>
            <w:webHidden/>
          </w:rPr>
          <w:t>80</w:t>
        </w:r>
        <w:r>
          <w:rPr>
            <w:noProof/>
            <w:webHidden/>
          </w:rPr>
          <w:fldChar w:fldCharType="end"/>
        </w:r>
      </w:hyperlink>
    </w:p>
    <w:p w14:paraId="1D212241" w14:textId="7C60898B" w:rsidR="00147B64" w:rsidRDefault="00147B64">
      <w:pPr>
        <w:pStyle w:val="TableofFigures"/>
        <w:rPr>
          <w:rFonts w:asciiTheme="minorHAnsi" w:eastAsiaTheme="minorEastAsia" w:hAnsiTheme="minorHAnsi" w:cstheme="minorBidi"/>
          <w:noProof/>
          <w:color w:val="auto"/>
          <w:kern w:val="2"/>
          <w:sz w:val="24"/>
          <w:szCs w:val="24"/>
          <w14:ligatures w14:val="standardContextual"/>
        </w:rPr>
      </w:pPr>
      <w:hyperlink w:anchor="_Toc188434170" w:history="1">
        <w:r w:rsidRPr="00E14C78">
          <w:rPr>
            <w:rStyle w:val="Hyperlink"/>
            <w:noProof/>
          </w:rPr>
          <w:t>Table 10</w:t>
        </w:r>
        <w:r w:rsidRPr="00E14C78">
          <w:rPr>
            <w:rStyle w:val="Hyperlink"/>
            <w:noProof/>
          </w:rPr>
          <w:noBreakHyphen/>
          <w:t>3: Degraded Volumes in Windows* GUI</w:t>
        </w:r>
        <w:r>
          <w:rPr>
            <w:noProof/>
            <w:webHidden/>
          </w:rPr>
          <w:tab/>
        </w:r>
        <w:r>
          <w:rPr>
            <w:noProof/>
            <w:webHidden/>
          </w:rPr>
          <w:fldChar w:fldCharType="begin"/>
        </w:r>
        <w:r>
          <w:rPr>
            <w:noProof/>
            <w:webHidden/>
          </w:rPr>
          <w:instrText xml:space="preserve"> PAGEREF _Toc188434170 \h </w:instrText>
        </w:r>
        <w:r>
          <w:rPr>
            <w:noProof/>
            <w:webHidden/>
          </w:rPr>
        </w:r>
        <w:r>
          <w:rPr>
            <w:noProof/>
            <w:webHidden/>
          </w:rPr>
          <w:fldChar w:fldCharType="separate"/>
        </w:r>
        <w:r>
          <w:rPr>
            <w:noProof/>
            <w:webHidden/>
          </w:rPr>
          <w:t>85</w:t>
        </w:r>
        <w:r>
          <w:rPr>
            <w:noProof/>
            <w:webHidden/>
          </w:rPr>
          <w:fldChar w:fldCharType="end"/>
        </w:r>
      </w:hyperlink>
    </w:p>
    <w:p w14:paraId="1B2BEB63" w14:textId="0DBF01B7" w:rsidR="00147B64" w:rsidRDefault="00147B64">
      <w:pPr>
        <w:pStyle w:val="TableofFigures"/>
        <w:rPr>
          <w:rFonts w:asciiTheme="minorHAnsi" w:eastAsiaTheme="minorEastAsia" w:hAnsiTheme="minorHAnsi" w:cstheme="minorBidi"/>
          <w:noProof/>
          <w:color w:val="auto"/>
          <w:kern w:val="2"/>
          <w:sz w:val="24"/>
          <w:szCs w:val="24"/>
          <w14:ligatures w14:val="standardContextual"/>
        </w:rPr>
      </w:pPr>
      <w:hyperlink w:anchor="_Toc188434171" w:history="1">
        <w:r w:rsidRPr="00E14C78">
          <w:rPr>
            <w:rStyle w:val="Hyperlink"/>
            <w:noProof/>
          </w:rPr>
          <w:t>Table 10</w:t>
        </w:r>
        <w:r w:rsidRPr="00E14C78">
          <w:rPr>
            <w:rStyle w:val="Hyperlink"/>
            <w:noProof/>
          </w:rPr>
          <w:noBreakHyphen/>
          <w:t>4: Degraded Volumes in Intel</w:t>
        </w:r>
        <w:r w:rsidRPr="00E14C78">
          <w:rPr>
            <w:rStyle w:val="Hyperlink"/>
            <w:noProof/>
            <w:vertAlign w:val="superscript"/>
          </w:rPr>
          <w:t>®</w:t>
        </w:r>
        <w:r w:rsidRPr="00E14C78">
          <w:rPr>
            <w:rStyle w:val="Hyperlink"/>
            <w:noProof/>
          </w:rPr>
          <w:t xml:space="preserve"> VROC Pre-OS</w:t>
        </w:r>
        <w:r>
          <w:rPr>
            <w:noProof/>
            <w:webHidden/>
          </w:rPr>
          <w:tab/>
        </w:r>
        <w:r>
          <w:rPr>
            <w:noProof/>
            <w:webHidden/>
          </w:rPr>
          <w:fldChar w:fldCharType="begin"/>
        </w:r>
        <w:r>
          <w:rPr>
            <w:noProof/>
            <w:webHidden/>
          </w:rPr>
          <w:instrText xml:space="preserve"> PAGEREF _Toc188434171 \h </w:instrText>
        </w:r>
        <w:r>
          <w:rPr>
            <w:noProof/>
            <w:webHidden/>
          </w:rPr>
        </w:r>
        <w:r>
          <w:rPr>
            <w:noProof/>
            <w:webHidden/>
          </w:rPr>
          <w:fldChar w:fldCharType="separate"/>
        </w:r>
        <w:r>
          <w:rPr>
            <w:noProof/>
            <w:webHidden/>
          </w:rPr>
          <w:t>87</w:t>
        </w:r>
        <w:r>
          <w:rPr>
            <w:noProof/>
            <w:webHidden/>
          </w:rPr>
          <w:fldChar w:fldCharType="end"/>
        </w:r>
      </w:hyperlink>
    </w:p>
    <w:p w14:paraId="7EF1EB49" w14:textId="70AC87F2" w:rsidR="00147B64" w:rsidRDefault="00147B64">
      <w:pPr>
        <w:pStyle w:val="TableofFigures"/>
        <w:rPr>
          <w:rFonts w:asciiTheme="minorHAnsi" w:eastAsiaTheme="minorEastAsia" w:hAnsiTheme="minorHAnsi" w:cstheme="minorBidi"/>
          <w:noProof/>
          <w:color w:val="auto"/>
          <w:kern w:val="2"/>
          <w:sz w:val="24"/>
          <w:szCs w:val="24"/>
          <w14:ligatures w14:val="standardContextual"/>
        </w:rPr>
      </w:pPr>
      <w:hyperlink w:anchor="_Toc188434172" w:history="1">
        <w:r w:rsidRPr="00E14C78">
          <w:rPr>
            <w:rStyle w:val="Hyperlink"/>
            <w:noProof/>
          </w:rPr>
          <w:t>Table 10</w:t>
        </w:r>
        <w:r w:rsidRPr="00E14C78">
          <w:rPr>
            <w:rStyle w:val="Hyperlink"/>
            <w:noProof/>
          </w:rPr>
          <w:noBreakHyphen/>
          <w:t>5: Other Volume States in Windows* GUI</w:t>
        </w:r>
        <w:r>
          <w:rPr>
            <w:noProof/>
            <w:webHidden/>
          </w:rPr>
          <w:tab/>
        </w:r>
        <w:r>
          <w:rPr>
            <w:noProof/>
            <w:webHidden/>
          </w:rPr>
          <w:fldChar w:fldCharType="begin"/>
        </w:r>
        <w:r>
          <w:rPr>
            <w:noProof/>
            <w:webHidden/>
          </w:rPr>
          <w:instrText xml:space="preserve"> PAGEREF _Toc188434172 \h </w:instrText>
        </w:r>
        <w:r>
          <w:rPr>
            <w:noProof/>
            <w:webHidden/>
          </w:rPr>
        </w:r>
        <w:r>
          <w:rPr>
            <w:noProof/>
            <w:webHidden/>
          </w:rPr>
          <w:fldChar w:fldCharType="separate"/>
        </w:r>
        <w:r>
          <w:rPr>
            <w:noProof/>
            <w:webHidden/>
          </w:rPr>
          <w:t>88</w:t>
        </w:r>
        <w:r>
          <w:rPr>
            <w:noProof/>
            <w:webHidden/>
          </w:rPr>
          <w:fldChar w:fldCharType="end"/>
        </w:r>
      </w:hyperlink>
    </w:p>
    <w:p w14:paraId="21DC43CF" w14:textId="118982BE" w:rsidR="00147B64" w:rsidRDefault="00147B64">
      <w:pPr>
        <w:pStyle w:val="TableofFigures"/>
        <w:rPr>
          <w:rFonts w:asciiTheme="minorHAnsi" w:eastAsiaTheme="minorEastAsia" w:hAnsiTheme="minorHAnsi" w:cstheme="minorBidi"/>
          <w:noProof/>
          <w:color w:val="auto"/>
          <w:kern w:val="2"/>
          <w:sz w:val="24"/>
          <w:szCs w:val="24"/>
          <w14:ligatures w14:val="standardContextual"/>
        </w:rPr>
      </w:pPr>
      <w:hyperlink w:anchor="_Toc188434173" w:history="1">
        <w:r w:rsidRPr="00E14C78">
          <w:rPr>
            <w:rStyle w:val="Hyperlink"/>
            <w:noProof/>
          </w:rPr>
          <w:t>Table 10</w:t>
        </w:r>
        <w:r w:rsidRPr="00E14C78">
          <w:rPr>
            <w:rStyle w:val="Hyperlink"/>
            <w:noProof/>
          </w:rPr>
          <w:noBreakHyphen/>
          <w:t>6: Disk Events</w:t>
        </w:r>
        <w:r>
          <w:rPr>
            <w:noProof/>
            <w:webHidden/>
          </w:rPr>
          <w:tab/>
        </w:r>
        <w:r>
          <w:rPr>
            <w:noProof/>
            <w:webHidden/>
          </w:rPr>
          <w:fldChar w:fldCharType="begin"/>
        </w:r>
        <w:r>
          <w:rPr>
            <w:noProof/>
            <w:webHidden/>
          </w:rPr>
          <w:instrText xml:space="preserve"> PAGEREF _Toc188434173 \h </w:instrText>
        </w:r>
        <w:r>
          <w:rPr>
            <w:noProof/>
            <w:webHidden/>
          </w:rPr>
        </w:r>
        <w:r>
          <w:rPr>
            <w:noProof/>
            <w:webHidden/>
          </w:rPr>
          <w:fldChar w:fldCharType="separate"/>
        </w:r>
        <w:r>
          <w:rPr>
            <w:noProof/>
            <w:webHidden/>
          </w:rPr>
          <w:t>90</w:t>
        </w:r>
        <w:r>
          <w:rPr>
            <w:noProof/>
            <w:webHidden/>
          </w:rPr>
          <w:fldChar w:fldCharType="end"/>
        </w:r>
      </w:hyperlink>
    </w:p>
    <w:p w14:paraId="1A223272" w14:textId="7283C188" w:rsidR="00147B64" w:rsidRDefault="00147B64">
      <w:pPr>
        <w:pStyle w:val="TableofFigures"/>
        <w:rPr>
          <w:rFonts w:asciiTheme="minorHAnsi" w:eastAsiaTheme="minorEastAsia" w:hAnsiTheme="minorHAnsi" w:cstheme="minorBidi"/>
          <w:noProof/>
          <w:color w:val="auto"/>
          <w:kern w:val="2"/>
          <w:sz w:val="24"/>
          <w:szCs w:val="24"/>
          <w14:ligatures w14:val="standardContextual"/>
        </w:rPr>
      </w:pPr>
      <w:hyperlink w:anchor="_Toc188434174" w:history="1">
        <w:r w:rsidRPr="00E14C78">
          <w:rPr>
            <w:rStyle w:val="Hyperlink"/>
            <w:noProof/>
          </w:rPr>
          <w:t>Table 10</w:t>
        </w:r>
        <w:r w:rsidRPr="00E14C78">
          <w:rPr>
            <w:rStyle w:val="Hyperlink"/>
            <w:noProof/>
          </w:rPr>
          <w:noBreakHyphen/>
          <w:t>7: Software Errors</w:t>
        </w:r>
        <w:r>
          <w:rPr>
            <w:noProof/>
            <w:webHidden/>
          </w:rPr>
          <w:tab/>
        </w:r>
        <w:r>
          <w:rPr>
            <w:noProof/>
            <w:webHidden/>
          </w:rPr>
          <w:fldChar w:fldCharType="begin"/>
        </w:r>
        <w:r>
          <w:rPr>
            <w:noProof/>
            <w:webHidden/>
          </w:rPr>
          <w:instrText xml:space="preserve"> PAGEREF _Toc188434174 \h </w:instrText>
        </w:r>
        <w:r>
          <w:rPr>
            <w:noProof/>
            <w:webHidden/>
          </w:rPr>
        </w:r>
        <w:r>
          <w:rPr>
            <w:noProof/>
            <w:webHidden/>
          </w:rPr>
          <w:fldChar w:fldCharType="separate"/>
        </w:r>
        <w:r>
          <w:rPr>
            <w:noProof/>
            <w:webHidden/>
          </w:rPr>
          <w:t>91</w:t>
        </w:r>
        <w:r>
          <w:rPr>
            <w:noProof/>
            <w:webHidden/>
          </w:rPr>
          <w:fldChar w:fldCharType="end"/>
        </w:r>
      </w:hyperlink>
    </w:p>
    <w:p w14:paraId="16B7343E" w14:textId="2CF5F584" w:rsidR="009B0FA6" w:rsidRPr="000C6055" w:rsidRDefault="0009375E" w:rsidP="0009375E">
      <w:r w:rsidRPr="00D9037E">
        <w:rPr>
          <w:rStyle w:val="Hyperlink"/>
          <w:noProof/>
          <w:sz w:val="22"/>
          <w:szCs w:val="22"/>
        </w:rPr>
        <w:fldChar w:fldCharType="end"/>
      </w:r>
    </w:p>
    <w:p w14:paraId="11E49734" w14:textId="4C9AC89C" w:rsidR="008272F8" w:rsidRPr="000C6055" w:rsidRDefault="008272F8" w:rsidP="00CC52ED">
      <w:pPr>
        <w:pStyle w:val="HeadingTOC"/>
      </w:pPr>
      <w:r w:rsidRPr="000C6055">
        <w:lastRenderedPageBreak/>
        <w:t>Revision History</w:t>
      </w:r>
    </w:p>
    <w:tbl>
      <w:tblPr>
        <w:tblpPr w:leftFromText="180" w:rightFromText="180" w:vertAnchor="text" w:horzAnchor="page" w:tblpX="2167" w:tblpY="201"/>
        <w:tblW w:w="800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1259"/>
        <w:gridCol w:w="5064"/>
        <w:gridCol w:w="1679"/>
      </w:tblGrid>
      <w:tr w:rsidR="00406939" w:rsidRPr="00DD6D95" w14:paraId="08218FED" w14:textId="77777777" w:rsidTr="77CB5C8C">
        <w:tc>
          <w:tcPr>
            <w:tcW w:w="1259" w:type="dxa"/>
          </w:tcPr>
          <w:p w14:paraId="3963D304" w14:textId="77777777" w:rsidR="00406939" w:rsidRPr="00DD6D95" w:rsidRDefault="00406939" w:rsidP="00406939">
            <w:pPr>
              <w:pStyle w:val="CellHeadingCenter"/>
            </w:pPr>
            <w:r w:rsidRPr="00DD6D95">
              <w:t>Version</w:t>
            </w:r>
          </w:p>
        </w:tc>
        <w:tc>
          <w:tcPr>
            <w:tcW w:w="5064" w:type="dxa"/>
            <w:vAlign w:val="center"/>
          </w:tcPr>
          <w:p w14:paraId="45A32382" w14:textId="77777777" w:rsidR="00406939" w:rsidRPr="00DD6D95" w:rsidRDefault="00406939" w:rsidP="00406939">
            <w:pPr>
              <w:pStyle w:val="CellHeadingCenter"/>
            </w:pPr>
            <w:r w:rsidRPr="00DD6D95">
              <w:t>Description</w:t>
            </w:r>
          </w:p>
        </w:tc>
        <w:tc>
          <w:tcPr>
            <w:tcW w:w="1679" w:type="dxa"/>
            <w:vAlign w:val="center"/>
          </w:tcPr>
          <w:p w14:paraId="1E961103" w14:textId="77777777" w:rsidR="00406939" w:rsidRPr="00DD6D95" w:rsidRDefault="00406939" w:rsidP="00406939">
            <w:pPr>
              <w:pStyle w:val="CellHeadingCenter"/>
            </w:pPr>
            <w:r w:rsidRPr="00DD6D95">
              <w:t>Date</w:t>
            </w:r>
          </w:p>
        </w:tc>
      </w:tr>
      <w:tr w:rsidR="00406939" w:rsidRPr="00C62D03" w14:paraId="675FE3A4" w14:textId="77777777" w:rsidTr="77CB5C8C">
        <w:tc>
          <w:tcPr>
            <w:tcW w:w="1259" w:type="dxa"/>
            <w:vAlign w:val="center"/>
          </w:tcPr>
          <w:p w14:paraId="6462E001" w14:textId="77777777" w:rsidR="00406939" w:rsidRPr="00F7755E" w:rsidRDefault="00406939" w:rsidP="00406939">
            <w:pPr>
              <w:pStyle w:val="CellBodyCenter"/>
            </w:pPr>
            <w:r w:rsidRPr="00F7755E">
              <w:t>001</w:t>
            </w:r>
          </w:p>
        </w:tc>
        <w:tc>
          <w:tcPr>
            <w:tcW w:w="5064" w:type="dxa"/>
            <w:vAlign w:val="center"/>
          </w:tcPr>
          <w:p w14:paraId="40386D64" w14:textId="77777777" w:rsidR="00406939" w:rsidRPr="001F5549" w:rsidRDefault="00406939" w:rsidP="00406939">
            <w:pPr>
              <w:pStyle w:val="CellBodyLeft"/>
            </w:pPr>
            <w:r>
              <w:t>Initial release</w:t>
            </w:r>
          </w:p>
        </w:tc>
        <w:tc>
          <w:tcPr>
            <w:tcW w:w="1679" w:type="dxa"/>
            <w:vAlign w:val="center"/>
          </w:tcPr>
          <w:p w14:paraId="4FC965CD" w14:textId="77777777" w:rsidR="00406939" w:rsidRPr="001F5549" w:rsidRDefault="00406939" w:rsidP="00406939">
            <w:pPr>
              <w:pStyle w:val="CellBodyCenter"/>
            </w:pPr>
            <w:r>
              <w:t>June 2017</w:t>
            </w:r>
          </w:p>
        </w:tc>
      </w:tr>
      <w:tr w:rsidR="00406939" w:rsidRPr="00C62D03" w14:paraId="1C164009" w14:textId="77777777" w:rsidTr="77CB5C8C">
        <w:tc>
          <w:tcPr>
            <w:tcW w:w="1259" w:type="dxa"/>
            <w:vAlign w:val="center"/>
          </w:tcPr>
          <w:p w14:paraId="21C2E04E" w14:textId="77777777" w:rsidR="00406939" w:rsidRPr="00F7755E" w:rsidRDefault="00406939" w:rsidP="00406939">
            <w:pPr>
              <w:pStyle w:val="CellBodyCenter"/>
            </w:pPr>
            <w:r w:rsidRPr="00F7755E">
              <w:t>002</w:t>
            </w:r>
          </w:p>
        </w:tc>
        <w:tc>
          <w:tcPr>
            <w:tcW w:w="5064" w:type="dxa"/>
            <w:vAlign w:val="center"/>
          </w:tcPr>
          <w:p w14:paraId="4C23D618" w14:textId="77777777" w:rsidR="00406939" w:rsidRDefault="00406939" w:rsidP="00406939">
            <w:pPr>
              <w:pStyle w:val="CellBodyLeft"/>
            </w:pPr>
            <w:r>
              <w:t>Minor updates</w:t>
            </w:r>
          </w:p>
        </w:tc>
        <w:tc>
          <w:tcPr>
            <w:tcW w:w="1679" w:type="dxa"/>
            <w:vAlign w:val="center"/>
          </w:tcPr>
          <w:p w14:paraId="15D934AF" w14:textId="77777777" w:rsidR="00406939" w:rsidRDefault="00406939" w:rsidP="00406939">
            <w:pPr>
              <w:pStyle w:val="CellBodyCenter"/>
            </w:pPr>
            <w:r>
              <w:t>August 2017</w:t>
            </w:r>
          </w:p>
        </w:tc>
      </w:tr>
      <w:tr w:rsidR="00406939" w:rsidRPr="00C62D03" w14:paraId="6384F693" w14:textId="77777777" w:rsidTr="77CB5C8C">
        <w:tc>
          <w:tcPr>
            <w:tcW w:w="1259" w:type="dxa"/>
            <w:vAlign w:val="center"/>
          </w:tcPr>
          <w:p w14:paraId="0D070024" w14:textId="77777777" w:rsidR="00406939" w:rsidRPr="00F7755E" w:rsidRDefault="00406939" w:rsidP="00406939">
            <w:pPr>
              <w:pStyle w:val="CellBodyCenter"/>
            </w:pPr>
            <w:r w:rsidRPr="00F7755E">
              <w:t>003</w:t>
            </w:r>
          </w:p>
        </w:tc>
        <w:tc>
          <w:tcPr>
            <w:tcW w:w="5064" w:type="dxa"/>
            <w:vAlign w:val="center"/>
          </w:tcPr>
          <w:p w14:paraId="609D218B" w14:textId="7D577219" w:rsidR="00406939" w:rsidRDefault="00406939" w:rsidP="00406939">
            <w:pPr>
              <w:pStyle w:val="CellBodyLeft"/>
            </w:pPr>
            <w:r>
              <w:t xml:space="preserve">Updated for 5.3 </w:t>
            </w:r>
            <w:r w:rsidR="004A5C1F">
              <w:t>r</w:t>
            </w:r>
            <w:r>
              <w:t>elease</w:t>
            </w:r>
          </w:p>
        </w:tc>
        <w:tc>
          <w:tcPr>
            <w:tcW w:w="1679" w:type="dxa"/>
            <w:vAlign w:val="center"/>
          </w:tcPr>
          <w:p w14:paraId="071CC1BE" w14:textId="77777777" w:rsidR="00406939" w:rsidRDefault="00406939" w:rsidP="00406939">
            <w:pPr>
              <w:pStyle w:val="CellBodyCenter"/>
            </w:pPr>
            <w:r>
              <w:t>October 2017</w:t>
            </w:r>
          </w:p>
        </w:tc>
      </w:tr>
      <w:tr w:rsidR="00406939" w:rsidRPr="00C62D03" w14:paraId="3F84F8A9" w14:textId="77777777" w:rsidTr="77CB5C8C">
        <w:tc>
          <w:tcPr>
            <w:tcW w:w="1259" w:type="dxa"/>
            <w:vAlign w:val="center"/>
          </w:tcPr>
          <w:p w14:paraId="653D3EB4" w14:textId="77777777" w:rsidR="00406939" w:rsidRPr="00F7755E" w:rsidRDefault="00406939" w:rsidP="00406939">
            <w:pPr>
              <w:pStyle w:val="CellBodyCenter"/>
            </w:pPr>
            <w:r w:rsidRPr="00F7755E">
              <w:t>004</w:t>
            </w:r>
          </w:p>
        </w:tc>
        <w:tc>
          <w:tcPr>
            <w:tcW w:w="5064" w:type="dxa"/>
            <w:vAlign w:val="center"/>
          </w:tcPr>
          <w:p w14:paraId="799B70E7" w14:textId="47F61A1C" w:rsidR="00406939" w:rsidRDefault="00406939" w:rsidP="00406939">
            <w:pPr>
              <w:pStyle w:val="CellBodyLeft"/>
            </w:pPr>
            <w:r>
              <w:t>Updated for Intel</w:t>
            </w:r>
            <w:r w:rsidR="009E1B98" w:rsidRPr="009E1B98">
              <w:rPr>
                <w:vertAlign w:val="superscript"/>
              </w:rPr>
              <w:t>®</w:t>
            </w:r>
            <w:r>
              <w:t xml:space="preserve"> Xeon</w:t>
            </w:r>
            <w:r w:rsidR="009E1B98" w:rsidRPr="009E1B98">
              <w:rPr>
                <w:vertAlign w:val="superscript"/>
              </w:rPr>
              <w:t>®</w:t>
            </w:r>
            <w:r>
              <w:t xml:space="preserve"> Processor D-2100 Product Family</w:t>
            </w:r>
          </w:p>
        </w:tc>
        <w:tc>
          <w:tcPr>
            <w:tcW w:w="1679" w:type="dxa"/>
            <w:vAlign w:val="center"/>
          </w:tcPr>
          <w:p w14:paraId="5B47553D" w14:textId="77777777" w:rsidR="00406939" w:rsidRDefault="00406939" w:rsidP="00406939">
            <w:pPr>
              <w:pStyle w:val="CellBodyCenter"/>
            </w:pPr>
            <w:r>
              <w:t>February 2017</w:t>
            </w:r>
          </w:p>
        </w:tc>
      </w:tr>
      <w:tr w:rsidR="00406939" w:rsidRPr="00C62D03" w14:paraId="69127A15" w14:textId="77777777" w:rsidTr="77CB5C8C">
        <w:tc>
          <w:tcPr>
            <w:tcW w:w="1259" w:type="dxa"/>
            <w:vAlign w:val="center"/>
          </w:tcPr>
          <w:p w14:paraId="75C5D191" w14:textId="77777777" w:rsidR="00406939" w:rsidRPr="00F7755E" w:rsidRDefault="00406939" w:rsidP="00406939">
            <w:pPr>
              <w:pStyle w:val="CellBodyCenter"/>
            </w:pPr>
            <w:r w:rsidRPr="00F7755E">
              <w:t>005</w:t>
            </w:r>
          </w:p>
        </w:tc>
        <w:tc>
          <w:tcPr>
            <w:tcW w:w="5064" w:type="dxa"/>
            <w:vAlign w:val="center"/>
          </w:tcPr>
          <w:p w14:paraId="41059140" w14:textId="23951930" w:rsidR="00406939" w:rsidRDefault="00406939" w:rsidP="00406939">
            <w:pPr>
              <w:pStyle w:val="CellBodyLeft"/>
            </w:pPr>
            <w:r>
              <w:t xml:space="preserve">Updated for 5.4 </w:t>
            </w:r>
            <w:r w:rsidR="004A5C1F">
              <w:t>r</w:t>
            </w:r>
            <w:r>
              <w:t>elease</w:t>
            </w:r>
          </w:p>
        </w:tc>
        <w:tc>
          <w:tcPr>
            <w:tcW w:w="1679" w:type="dxa"/>
            <w:vAlign w:val="center"/>
          </w:tcPr>
          <w:p w14:paraId="0DA21B8B" w14:textId="77777777" w:rsidR="00406939" w:rsidRDefault="00406939" w:rsidP="00406939">
            <w:pPr>
              <w:pStyle w:val="CellBodyCenter"/>
            </w:pPr>
            <w:r>
              <w:t>March 2018</w:t>
            </w:r>
          </w:p>
        </w:tc>
      </w:tr>
      <w:tr w:rsidR="00406939" w:rsidRPr="00C62D03" w14:paraId="03D021B2" w14:textId="77777777" w:rsidTr="77CB5C8C">
        <w:tc>
          <w:tcPr>
            <w:tcW w:w="1259" w:type="dxa"/>
            <w:vAlign w:val="center"/>
          </w:tcPr>
          <w:p w14:paraId="7B2417A6" w14:textId="77777777" w:rsidR="00406939" w:rsidRPr="00F7755E" w:rsidRDefault="00406939" w:rsidP="00406939">
            <w:pPr>
              <w:pStyle w:val="CellBodyCenter"/>
            </w:pPr>
            <w:r w:rsidRPr="00F7755E">
              <w:t>006</w:t>
            </w:r>
          </w:p>
        </w:tc>
        <w:tc>
          <w:tcPr>
            <w:tcW w:w="5064" w:type="dxa"/>
            <w:vAlign w:val="center"/>
          </w:tcPr>
          <w:p w14:paraId="32AC2328" w14:textId="0C713944" w:rsidR="00406939" w:rsidRDefault="00406939" w:rsidP="00406939">
            <w:pPr>
              <w:pStyle w:val="CellBodyLeft"/>
            </w:pPr>
            <w:r>
              <w:t xml:space="preserve">Updated for 5.5 </w:t>
            </w:r>
            <w:r w:rsidR="004A5C1F">
              <w:t>r</w:t>
            </w:r>
            <w:r>
              <w:t>elease</w:t>
            </w:r>
          </w:p>
        </w:tc>
        <w:tc>
          <w:tcPr>
            <w:tcW w:w="1679" w:type="dxa"/>
            <w:vAlign w:val="center"/>
          </w:tcPr>
          <w:p w14:paraId="10CD8615" w14:textId="77777777" w:rsidR="00406939" w:rsidRDefault="00406939" w:rsidP="00406939">
            <w:pPr>
              <w:pStyle w:val="CellBodyCenter"/>
            </w:pPr>
            <w:r>
              <w:t>August 2018</w:t>
            </w:r>
          </w:p>
        </w:tc>
      </w:tr>
      <w:tr w:rsidR="00406939" w:rsidRPr="00C62D03" w14:paraId="5607D1C8" w14:textId="77777777" w:rsidTr="77CB5C8C">
        <w:tc>
          <w:tcPr>
            <w:tcW w:w="1259" w:type="dxa"/>
            <w:vAlign w:val="center"/>
          </w:tcPr>
          <w:p w14:paraId="32D8F706" w14:textId="77777777" w:rsidR="00406939" w:rsidRPr="00F7755E" w:rsidRDefault="00406939" w:rsidP="00406939">
            <w:pPr>
              <w:pStyle w:val="CellBodyCenter"/>
            </w:pPr>
            <w:r w:rsidRPr="00F7755E">
              <w:t>007</w:t>
            </w:r>
          </w:p>
        </w:tc>
        <w:tc>
          <w:tcPr>
            <w:tcW w:w="5064" w:type="dxa"/>
            <w:vAlign w:val="center"/>
          </w:tcPr>
          <w:p w14:paraId="48896750" w14:textId="515CF595" w:rsidR="00406939" w:rsidRDefault="00406939" w:rsidP="00406939">
            <w:pPr>
              <w:pStyle w:val="CellBodyLeft"/>
            </w:pPr>
            <w:r>
              <w:t xml:space="preserve">Update for </w:t>
            </w:r>
            <w:r w:rsidR="00924EB3">
              <w:t xml:space="preserve">name change </w:t>
            </w:r>
            <w:r>
              <w:t>to Intel</w:t>
            </w:r>
            <w:r w:rsidR="009E1B98" w:rsidRPr="009E1B98">
              <w:rPr>
                <w:vertAlign w:val="superscript"/>
              </w:rPr>
              <w:t>®</w:t>
            </w:r>
            <w:r>
              <w:t xml:space="preserve"> VROC 6.1</w:t>
            </w:r>
          </w:p>
        </w:tc>
        <w:tc>
          <w:tcPr>
            <w:tcW w:w="1679" w:type="dxa"/>
            <w:vAlign w:val="center"/>
          </w:tcPr>
          <w:p w14:paraId="5A4D4280" w14:textId="77777777" w:rsidR="00406939" w:rsidRDefault="00406939" w:rsidP="00406939">
            <w:pPr>
              <w:pStyle w:val="CellBodyCenter"/>
            </w:pPr>
            <w:r>
              <w:t>May 2019</w:t>
            </w:r>
          </w:p>
        </w:tc>
      </w:tr>
      <w:tr w:rsidR="00406939" w:rsidRPr="00C62D03" w14:paraId="28C22698" w14:textId="77777777" w:rsidTr="77CB5C8C">
        <w:tc>
          <w:tcPr>
            <w:tcW w:w="1259" w:type="dxa"/>
            <w:vAlign w:val="center"/>
          </w:tcPr>
          <w:p w14:paraId="66B1255E" w14:textId="77777777" w:rsidR="00406939" w:rsidRPr="00F7755E" w:rsidRDefault="00406939" w:rsidP="00406939">
            <w:pPr>
              <w:pStyle w:val="CellBodyCenter"/>
            </w:pPr>
            <w:r>
              <w:t>008</w:t>
            </w:r>
          </w:p>
        </w:tc>
        <w:tc>
          <w:tcPr>
            <w:tcW w:w="5064" w:type="dxa"/>
            <w:vAlign w:val="center"/>
          </w:tcPr>
          <w:p w14:paraId="34F37EBC" w14:textId="7AC4D817" w:rsidR="00406939" w:rsidRDefault="00406939" w:rsidP="00406939">
            <w:pPr>
              <w:pStyle w:val="CellBodyLeft"/>
            </w:pPr>
            <w:r>
              <w:t>Updated for Intel</w:t>
            </w:r>
            <w:r w:rsidR="009E1B98" w:rsidRPr="009E1B98">
              <w:rPr>
                <w:vertAlign w:val="superscript"/>
              </w:rPr>
              <w:t>®</w:t>
            </w:r>
            <w:r>
              <w:t xml:space="preserve"> VROC 6.2</w:t>
            </w:r>
            <w:r w:rsidR="004A5C1F">
              <w:t xml:space="preserve"> </w:t>
            </w:r>
            <w:r w:rsidR="004A5C1F">
              <w:rPr>
                <w:rFonts w:eastAsia="Verdana" w:cs="Verdana"/>
              </w:rPr>
              <w:t>release</w:t>
            </w:r>
          </w:p>
        </w:tc>
        <w:tc>
          <w:tcPr>
            <w:tcW w:w="1679" w:type="dxa"/>
            <w:vAlign w:val="center"/>
          </w:tcPr>
          <w:p w14:paraId="7C51C83C" w14:textId="77777777" w:rsidR="00406939" w:rsidRDefault="00406939" w:rsidP="00406939">
            <w:pPr>
              <w:pStyle w:val="CellBodyCenter"/>
            </w:pPr>
            <w:r>
              <w:t>October 2019</w:t>
            </w:r>
          </w:p>
        </w:tc>
      </w:tr>
      <w:tr w:rsidR="00406939" w:rsidRPr="003C1274" w14:paraId="7C7F0ABF" w14:textId="77777777" w:rsidTr="77CB5C8C">
        <w:tc>
          <w:tcPr>
            <w:tcW w:w="1259" w:type="dxa"/>
            <w:vAlign w:val="center"/>
          </w:tcPr>
          <w:p w14:paraId="6C932930" w14:textId="77777777" w:rsidR="00406939" w:rsidRDefault="00406939" w:rsidP="00406939">
            <w:pPr>
              <w:pStyle w:val="CellBodyCenter"/>
            </w:pPr>
            <w:r>
              <w:t>009</w:t>
            </w:r>
          </w:p>
        </w:tc>
        <w:tc>
          <w:tcPr>
            <w:tcW w:w="5064" w:type="dxa"/>
            <w:vAlign w:val="center"/>
          </w:tcPr>
          <w:p w14:paraId="64A0057B" w14:textId="342B167D" w:rsidR="00406939" w:rsidRDefault="00406939" w:rsidP="00406939">
            <w:pPr>
              <w:pStyle w:val="CellBodyLeft"/>
            </w:pPr>
            <w:r>
              <w:t>Updated for Intel</w:t>
            </w:r>
            <w:r w:rsidR="009E1B98" w:rsidRPr="009E1B98">
              <w:rPr>
                <w:vertAlign w:val="superscript"/>
              </w:rPr>
              <w:t>®</w:t>
            </w:r>
            <w:r>
              <w:t xml:space="preserve"> VROC 6.3</w:t>
            </w:r>
            <w:r w:rsidR="004A5C1F">
              <w:rPr>
                <w:rFonts w:eastAsia="Verdana" w:cs="Verdana"/>
              </w:rPr>
              <w:t xml:space="preserve"> release</w:t>
            </w:r>
          </w:p>
        </w:tc>
        <w:tc>
          <w:tcPr>
            <w:tcW w:w="1679" w:type="dxa"/>
            <w:vAlign w:val="center"/>
          </w:tcPr>
          <w:p w14:paraId="69FF2103" w14:textId="77777777" w:rsidR="00406939" w:rsidRDefault="00406939" w:rsidP="00406939">
            <w:pPr>
              <w:pStyle w:val="CellBodyCenter"/>
            </w:pPr>
            <w:r>
              <w:t>February 2020</w:t>
            </w:r>
          </w:p>
        </w:tc>
      </w:tr>
      <w:tr w:rsidR="00406939" w:rsidRPr="00C62D03" w14:paraId="171283EC" w14:textId="77777777" w:rsidTr="77CB5C8C">
        <w:tc>
          <w:tcPr>
            <w:tcW w:w="1259" w:type="dxa"/>
            <w:vAlign w:val="center"/>
          </w:tcPr>
          <w:p w14:paraId="2172E227" w14:textId="77777777" w:rsidR="00406939" w:rsidRDefault="00406939" w:rsidP="00406939">
            <w:pPr>
              <w:pStyle w:val="CellBodyCenter"/>
            </w:pPr>
            <w:r>
              <w:t>010</w:t>
            </w:r>
          </w:p>
        </w:tc>
        <w:tc>
          <w:tcPr>
            <w:tcW w:w="5064" w:type="dxa"/>
            <w:vAlign w:val="center"/>
          </w:tcPr>
          <w:p w14:paraId="4F5ABF91" w14:textId="59DF3F00" w:rsidR="00406939" w:rsidRDefault="00406939" w:rsidP="00406939">
            <w:pPr>
              <w:pStyle w:val="CellBodyLeft"/>
            </w:pPr>
            <w:r>
              <w:t>Updated for Intel</w:t>
            </w:r>
            <w:r w:rsidR="009E1B98" w:rsidRPr="009E1B98">
              <w:rPr>
                <w:vertAlign w:val="superscript"/>
              </w:rPr>
              <w:t>®</w:t>
            </w:r>
            <w:r>
              <w:t xml:space="preserve"> VROC 7.0</w:t>
            </w:r>
            <w:r w:rsidR="004A5C1F">
              <w:rPr>
                <w:rFonts w:eastAsia="Verdana" w:cs="Verdana"/>
              </w:rPr>
              <w:t xml:space="preserve"> release</w:t>
            </w:r>
          </w:p>
        </w:tc>
        <w:tc>
          <w:tcPr>
            <w:tcW w:w="1679" w:type="dxa"/>
            <w:vAlign w:val="center"/>
          </w:tcPr>
          <w:p w14:paraId="67740FDD" w14:textId="77777777" w:rsidR="00406939" w:rsidRDefault="00406939" w:rsidP="00406939">
            <w:pPr>
              <w:pStyle w:val="CellBodyCenter"/>
            </w:pPr>
            <w:r>
              <w:t>June 2020</w:t>
            </w:r>
          </w:p>
        </w:tc>
      </w:tr>
      <w:tr w:rsidR="00406939" w:rsidRPr="00C62D03" w14:paraId="6AA7BDA1" w14:textId="77777777" w:rsidTr="77CB5C8C">
        <w:tc>
          <w:tcPr>
            <w:tcW w:w="1259" w:type="dxa"/>
            <w:vAlign w:val="center"/>
          </w:tcPr>
          <w:p w14:paraId="6C7EC5FA" w14:textId="77777777" w:rsidR="00406939" w:rsidRDefault="00406939" w:rsidP="00406939">
            <w:pPr>
              <w:pStyle w:val="CellBodyCenter"/>
            </w:pPr>
            <w:r>
              <w:t>011</w:t>
            </w:r>
          </w:p>
        </w:tc>
        <w:tc>
          <w:tcPr>
            <w:tcW w:w="5064" w:type="dxa"/>
            <w:vAlign w:val="center"/>
          </w:tcPr>
          <w:p w14:paraId="567E0314" w14:textId="29C62AE0" w:rsidR="00406939" w:rsidRDefault="00406939" w:rsidP="00406939">
            <w:pPr>
              <w:pStyle w:val="CellBodyLeft"/>
            </w:pPr>
            <w:r>
              <w:t>Updated for Intel</w:t>
            </w:r>
            <w:r w:rsidR="009E1B98" w:rsidRPr="009E1B98">
              <w:rPr>
                <w:vertAlign w:val="superscript"/>
              </w:rPr>
              <w:t>®</w:t>
            </w:r>
            <w:r>
              <w:t xml:space="preserve"> VROC 7.5</w:t>
            </w:r>
            <w:r w:rsidR="004A5C1F">
              <w:rPr>
                <w:rFonts w:eastAsia="Verdana" w:cs="Verdana"/>
              </w:rPr>
              <w:t xml:space="preserve"> release</w:t>
            </w:r>
          </w:p>
        </w:tc>
        <w:tc>
          <w:tcPr>
            <w:tcW w:w="1679" w:type="dxa"/>
            <w:vAlign w:val="center"/>
          </w:tcPr>
          <w:p w14:paraId="3B48E876" w14:textId="77777777" w:rsidR="00406939" w:rsidRDefault="00406939" w:rsidP="00406939">
            <w:pPr>
              <w:pStyle w:val="CellBodyCenter"/>
            </w:pPr>
            <w:r>
              <w:t>February 2021</w:t>
            </w:r>
          </w:p>
        </w:tc>
      </w:tr>
      <w:tr w:rsidR="00406939" w:rsidRPr="00C62D03" w14:paraId="3EDEC36E" w14:textId="77777777" w:rsidTr="77CB5C8C">
        <w:tc>
          <w:tcPr>
            <w:tcW w:w="1259" w:type="dxa"/>
            <w:vAlign w:val="center"/>
          </w:tcPr>
          <w:p w14:paraId="7673D039" w14:textId="77777777" w:rsidR="00406939" w:rsidRDefault="00406939" w:rsidP="00406939">
            <w:pPr>
              <w:pStyle w:val="CellBodyCenter"/>
            </w:pPr>
            <w:r>
              <w:t>012</w:t>
            </w:r>
          </w:p>
        </w:tc>
        <w:tc>
          <w:tcPr>
            <w:tcW w:w="5064" w:type="dxa"/>
            <w:vAlign w:val="center"/>
          </w:tcPr>
          <w:p w14:paraId="54080F85" w14:textId="3CB10A16" w:rsidR="00406939" w:rsidRDefault="00406939" w:rsidP="00406939">
            <w:pPr>
              <w:pStyle w:val="CellBodyLeft"/>
            </w:pPr>
            <w:r>
              <w:t>Updated for Intel</w:t>
            </w:r>
            <w:r w:rsidR="009E1B98" w:rsidRPr="009E1B98">
              <w:rPr>
                <w:vertAlign w:val="superscript"/>
              </w:rPr>
              <w:t>®</w:t>
            </w:r>
            <w:r>
              <w:t xml:space="preserve"> VROC 7.6</w:t>
            </w:r>
            <w:r w:rsidR="004A5C1F">
              <w:rPr>
                <w:rFonts w:eastAsia="Verdana" w:cs="Verdana"/>
              </w:rPr>
              <w:t xml:space="preserve"> release</w:t>
            </w:r>
          </w:p>
        </w:tc>
        <w:tc>
          <w:tcPr>
            <w:tcW w:w="1679" w:type="dxa"/>
            <w:vAlign w:val="center"/>
          </w:tcPr>
          <w:p w14:paraId="5448420C" w14:textId="77777777" w:rsidR="00406939" w:rsidRDefault="00406939" w:rsidP="00406939">
            <w:pPr>
              <w:pStyle w:val="CellBodyCenter"/>
            </w:pPr>
            <w:r>
              <w:t>May 2021</w:t>
            </w:r>
          </w:p>
        </w:tc>
      </w:tr>
      <w:tr w:rsidR="00406939" w:rsidRPr="00C62D03" w14:paraId="061BABA5" w14:textId="77777777" w:rsidTr="77CB5C8C">
        <w:tc>
          <w:tcPr>
            <w:tcW w:w="1259" w:type="dxa"/>
            <w:vAlign w:val="center"/>
          </w:tcPr>
          <w:p w14:paraId="625D9538" w14:textId="77777777" w:rsidR="00406939" w:rsidRDefault="00406939" w:rsidP="00406939">
            <w:pPr>
              <w:pStyle w:val="CellBodyCenter"/>
            </w:pPr>
            <w:r>
              <w:t>013</w:t>
            </w:r>
          </w:p>
        </w:tc>
        <w:tc>
          <w:tcPr>
            <w:tcW w:w="5064" w:type="dxa"/>
            <w:vAlign w:val="center"/>
          </w:tcPr>
          <w:p w14:paraId="3B32761D" w14:textId="2C84F502" w:rsidR="00406939" w:rsidRDefault="00406939" w:rsidP="00406939">
            <w:pPr>
              <w:pStyle w:val="CellBodyLeft"/>
            </w:pPr>
            <w:r>
              <w:t>Updated for Intel</w:t>
            </w:r>
            <w:r w:rsidR="009E1B98" w:rsidRPr="009E1B98">
              <w:rPr>
                <w:vertAlign w:val="superscript"/>
              </w:rPr>
              <w:t>®</w:t>
            </w:r>
            <w:r>
              <w:t xml:space="preserve"> VROC 8.0</w:t>
            </w:r>
            <w:r w:rsidR="004A5C1F">
              <w:rPr>
                <w:rFonts w:eastAsia="Verdana" w:cs="Verdana"/>
              </w:rPr>
              <w:t xml:space="preserve"> release</w:t>
            </w:r>
          </w:p>
        </w:tc>
        <w:tc>
          <w:tcPr>
            <w:tcW w:w="1679" w:type="dxa"/>
            <w:vAlign w:val="center"/>
          </w:tcPr>
          <w:p w14:paraId="19E9F82D" w14:textId="77777777" w:rsidR="00406939" w:rsidRDefault="00406939" w:rsidP="00406939">
            <w:pPr>
              <w:pStyle w:val="CellBodyCenter"/>
            </w:pPr>
            <w:r>
              <w:t>June 2021</w:t>
            </w:r>
          </w:p>
        </w:tc>
      </w:tr>
      <w:tr w:rsidR="00406939" w:rsidRPr="00C62D03" w14:paraId="3D4C30FD" w14:textId="77777777" w:rsidTr="77CB5C8C">
        <w:tc>
          <w:tcPr>
            <w:tcW w:w="1259" w:type="dxa"/>
            <w:vAlign w:val="center"/>
          </w:tcPr>
          <w:p w14:paraId="717AAD90" w14:textId="77777777" w:rsidR="00406939" w:rsidRDefault="00406939" w:rsidP="00406939">
            <w:pPr>
              <w:pStyle w:val="CellBodyCenter"/>
            </w:pPr>
            <w:r>
              <w:t>014</w:t>
            </w:r>
          </w:p>
        </w:tc>
        <w:tc>
          <w:tcPr>
            <w:tcW w:w="5064" w:type="dxa"/>
            <w:vAlign w:val="center"/>
          </w:tcPr>
          <w:p w14:paraId="0A615BFC" w14:textId="24D442FC" w:rsidR="00406939" w:rsidRDefault="00406939" w:rsidP="00406939">
            <w:pPr>
              <w:pStyle w:val="CellBodyLeft"/>
            </w:pPr>
            <w:r>
              <w:rPr>
                <w:rFonts w:eastAsia="Verdana" w:cs="Verdana"/>
              </w:rPr>
              <w:t xml:space="preserve">Revision </w:t>
            </w:r>
            <w:proofErr w:type="gramStart"/>
            <w:r w:rsidR="00EF7D7E">
              <w:rPr>
                <w:rFonts w:eastAsia="Verdana" w:cs="Verdana"/>
              </w:rPr>
              <w:t>u</w:t>
            </w:r>
            <w:r>
              <w:rPr>
                <w:rFonts w:eastAsia="Verdana" w:cs="Verdana"/>
              </w:rPr>
              <w:t>pdate</w:t>
            </w:r>
            <w:proofErr w:type="gramEnd"/>
            <w:r>
              <w:rPr>
                <w:rFonts w:eastAsia="Verdana" w:cs="Verdana"/>
              </w:rPr>
              <w:t xml:space="preserve"> only. No content changes.</w:t>
            </w:r>
          </w:p>
        </w:tc>
        <w:tc>
          <w:tcPr>
            <w:tcW w:w="1679" w:type="dxa"/>
            <w:vAlign w:val="center"/>
          </w:tcPr>
          <w:p w14:paraId="541290F6" w14:textId="77777777" w:rsidR="00406939" w:rsidRDefault="00406939" w:rsidP="00406939">
            <w:pPr>
              <w:pStyle w:val="CellBodyCenter"/>
            </w:pPr>
            <w:r>
              <w:t>November 2022</w:t>
            </w:r>
          </w:p>
        </w:tc>
      </w:tr>
      <w:tr w:rsidR="00406939" w:rsidRPr="00C62D03" w14:paraId="42F5294D" w14:textId="77777777" w:rsidTr="77CB5C8C">
        <w:tc>
          <w:tcPr>
            <w:tcW w:w="1259" w:type="dxa"/>
            <w:vAlign w:val="center"/>
          </w:tcPr>
          <w:p w14:paraId="05F499A0" w14:textId="77777777" w:rsidR="00406939" w:rsidRDefault="00406939" w:rsidP="00406939">
            <w:pPr>
              <w:pStyle w:val="CellBodyCenter"/>
            </w:pPr>
            <w:r>
              <w:t>015</w:t>
            </w:r>
          </w:p>
        </w:tc>
        <w:tc>
          <w:tcPr>
            <w:tcW w:w="5064" w:type="dxa"/>
            <w:vAlign w:val="center"/>
          </w:tcPr>
          <w:p w14:paraId="13B64753" w14:textId="1AFC23DC" w:rsidR="00406939" w:rsidRDefault="00406939" w:rsidP="00406939">
            <w:pPr>
              <w:pStyle w:val="CellBodyLeft"/>
              <w:rPr>
                <w:rFonts w:eastAsia="Verdana" w:cs="Verdana"/>
              </w:rPr>
            </w:pPr>
            <w:r>
              <w:rPr>
                <w:rFonts w:eastAsia="Verdana" w:cs="Verdana"/>
              </w:rPr>
              <w:t xml:space="preserve">Revision </w:t>
            </w:r>
            <w:proofErr w:type="gramStart"/>
            <w:r w:rsidR="00EF7D7E">
              <w:rPr>
                <w:rFonts w:eastAsia="Verdana" w:cs="Verdana"/>
              </w:rPr>
              <w:t>u</w:t>
            </w:r>
            <w:r>
              <w:rPr>
                <w:rFonts w:eastAsia="Verdana" w:cs="Verdana"/>
              </w:rPr>
              <w:t>pdate</w:t>
            </w:r>
            <w:proofErr w:type="gramEnd"/>
            <w:r w:rsidR="00C64DC2">
              <w:rPr>
                <w:rFonts w:eastAsia="Verdana" w:cs="Verdana"/>
              </w:rPr>
              <w:t xml:space="preserve"> only</w:t>
            </w:r>
          </w:p>
        </w:tc>
        <w:tc>
          <w:tcPr>
            <w:tcW w:w="1679" w:type="dxa"/>
            <w:vAlign w:val="center"/>
          </w:tcPr>
          <w:p w14:paraId="52DAF778" w14:textId="77777777" w:rsidR="00406939" w:rsidRDefault="00406939" w:rsidP="00406939">
            <w:pPr>
              <w:pStyle w:val="CellBodyCenter"/>
            </w:pPr>
            <w:r>
              <w:t>February 2023</w:t>
            </w:r>
          </w:p>
        </w:tc>
      </w:tr>
      <w:tr w:rsidR="003578A4" w:rsidRPr="00C62D03" w14:paraId="397914F4" w14:textId="77777777" w:rsidTr="77CB5C8C">
        <w:tc>
          <w:tcPr>
            <w:tcW w:w="1259" w:type="dxa"/>
            <w:vAlign w:val="center"/>
          </w:tcPr>
          <w:p w14:paraId="0094BF1A" w14:textId="01F9791C" w:rsidR="003578A4" w:rsidRDefault="003578A4" w:rsidP="00406939">
            <w:pPr>
              <w:pStyle w:val="CellBodyCenter"/>
            </w:pPr>
            <w:r>
              <w:t>016</w:t>
            </w:r>
          </w:p>
        </w:tc>
        <w:tc>
          <w:tcPr>
            <w:tcW w:w="5064" w:type="dxa"/>
            <w:vAlign w:val="center"/>
          </w:tcPr>
          <w:p w14:paraId="65740968" w14:textId="41BD9620" w:rsidR="003578A4" w:rsidRDefault="003578A4" w:rsidP="00406939">
            <w:pPr>
              <w:pStyle w:val="CellBodyLeft"/>
              <w:rPr>
                <w:rFonts w:eastAsia="Verdana" w:cs="Verdana"/>
              </w:rPr>
            </w:pPr>
            <w:r>
              <w:rPr>
                <w:rFonts w:eastAsia="Verdana" w:cs="Verdana"/>
              </w:rPr>
              <w:t>Minor updates</w:t>
            </w:r>
          </w:p>
        </w:tc>
        <w:tc>
          <w:tcPr>
            <w:tcW w:w="1679" w:type="dxa"/>
            <w:vAlign w:val="center"/>
          </w:tcPr>
          <w:p w14:paraId="2F99C721" w14:textId="72416D94" w:rsidR="003578A4" w:rsidRDefault="003578A4" w:rsidP="00406939">
            <w:pPr>
              <w:pStyle w:val="CellBodyCenter"/>
            </w:pPr>
            <w:r>
              <w:t>April 2023</w:t>
            </w:r>
          </w:p>
        </w:tc>
      </w:tr>
      <w:tr w:rsidR="00D54FD5" w:rsidRPr="00C62D03" w14:paraId="3E82339C" w14:textId="77777777" w:rsidTr="77CB5C8C">
        <w:tc>
          <w:tcPr>
            <w:tcW w:w="1259" w:type="dxa"/>
            <w:vAlign w:val="center"/>
          </w:tcPr>
          <w:p w14:paraId="73373DA3" w14:textId="5FF7D9D7" w:rsidR="00D54FD5" w:rsidRDefault="00D54FD5" w:rsidP="00406939">
            <w:pPr>
              <w:pStyle w:val="CellBodyCenter"/>
            </w:pPr>
            <w:r>
              <w:t>017</w:t>
            </w:r>
          </w:p>
        </w:tc>
        <w:tc>
          <w:tcPr>
            <w:tcW w:w="5064" w:type="dxa"/>
            <w:vAlign w:val="center"/>
          </w:tcPr>
          <w:p w14:paraId="294490F3" w14:textId="3EFE7897" w:rsidR="00D54FD5" w:rsidRDefault="00D54FD5" w:rsidP="00406939">
            <w:pPr>
              <w:pStyle w:val="CellBodyLeft"/>
              <w:rPr>
                <w:rFonts w:eastAsia="Verdana" w:cs="Verdana"/>
              </w:rPr>
            </w:pPr>
            <w:r>
              <w:rPr>
                <w:rFonts w:eastAsia="Verdana" w:cs="Verdana"/>
              </w:rPr>
              <w:t>Updated for Intel</w:t>
            </w:r>
            <w:r w:rsidRPr="00D54FD5">
              <w:rPr>
                <w:rFonts w:eastAsia="Verdana" w:cs="Verdana"/>
                <w:vertAlign w:val="superscript"/>
              </w:rPr>
              <w:t>®</w:t>
            </w:r>
            <w:r>
              <w:rPr>
                <w:rFonts w:eastAsia="Verdana" w:cs="Verdana"/>
              </w:rPr>
              <w:t xml:space="preserve"> VROC 8.2</w:t>
            </w:r>
            <w:r w:rsidR="004A5C1F">
              <w:rPr>
                <w:rFonts w:eastAsia="Verdana" w:cs="Verdana"/>
              </w:rPr>
              <w:t xml:space="preserve"> release</w:t>
            </w:r>
          </w:p>
        </w:tc>
        <w:tc>
          <w:tcPr>
            <w:tcW w:w="1679" w:type="dxa"/>
            <w:vAlign w:val="center"/>
          </w:tcPr>
          <w:p w14:paraId="46798222" w14:textId="0677BB85" w:rsidR="00D54FD5" w:rsidRDefault="00D54FD5" w:rsidP="00406939">
            <w:pPr>
              <w:pStyle w:val="CellBodyCenter"/>
            </w:pPr>
            <w:r>
              <w:t>August 2023</w:t>
            </w:r>
          </w:p>
        </w:tc>
      </w:tr>
      <w:tr w:rsidR="00E5580D" w:rsidRPr="00C62D03" w14:paraId="53FED985" w14:textId="77777777" w:rsidTr="77CB5C8C">
        <w:tc>
          <w:tcPr>
            <w:tcW w:w="1259" w:type="dxa"/>
            <w:vAlign w:val="center"/>
          </w:tcPr>
          <w:p w14:paraId="3047C71F" w14:textId="04D395A3" w:rsidR="00E5580D" w:rsidRDefault="00E5580D" w:rsidP="00406939">
            <w:pPr>
              <w:pStyle w:val="CellBodyCenter"/>
            </w:pPr>
            <w:r>
              <w:t>018</w:t>
            </w:r>
          </w:p>
        </w:tc>
        <w:tc>
          <w:tcPr>
            <w:tcW w:w="5064" w:type="dxa"/>
            <w:vAlign w:val="center"/>
          </w:tcPr>
          <w:p w14:paraId="4CAEC5D4" w14:textId="4F40AE96" w:rsidR="00E5580D" w:rsidRDefault="00E5580D" w:rsidP="00406939">
            <w:pPr>
              <w:pStyle w:val="CellBodyLeft"/>
              <w:rPr>
                <w:rFonts w:eastAsia="Verdana" w:cs="Verdana"/>
              </w:rPr>
            </w:pPr>
            <w:r>
              <w:rPr>
                <w:rFonts w:eastAsia="Verdana" w:cs="Verdana"/>
              </w:rPr>
              <w:t>Updated for Intel</w:t>
            </w:r>
            <w:r w:rsidRPr="00D54FD5">
              <w:rPr>
                <w:rFonts w:eastAsia="Verdana" w:cs="Verdana"/>
                <w:vertAlign w:val="superscript"/>
              </w:rPr>
              <w:t>®</w:t>
            </w:r>
            <w:r>
              <w:rPr>
                <w:rFonts w:eastAsia="Verdana" w:cs="Verdana"/>
              </w:rPr>
              <w:t xml:space="preserve"> VROC 8.5</w:t>
            </w:r>
            <w:r w:rsidR="004A5C1F">
              <w:rPr>
                <w:rFonts w:eastAsia="Verdana" w:cs="Verdana"/>
              </w:rPr>
              <w:t xml:space="preserve"> release</w:t>
            </w:r>
          </w:p>
        </w:tc>
        <w:tc>
          <w:tcPr>
            <w:tcW w:w="1679" w:type="dxa"/>
            <w:vAlign w:val="center"/>
          </w:tcPr>
          <w:p w14:paraId="67E8407D" w14:textId="219C334B" w:rsidR="00E5580D" w:rsidRDefault="00E5580D" w:rsidP="00406939">
            <w:pPr>
              <w:pStyle w:val="CellBodyCenter"/>
            </w:pPr>
            <w:r>
              <w:t>November 2023</w:t>
            </w:r>
          </w:p>
        </w:tc>
      </w:tr>
      <w:tr w:rsidR="00F8604C" w:rsidRPr="00C62D03" w14:paraId="1C72B9AF" w14:textId="77777777" w:rsidTr="77CB5C8C">
        <w:tc>
          <w:tcPr>
            <w:tcW w:w="1259" w:type="dxa"/>
            <w:vAlign w:val="center"/>
          </w:tcPr>
          <w:p w14:paraId="3A1A31FB" w14:textId="5BD920AE" w:rsidR="00F8604C" w:rsidRDefault="00F8604C" w:rsidP="00406939">
            <w:pPr>
              <w:pStyle w:val="CellBodyCenter"/>
            </w:pPr>
            <w:r>
              <w:t>019</w:t>
            </w:r>
          </w:p>
        </w:tc>
        <w:tc>
          <w:tcPr>
            <w:tcW w:w="5064" w:type="dxa"/>
            <w:vAlign w:val="center"/>
          </w:tcPr>
          <w:p w14:paraId="19FC4812" w14:textId="6D2CA7DD" w:rsidR="00F8604C" w:rsidRDefault="00F8604C" w:rsidP="00406939">
            <w:pPr>
              <w:pStyle w:val="CellBodyLeft"/>
              <w:rPr>
                <w:rFonts w:eastAsia="Verdana" w:cs="Verdana"/>
              </w:rPr>
            </w:pPr>
            <w:r>
              <w:rPr>
                <w:rFonts w:eastAsia="Verdana" w:cs="Verdana"/>
              </w:rPr>
              <w:t>Updated for Intel</w:t>
            </w:r>
            <w:r w:rsidRPr="00D54FD5">
              <w:rPr>
                <w:rFonts w:eastAsia="Verdana" w:cs="Verdana"/>
                <w:vertAlign w:val="superscript"/>
              </w:rPr>
              <w:t>®</w:t>
            </w:r>
            <w:r>
              <w:rPr>
                <w:rFonts w:eastAsia="Verdana" w:cs="Verdana"/>
              </w:rPr>
              <w:t xml:space="preserve"> VROC 8.6 release</w:t>
            </w:r>
          </w:p>
        </w:tc>
        <w:tc>
          <w:tcPr>
            <w:tcW w:w="1679" w:type="dxa"/>
            <w:vAlign w:val="center"/>
          </w:tcPr>
          <w:p w14:paraId="7E65A4DD" w14:textId="6F77278F" w:rsidR="00F8604C" w:rsidRPr="00F8604C" w:rsidRDefault="00F8604C" w:rsidP="00406939">
            <w:pPr>
              <w:pStyle w:val="CellBodyCenter"/>
              <w:rPr>
                <w:lang w:val="en-US"/>
              </w:rPr>
            </w:pPr>
            <w:r>
              <w:rPr>
                <w:lang w:val="en-US"/>
              </w:rPr>
              <w:t>March 2024</w:t>
            </w:r>
          </w:p>
        </w:tc>
      </w:tr>
      <w:tr w:rsidR="00754BC9" w:rsidRPr="00C62D03" w14:paraId="09D1F9B1" w14:textId="77777777" w:rsidTr="77CB5C8C">
        <w:tc>
          <w:tcPr>
            <w:tcW w:w="1259" w:type="dxa"/>
            <w:vAlign w:val="center"/>
          </w:tcPr>
          <w:p w14:paraId="37F1F634" w14:textId="6378A43D" w:rsidR="00754BC9" w:rsidRDefault="00754BC9" w:rsidP="00406939">
            <w:pPr>
              <w:pStyle w:val="CellBodyCenter"/>
            </w:pPr>
            <w:r>
              <w:t>020</w:t>
            </w:r>
          </w:p>
        </w:tc>
        <w:tc>
          <w:tcPr>
            <w:tcW w:w="5064" w:type="dxa"/>
            <w:vAlign w:val="center"/>
          </w:tcPr>
          <w:p w14:paraId="587F0BA5" w14:textId="5151DF98" w:rsidR="00754BC9" w:rsidRDefault="00754BC9" w:rsidP="00406939">
            <w:pPr>
              <w:pStyle w:val="CellBodyLeft"/>
              <w:rPr>
                <w:rFonts w:eastAsia="Verdana" w:cs="Verdana"/>
              </w:rPr>
            </w:pPr>
            <w:r>
              <w:rPr>
                <w:rFonts w:eastAsia="Verdana" w:cs="Verdana"/>
              </w:rPr>
              <w:t>Updated for Intel</w:t>
            </w:r>
            <w:r w:rsidRPr="00D54FD5">
              <w:rPr>
                <w:rFonts w:eastAsia="Verdana" w:cs="Verdana"/>
                <w:vertAlign w:val="superscript"/>
              </w:rPr>
              <w:t>®</w:t>
            </w:r>
            <w:r>
              <w:rPr>
                <w:rFonts w:eastAsia="Verdana" w:cs="Verdana"/>
              </w:rPr>
              <w:t xml:space="preserve"> VROC 9.0 release</w:t>
            </w:r>
          </w:p>
        </w:tc>
        <w:tc>
          <w:tcPr>
            <w:tcW w:w="1679" w:type="dxa"/>
            <w:vAlign w:val="center"/>
          </w:tcPr>
          <w:p w14:paraId="1CEEA238" w14:textId="50511CE7" w:rsidR="00754BC9" w:rsidRDefault="00754BC9" w:rsidP="00406939">
            <w:pPr>
              <w:pStyle w:val="CellBodyCenter"/>
              <w:rPr>
                <w:lang w:val="en-US"/>
              </w:rPr>
            </w:pPr>
            <w:r>
              <w:rPr>
                <w:lang w:val="en-US"/>
              </w:rPr>
              <w:t>June 2024</w:t>
            </w:r>
          </w:p>
        </w:tc>
      </w:tr>
      <w:tr w:rsidR="2A5EB463" w14:paraId="1F3096A4" w14:textId="77777777" w:rsidTr="77CB5C8C">
        <w:trPr>
          <w:trHeight w:val="300"/>
        </w:trPr>
        <w:tc>
          <w:tcPr>
            <w:tcW w:w="1259" w:type="dxa"/>
            <w:vAlign w:val="center"/>
          </w:tcPr>
          <w:p w14:paraId="3041ABD3" w14:textId="363328B4" w:rsidR="2A656735" w:rsidRDefault="2A656735" w:rsidP="2A5EB463">
            <w:pPr>
              <w:pStyle w:val="CellBodyCenter"/>
            </w:pPr>
            <w:r>
              <w:t>021</w:t>
            </w:r>
          </w:p>
        </w:tc>
        <w:tc>
          <w:tcPr>
            <w:tcW w:w="5064" w:type="dxa"/>
            <w:vAlign w:val="center"/>
          </w:tcPr>
          <w:p w14:paraId="28D9E50E" w14:textId="7B2B42C2" w:rsidR="2A656735" w:rsidRDefault="2A656735" w:rsidP="2A5EB463">
            <w:pPr>
              <w:pStyle w:val="CellBodyLeft"/>
              <w:rPr>
                <w:rFonts w:eastAsia="Verdana" w:cs="Verdana"/>
              </w:rPr>
            </w:pPr>
            <w:r w:rsidRPr="2A5EB463">
              <w:rPr>
                <w:rFonts w:eastAsia="Verdana" w:cs="Verdana"/>
              </w:rPr>
              <w:t>Updated for Intel</w:t>
            </w:r>
            <w:r w:rsidRPr="2A5EB463">
              <w:rPr>
                <w:rFonts w:eastAsia="Verdana" w:cs="Verdana"/>
                <w:vertAlign w:val="superscript"/>
              </w:rPr>
              <w:t>®</w:t>
            </w:r>
            <w:r w:rsidRPr="2A5EB463">
              <w:rPr>
                <w:rFonts w:eastAsia="Verdana" w:cs="Verdana"/>
              </w:rPr>
              <w:t xml:space="preserve"> VROC 9.1 release</w:t>
            </w:r>
          </w:p>
        </w:tc>
        <w:tc>
          <w:tcPr>
            <w:tcW w:w="1679" w:type="dxa"/>
            <w:vAlign w:val="center"/>
          </w:tcPr>
          <w:p w14:paraId="2A0097B6" w14:textId="3597BBBC" w:rsidR="7E49CDD5" w:rsidRDefault="7E49CDD5" w:rsidP="2A5EB463">
            <w:pPr>
              <w:pStyle w:val="CellBodyCenter"/>
              <w:rPr>
                <w:lang w:val="en-US"/>
              </w:rPr>
            </w:pPr>
            <w:r w:rsidRPr="2A5EB463">
              <w:rPr>
                <w:lang w:val="en-US"/>
              </w:rPr>
              <w:t>January</w:t>
            </w:r>
            <w:r w:rsidR="2A656735" w:rsidRPr="2A5EB463">
              <w:rPr>
                <w:lang w:val="en-US"/>
              </w:rPr>
              <w:t xml:space="preserve"> 2025</w:t>
            </w:r>
          </w:p>
        </w:tc>
      </w:tr>
      <w:tr w:rsidR="2859B519" w14:paraId="2A748722" w14:textId="77777777" w:rsidTr="77CB5C8C">
        <w:trPr>
          <w:trHeight w:val="300"/>
        </w:trPr>
        <w:tc>
          <w:tcPr>
            <w:tcW w:w="1259" w:type="dxa"/>
            <w:vAlign w:val="center"/>
          </w:tcPr>
          <w:p w14:paraId="646B1603" w14:textId="27BB7DC0" w:rsidR="51F516E6" w:rsidRDefault="51F516E6" w:rsidP="2859B519">
            <w:pPr>
              <w:pStyle w:val="CellBodyCenter"/>
            </w:pPr>
            <w:r>
              <w:t>022</w:t>
            </w:r>
          </w:p>
        </w:tc>
        <w:tc>
          <w:tcPr>
            <w:tcW w:w="5064" w:type="dxa"/>
            <w:vAlign w:val="center"/>
          </w:tcPr>
          <w:p w14:paraId="1AAD1FBD" w14:textId="350C0D04" w:rsidR="51F516E6" w:rsidRDefault="51F516E6" w:rsidP="2859B519">
            <w:pPr>
              <w:pStyle w:val="CellBodyLeft"/>
              <w:rPr>
                <w:rFonts w:eastAsia="Verdana" w:cs="Verdana"/>
              </w:rPr>
            </w:pPr>
            <w:r w:rsidRPr="2859B519">
              <w:rPr>
                <w:rFonts w:eastAsia="Verdana" w:cs="Verdana"/>
              </w:rPr>
              <w:t>Updated for Intel</w:t>
            </w:r>
            <w:r w:rsidRPr="2859B519">
              <w:rPr>
                <w:rFonts w:eastAsia="Verdana" w:cs="Verdana"/>
                <w:vertAlign w:val="superscript"/>
              </w:rPr>
              <w:t>®</w:t>
            </w:r>
            <w:r w:rsidRPr="2859B519">
              <w:rPr>
                <w:rFonts w:eastAsia="Verdana" w:cs="Verdana"/>
              </w:rPr>
              <w:t xml:space="preserve"> VROC 9.2 release</w:t>
            </w:r>
          </w:p>
        </w:tc>
        <w:tc>
          <w:tcPr>
            <w:tcW w:w="1679" w:type="dxa"/>
            <w:vAlign w:val="center"/>
          </w:tcPr>
          <w:p w14:paraId="693E1334" w14:textId="2E1B5EA9" w:rsidR="51F516E6" w:rsidRDefault="5A042DE7" w:rsidP="2859B519">
            <w:pPr>
              <w:pStyle w:val="CellBodyCenter"/>
              <w:rPr>
                <w:lang w:val="en-US"/>
              </w:rPr>
            </w:pPr>
            <w:r w:rsidRPr="29307412">
              <w:rPr>
                <w:lang w:val="en-US"/>
              </w:rPr>
              <w:t xml:space="preserve">June </w:t>
            </w:r>
            <w:r w:rsidR="76BB8C43" w:rsidRPr="29307412">
              <w:rPr>
                <w:lang w:val="en-US"/>
              </w:rPr>
              <w:t>2025</w:t>
            </w:r>
          </w:p>
        </w:tc>
      </w:tr>
      <w:tr w:rsidR="29307412" w14:paraId="0404F2CB" w14:textId="77777777" w:rsidTr="77CB5C8C">
        <w:trPr>
          <w:trHeight w:val="300"/>
        </w:trPr>
        <w:tc>
          <w:tcPr>
            <w:tcW w:w="1259" w:type="dxa"/>
            <w:vAlign w:val="center"/>
          </w:tcPr>
          <w:p w14:paraId="476B0240" w14:textId="7DD91013" w:rsidR="72605D98" w:rsidRDefault="72605D98" w:rsidP="29307412">
            <w:pPr>
              <w:pStyle w:val="CellBodyCenter"/>
            </w:pPr>
            <w:r>
              <w:t>023</w:t>
            </w:r>
          </w:p>
        </w:tc>
        <w:tc>
          <w:tcPr>
            <w:tcW w:w="5064" w:type="dxa"/>
            <w:vAlign w:val="center"/>
          </w:tcPr>
          <w:p w14:paraId="24D3C131" w14:textId="6A21F9EB" w:rsidR="29307412" w:rsidRDefault="72605D98" w:rsidP="002F752C">
            <w:pPr>
              <w:pStyle w:val="CellBodyLeft"/>
              <w:ind w:left="0"/>
              <w:rPr>
                <w:rFonts w:eastAsia="Verdana" w:cs="Verdana"/>
              </w:rPr>
            </w:pPr>
            <w:r w:rsidRPr="77CB5C8C">
              <w:rPr>
                <w:rFonts w:eastAsia="Verdana" w:cs="Verdana"/>
              </w:rPr>
              <w:t>Updated for Intel</w:t>
            </w:r>
            <w:r w:rsidRPr="77CB5C8C">
              <w:rPr>
                <w:rFonts w:eastAsia="Verdana" w:cs="Verdana"/>
                <w:vertAlign w:val="superscript"/>
              </w:rPr>
              <w:t>®</w:t>
            </w:r>
            <w:r w:rsidRPr="77CB5C8C">
              <w:rPr>
                <w:rFonts w:eastAsia="Verdana" w:cs="Verdana"/>
              </w:rPr>
              <w:t xml:space="preserve"> VROC 9.2PV2 release</w:t>
            </w:r>
          </w:p>
        </w:tc>
        <w:tc>
          <w:tcPr>
            <w:tcW w:w="1679" w:type="dxa"/>
            <w:vAlign w:val="center"/>
          </w:tcPr>
          <w:p w14:paraId="669E3B74" w14:textId="5451F84B" w:rsidR="72605D98" w:rsidRDefault="72605D98" w:rsidP="29307412">
            <w:pPr>
              <w:pStyle w:val="CellBodyCenter"/>
              <w:rPr>
                <w:lang w:val="en-US"/>
              </w:rPr>
            </w:pPr>
            <w:r w:rsidRPr="29307412">
              <w:rPr>
                <w:lang w:val="en-US"/>
              </w:rPr>
              <w:t>September 2025</w:t>
            </w:r>
          </w:p>
        </w:tc>
      </w:tr>
      <w:tr w:rsidR="0006251F" w14:paraId="7CFBC8C0" w14:textId="77777777" w:rsidTr="77CB5C8C">
        <w:trPr>
          <w:trHeight w:val="300"/>
        </w:trPr>
        <w:tc>
          <w:tcPr>
            <w:tcW w:w="1259" w:type="dxa"/>
            <w:vAlign w:val="center"/>
          </w:tcPr>
          <w:p w14:paraId="7D64E3F7" w14:textId="7FDA4E00" w:rsidR="0006251F" w:rsidRDefault="0006251F" w:rsidP="0006251F">
            <w:pPr>
              <w:pStyle w:val="CellBodyCenter"/>
            </w:pPr>
            <w:r>
              <w:t>024</w:t>
            </w:r>
          </w:p>
        </w:tc>
        <w:tc>
          <w:tcPr>
            <w:tcW w:w="5064" w:type="dxa"/>
            <w:vAlign w:val="center"/>
          </w:tcPr>
          <w:p w14:paraId="228A7CA9" w14:textId="663C39FE" w:rsidR="0006251F" w:rsidRPr="77CB5C8C" w:rsidRDefault="0006251F" w:rsidP="0006251F">
            <w:pPr>
              <w:pStyle w:val="CellBodyLeft"/>
              <w:rPr>
                <w:rFonts w:eastAsia="Verdana" w:cs="Verdana"/>
              </w:rPr>
            </w:pPr>
            <w:r w:rsidRPr="2859B519">
              <w:rPr>
                <w:rFonts w:eastAsia="Verdana" w:cs="Verdana"/>
              </w:rPr>
              <w:t>Updated for Intel</w:t>
            </w:r>
            <w:r w:rsidRPr="2859B519">
              <w:rPr>
                <w:rFonts w:eastAsia="Verdana" w:cs="Verdana"/>
                <w:vertAlign w:val="superscript"/>
              </w:rPr>
              <w:t>®</w:t>
            </w:r>
            <w:r w:rsidRPr="2859B519">
              <w:rPr>
                <w:rFonts w:eastAsia="Verdana" w:cs="Verdana"/>
              </w:rPr>
              <w:t xml:space="preserve"> VROC 9.</w:t>
            </w:r>
            <w:r>
              <w:rPr>
                <w:rFonts w:eastAsia="Verdana" w:cs="Verdana"/>
              </w:rPr>
              <w:t>3</w:t>
            </w:r>
            <w:r w:rsidRPr="2859B519">
              <w:rPr>
                <w:rFonts w:eastAsia="Verdana" w:cs="Verdana"/>
              </w:rPr>
              <w:t xml:space="preserve"> release</w:t>
            </w:r>
          </w:p>
        </w:tc>
        <w:tc>
          <w:tcPr>
            <w:tcW w:w="1679" w:type="dxa"/>
            <w:vAlign w:val="center"/>
          </w:tcPr>
          <w:p w14:paraId="35DD11AC" w14:textId="51CE5E16" w:rsidR="0006251F" w:rsidRPr="29307412" w:rsidRDefault="0006251F" w:rsidP="0006251F">
            <w:pPr>
              <w:pStyle w:val="CellBodyCenter"/>
              <w:rPr>
                <w:lang w:val="en-US"/>
              </w:rPr>
            </w:pPr>
            <w:r>
              <w:rPr>
                <w:lang w:val="en-US"/>
              </w:rPr>
              <w:t>October 2025</w:t>
            </w:r>
          </w:p>
        </w:tc>
      </w:tr>
    </w:tbl>
    <w:p w14:paraId="739FDDBE" w14:textId="59C67DB6" w:rsidR="002D5265" w:rsidRDefault="008272F8" w:rsidP="00E5580D">
      <w:pPr>
        <w:pStyle w:val="EndofChapter0"/>
        <w:ind w:left="-1296"/>
      </w:pPr>
      <w:r w:rsidRPr="000C6055">
        <w:t>§</w:t>
      </w:r>
      <w:r w:rsidR="002D5265" w:rsidRPr="000C6055">
        <w:t>§</w:t>
      </w:r>
    </w:p>
    <w:p w14:paraId="180A0620" w14:textId="570AB064" w:rsidR="00620BE2" w:rsidRDefault="00620BE2" w:rsidP="002D5265">
      <w:pPr>
        <w:pStyle w:val="EndofChapter0"/>
        <w:jc w:val="left"/>
      </w:pPr>
    </w:p>
    <w:p w14:paraId="4C55B04D" w14:textId="77777777" w:rsidR="00067BD6" w:rsidRPr="00067BD6" w:rsidRDefault="00067BD6" w:rsidP="00067BD6"/>
    <w:p w14:paraId="1C30A777" w14:textId="39DFB517" w:rsidR="00067BD6" w:rsidRPr="002F752C" w:rsidRDefault="00067BD6" w:rsidP="00067BD6">
      <w:pPr>
        <w:tabs>
          <w:tab w:val="left" w:pos="6290"/>
        </w:tabs>
        <w:rPr>
          <w:b/>
          <w:color w:val="0070C0"/>
          <w:sz w:val="24"/>
          <w:szCs w:val="24"/>
        </w:rPr>
        <w:sectPr w:rsidR="00067BD6" w:rsidRPr="002F752C" w:rsidSect="00E625E6">
          <w:headerReference w:type="even" r:id="rId11"/>
          <w:headerReference w:type="default" r:id="rId12"/>
          <w:footerReference w:type="even" r:id="rId13"/>
          <w:footerReference w:type="default" r:id="rId14"/>
          <w:headerReference w:type="first" r:id="rId15"/>
          <w:footerReference w:type="first" r:id="rId16"/>
          <w:pgSz w:w="12240" w:h="15840" w:code="1"/>
          <w:pgMar w:top="1958" w:right="1526" w:bottom="1714" w:left="2822" w:header="835" w:footer="1238" w:gutter="0"/>
          <w:cols w:space="720"/>
          <w:titlePg/>
          <w:docGrid w:linePitch="245"/>
        </w:sectPr>
      </w:pPr>
      <w:r>
        <w:rPr>
          <w:b/>
          <w:color w:val="0070C0"/>
          <w:sz w:val="24"/>
          <w:szCs w:val="24"/>
        </w:rPr>
        <w:tab/>
      </w:r>
      <w:r>
        <w:tab/>
      </w:r>
    </w:p>
    <w:p w14:paraId="1D42E930" w14:textId="6FED1FE8" w:rsidR="009B0FA6" w:rsidRPr="000C6055" w:rsidRDefault="009E2899" w:rsidP="0032677B">
      <w:pPr>
        <w:pStyle w:val="Heading1"/>
      </w:pPr>
      <w:bookmarkStart w:id="3" w:name="_Toc428761831"/>
      <w:bookmarkStart w:id="4" w:name="_Toc431308718"/>
      <w:bookmarkStart w:id="5" w:name="_Toc112736946"/>
      <w:bookmarkStart w:id="6" w:name="_Toc125788471"/>
      <w:bookmarkStart w:id="7" w:name="_Toc210728216"/>
      <w:r>
        <w:lastRenderedPageBreak/>
        <w:t>Introduction</w:t>
      </w:r>
      <w:bookmarkEnd w:id="7"/>
    </w:p>
    <w:p w14:paraId="16CAE4EC" w14:textId="33157CD9" w:rsidR="00557B55" w:rsidRDefault="00557B55" w:rsidP="00A3521B">
      <w:bookmarkStart w:id="8" w:name="_Hlk127432655"/>
      <w:bookmarkStart w:id="9" w:name="_Toc334522046"/>
      <w:bookmarkStart w:id="10" w:name="_Toc393186398"/>
      <w:bookmarkStart w:id="11" w:name="_Toc148946100"/>
      <w:bookmarkStart w:id="12" w:name="_Toc315419974"/>
      <w:r>
        <w:t>The Intel</w:t>
      </w:r>
      <w:r w:rsidR="009E1B98" w:rsidRPr="009E1B98">
        <w:rPr>
          <w:vertAlign w:val="superscript"/>
        </w:rPr>
        <w:t>®</w:t>
      </w:r>
      <w:r>
        <w:t xml:space="preserve"> Virtual RAID on CPU (Intel</w:t>
      </w:r>
      <w:r w:rsidR="009E1B98" w:rsidRPr="009E1B98">
        <w:rPr>
          <w:vertAlign w:val="superscript"/>
        </w:rPr>
        <w:t>®</w:t>
      </w:r>
      <w:r>
        <w:t xml:space="preserve"> VROC) family of products provide enterprise RAID solutions </w:t>
      </w:r>
      <w:bookmarkEnd w:id="8"/>
      <w:r>
        <w:t xml:space="preserve">for both </w:t>
      </w:r>
      <w:proofErr w:type="spellStart"/>
      <w:r>
        <w:t>NVMe</w:t>
      </w:r>
      <w:proofErr w:type="spellEnd"/>
      <w:r>
        <w:t xml:space="preserve"> SSD and SATA devices for the enterprise servers, workstations, and some high-end desktops. </w:t>
      </w:r>
    </w:p>
    <w:p w14:paraId="00BCDED9" w14:textId="6A82C0CB" w:rsidR="00557B55" w:rsidRPr="009E2899" w:rsidRDefault="00557B55" w:rsidP="0032677B">
      <w:pPr>
        <w:pStyle w:val="Bullet"/>
        <w:numPr>
          <w:ilvl w:val="0"/>
          <w:numId w:val="54"/>
        </w:numPr>
        <w:rPr>
          <w:rStyle w:val="BookTitle"/>
          <w:b w:val="0"/>
          <w:bCs w:val="0"/>
          <w:i w:val="0"/>
          <w:iCs w:val="0"/>
          <w:spacing w:val="0"/>
        </w:rPr>
      </w:pPr>
      <w:r w:rsidRPr="009E2899">
        <w:rPr>
          <w:rStyle w:val="BookTitle"/>
          <w:b w:val="0"/>
          <w:bCs w:val="0"/>
          <w:i w:val="0"/>
          <w:iCs w:val="0"/>
          <w:spacing w:val="0"/>
        </w:rPr>
        <w:t>Intel</w:t>
      </w:r>
      <w:r w:rsidR="009E1B98" w:rsidRPr="009E1B98">
        <w:rPr>
          <w:rStyle w:val="BookTitle"/>
          <w:b w:val="0"/>
          <w:bCs w:val="0"/>
          <w:i w:val="0"/>
          <w:iCs w:val="0"/>
          <w:spacing w:val="0"/>
          <w:vertAlign w:val="superscript"/>
        </w:rPr>
        <w:t>®</w:t>
      </w:r>
      <w:r w:rsidRPr="009E2899">
        <w:rPr>
          <w:rStyle w:val="BookTitle"/>
          <w:b w:val="0"/>
          <w:bCs w:val="0"/>
          <w:i w:val="0"/>
          <w:iCs w:val="0"/>
          <w:spacing w:val="0"/>
        </w:rPr>
        <w:t xml:space="preserve"> Virtual RAID on CPU (Intel</w:t>
      </w:r>
      <w:r w:rsidR="009E1B98" w:rsidRPr="009E1B98">
        <w:rPr>
          <w:vertAlign w:val="superscript"/>
        </w:rPr>
        <w:t>®</w:t>
      </w:r>
      <w:r w:rsidRPr="009E2899">
        <w:rPr>
          <w:rStyle w:val="BookTitle"/>
          <w:b w:val="0"/>
          <w:bCs w:val="0"/>
          <w:i w:val="0"/>
          <w:iCs w:val="0"/>
          <w:spacing w:val="0"/>
        </w:rPr>
        <w:t xml:space="preserve"> VROC) provides an enterprise RAID solution on platforms that supports Intel</w:t>
      </w:r>
      <w:r w:rsidR="009E1B98" w:rsidRPr="009E1B98">
        <w:rPr>
          <w:rStyle w:val="BookTitle"/>
          <w:b w:val="0"/>
          <w:bCs w:val="0"/>
          <w:i w:val="0"/>
          <w:iCs w:val="0"/>
          <w:spacing w:val="0"/>
          <w:vertAlign w:val="superscript"/>
        </w:rPr>
        <w:t>®</w:t>
      </w:r>
      <w:r w:rsidRPr="009E2899">
        <w:rPr>
          <w:rStyle w:val="BookTitle"/>
          <w:b w:val="0"/>
          <w:bCs w:val="0"/>
          <w:i w:val="0"/>
          <w:iCs w:val="0"/>
          <w:spacing w:val="0"/>
        </w:rPr>
        <w:t xml:space="preserve"> Volume Management Device (Intel</w:t>
      </w:r>
      <w:r w:rsidR="009E1B98" w:rsidRPr="009E1B98">
        <w:rPr>
          <w:rStyle w:val="BookTitle"/>
          <w:b w:val="0"/>
          <w:bCs w:val="0"/>
          <w:i w:val="0"/>
          <w:iCs w:val="0"/>
          <w:spacing w:val="0"/>
          <w:vertAlign w:val="superscript"/>
        </w:rPr>
        <w:t>®</w:t>
      </w:r>
      <w:r w:rsidRPr="009E2899">
        <w:rPr>
          <w:rStyle w:val="BookTitle"/>
          <w:b w:val="0"/>
          <w:bCs w:val="0"/>
          <w:i w:val="0"/>
          <w:iCs w:val="0"/>
          <w:spacing w:val="0"/>
        </w:rPr>
        <w:t xml:space="preserve"> VMD) on Intel</w:t>
      </w:r>
      <w:r w:rsidR="009E1B98" w:rsidRPr="009E1B98">
        <w:rPr>
          <w:rStyle w:val="BookTitle"/>
          <w:b w:val="0"/>
          <w:bCs w:val="0"/>
          <w:i w:val="0"/>
          <w:iCs w:val="0"/>
          <w:spacing w:val="0"/>
          <w:vertAlign w:val="superscript"/>
        </w:rPr>
        <w:t>®</w:t>
      </w:r>
      <w:r w:rsidRPr="009E2899">
        <w:rPr>
          <w:rStyle w:val="BookTitle"/>
          <w:b w:val="0"/>
          <w:bCs w:val="0"/>
          <w:i w:val="0"/>
          <w:iCs w:val="0"/>
          <w:spacing w:val="0"/>
        </w:rPr>
        <w:t xml:space="preserve"> Xeon</w:t>
      </w:r>
      <w:r w:rsidR="009E1B98" w:rsidRPr="009E1B98">
        <w:rPr>
          <w:rStyle w:val="BookTitle"/>
          <w:b w:val="0"/>
          <w:bCs w:val="0"/>
          <w:i w:val="0"/>
          <w:iCs w:val="0"/>
          <w:spacing w:val="0"/>
          <w:vertAlign w:val="superscript"/>
        </w:rPr>
        <w:t>®</w:t>
      </w:r>
      <w:r w:rsidRPr="009E2899">
        <w:rPr>
          <w:rStyle w:val="BookTitle"/>
          <w:b w:val="0"/>
          <w:bCs w:val="0"/>
          <w:i w:val="0"/>
          <w:iCs w:val="0"/>
          <w:spacing w:val="0"/>
        </w:rPr>
        <w:t xml:space="preserve"> Scalable Processors. </w:t>
      </w:r>
    </w:p>
    <w:p w14:paraId="4DA5E219" w14:textId="3317C06B" w:rsidR="001A51C2" w:rsidRDefault="00557B55" w:rsidP="0032677B">
      <w:pPr>
        <w:pStyle w:val="Bullet"/>
        <w:numPr>
          <w:ilvl w:val="0"/>
          <w:numId w:val="54"/>
        </w:numPr>
        <w:rPr>
          <w:rStyle w:val="BookTitle"/>
          <w:b w:val="0"/>
          <w:bCs w:val="0"/>
          <w:i w:val="0"/>
          <w:iCs w:val="0"/>
          <w:spacing w:val="0"/>
        </w:rPr>
      </w:pPr>
      <w:r w:rsidRPr="009E2899">
        <w:rPr>
          <w:rStyle w:val="BookTitle"/>
          <w:b w:val="0"/>
          <w:bCs w:val="0"/>
          <w:i w:val="0"/>
          <w:iCs w:val="0"/>
          <w:spacing w:val="0"/>
        </w:rPr>
        <w:t>Intel</w:t>
      </w:r>
      <w:r w:rsidR="009E1B98" w:rsidRPr="009E1B98">
        <w:rPr>
          <w:rStyle w:val="BookTitle"/>
          <w:b w:val="0"/>
          <w:bCs w:val="0"/>
          <w:i w:val="0"/>
          <w:iCs w:val="0"/>
          <w:spacing w:val="0"/>
          <w:vertAlign w:val="superscript"/>
        </w:rPr>
        <w:t>®</w:t>
      </w:r>
      <w:r w:rsidRPr="009E2899">
        <w:rPr>
          <w:rStyle w:val="BookTitle"/>
          <w:b w:val="0"/>
          <w:bCs w:val="0"/>
          <w:i w:val="0"/>
          <w:iCs w:val="0"/>
          <w:spacing w:val="0"/>
        </w:rPr>
        <w:t xml:space="preserve"> Virtual RAID on CPU (Intel</w:t>
      </w:r>
      <w:r w:rsidR="009E1B98" w:rsidRPr="009E1B98">
        <w:rPr>
          <w:vertAlign w:val="superscript"/>
        </w:rPr>
        <w:t>®</w:t>
      </w:r>
      <w:r w:rsidRPr="009E2899">
        <w:rPr>
          <w:rStyle w:val="BookTitle"/>
          <w:b w:val="0"/>
          <w:bCs w:val="0"/>
          <w:i w:val="0"/>
          <w:iCs w:val="0"/>
          <w:spacing w:val="0"/>
        </w:rPr>
        <w:t xml:space="preserve"> VROC) SATA RAID provides an enterprise RAID solution for SATA devices connected to all SATA controllers on the Intel</w:t>
      </w:r>
      <w:r w:rsidR="009E1B98" w:rsidRPr="009E1B98">
        <w:rPr>
          <w:rStyle w:val="BookTitle"/>
          <w:b w:val="0"/>
          <w:bCs w:val="0"/>
          <w:i w:val="0"/>
          <w:iCs w:val="0"/>
          <w:spacing w:val="0"/>
          <w:vertAlign w:val="superscript"/>
        </w:rPr>
        <w:t>®</w:t>
      </w:r>
      <w:r w:rsidRPr="009E2899">
        <w:rPr>
          <w:rStyle w:val="BookTitle"/>
          <w:b w:val="0"/>
          <w:bCs w:val="0"/>
          <w:i w:val="0"/>
          <w:iCs w:val="0"/>
          <w:spacing w:val="0"/>
        </w:rPr>
        <w:t xml:space="preserve"> Platform Control Hub (Intel</w:t>
      </w:r>
      <w:r w:rsidR="009E1B98" w:rsidRPr="009E1B98">
        <w:rPr>
          <w:rStyle w:val="BookTitle"/>
          <w:b w:val="0"/>
          <w:bCs w:val="0"/>
          <w:i w:val="0"/>
          <w:iCs w:val="0"/>
          <w:spacing w:val="0"/>
          <w:vertAlign w:val="superscript"/>
        </w:rPr>
        <w:t>®</w:t>
      </w:r>
      <w:r w:rsidRPr="009E2899">
        <w:rPr>
          <w:rStyle w:val="BookTitle"/>
          <w:b w:val="0"/>
          <w:bCs w:val="0"/>
          <w:i w:val="0"/>
          <w:iCs w:val="0"/>
          <w:spacing w:val="0"/>
        </w:rPr>
        <w:t xml:space="preserve"> PCH) configured for RAID. </w:t>
      </w:r>
    </w:p>
    <w:p w14:paraId="188F5952" w14:textId="385CF113" w:rsidR="005E5397" w:rsidRDefault="00557B55" w:rsidP="009E2899">
      <w:r>
        <w:t>Intel</w:t>
      </w:r>
      <w:r w:rsidR="009E1B98" w:rsidRPr="009E1B98">
        <w:rPr>
          <w:vertAlign w:val="superscript"/>
        </w:rPr>
        <w:t>®</w:t>
      </w:r>
      <w:r>
        <w:t xml:space="preserve"> VROC </w:t>
      </w:r>
      <w:r w:rsidRPr="006868E2">
        <w:t>is a high-level blanket product reference for Intel</w:t>
      </w:r>
      <w:r w:rsidR="009E1B98" w:rsidRPr="009E1B98">
        <w:rPr>
          <w:vertAlign w:val="superscript"/>
        </w:rPr>
        <w:t>®</w:t>
      </w:r>
      <w:r w:rsidRPr="006868E2">
        <w:t xml:space="preserve"> VROC</w:t>
      </w:r>
      <w:r>
        <w:t xml:space="preserve"> (VMD </w:t>
      </w:r>
      <w:proofErr w:type="spellStart"/>
      <w:r>
        <w:t>NVMe</w:t>
      </w:r>
      <w:proofErr w:type="spellEnd"/>
      <w:r>
        <w:t xml:space="preserve"> RAID)</w:t>
      </w:r>
      <w:r w:rsidR="00EB1F02">
        <w:t xml:space="preserve"> and</w:t>
      </w:r>
      <w:r w:rsidRPr="006868E2">
        <w:t xml:space="preserve"> </w:t>
      </w:r>
      <w:r>
        <w:t>Intel</w:t>
      </w:r>
      <w:r w:rsidR="009E1B98" w:rsidRPr="009E1B98">
        <w:rPr>
          <w:vertAlign w:val="superscript"/>
        </w:rPr>
        <w:t>®</w:t>
      </w:r>
      <w:r>
        <w:t xml:space="preserve"> VROC (SATA RAID)</w:t>
      </w:r>
      <w:r w:rsidR="00551979">
        <w:t>.</w:t>
      </w:r>
    </w:p>
    <w:p w14:paraId="7B2D9E84" w14:textId="6D183C78" w:rsidR="005E5397" w:rsidRPr="00657F06" w:rsidRDefault="005E5397" w:rsidP="009E2899">
      <w:r w:rsidRPr="00200AA3">
        <w:rPr>
          <w:b/>
          <w:bCs/>
          <w:i/>
          <w:iCs/>
        </w:rPr>
        <w:t>Note</w:t>
      </w:r>
      <w:r w:rsidRPr="00200AA3">
        <w:t>:</w:t>
      </w:r>
      <w:r w:rsidR="00E263F4" w:rsidRPr="00200AA3">
        <w:t xml:space="preserve"> P</w:t>
      </w:r>
      <w:r w:rsidR="00EF22AB" w:rsidRPr="00200AA3">
        <w:t xml:space="preserve">latforms </w:t>
      </w:r>
      <w:r w:rsidR="002F3B8F" w:rsidRPr="00200AA3">
        <w:t xml:space="preserve">no longer have </w:t>
      </w:r>
      <w:proofErr w:type="gramStart"/>
      <w:r w:rsidR="0042212B" w:rsidRPr="00200AA3">
        <w:t xml:space="preserve">a </w:t>
      </w:r>
      <w:r w:rsidR="002F3B8F" w:rsidRPr="00200AA3">
        <w:t>PCH</w:t>
      </w:r>
      <w:proofErr w:type="gramEnd"/>
      <w:r w:rsidR="002F3B8F" w:rsidRPr="00200AA3">
        <w:t xml:space="preserve">, enabling SATA RAID will now require the addition of a Montage IOH Card. Please contact your Intel FAE for further information </w:t>
      </w:r>
      <w:r w:rsidR="004342CF" w:rsidRPr="00200AA3">
        <w:t>if needed.</w:t>
      </w:r>
    </w:p>
    <w:p w14:paraId="1517FAB2" w14:textId="5F031EDA" w:rsidR="00557B55" w:rsidRPr="00AB2CA5" w:rsidRDefault="00557B55" w:rsidP="0032677B">
      <w:pPr>
        <w:pStyle w:val="Heading2"/>
      </w:pPr>
      <w:bookmarkStart w:id="13" w:name="_Toc480968973"/>
      <w:bookmarkStart w:id="14" w:name="_Toc481053890"/>
      <w:bookmarkStart w:id="15" w:name="_Toc481053925"/>
      <w:bookmarkStart w:id="16" w:name="_Toc481053960"/>
      <w:bookmarkStart w:id="17" w:name="_Toc481054700"/>
      <w:bookmarkStart w:id="18" w:name="_Toc104448361"/>
      <w:bookmarkStart w:id="19" w:name="_Toc210728217"/>
      <w:bookmarkEnd w:id="13"/>
      <w:bookmarkEnd w:id="14"/>
      <w:bookmarkEnd w:id="15"/>
      <w:bookmarkEnd w:id="16"/>
      <w:bookmarkEnd w:id="17"/>
      <w:r>
        <w:t>Terminology</w:t>
      </w:r>
      <w:bookmarkEnd w:id="18"/>
      <w:bookmarkEnd w:id="19"/>
    </w:p>
    <w:p w14:paraId="5BA6585D" w14:textId="279F2263" w:rsidR="00CE003B" w:rsidRDefault="00B84FFF" w:rsidP="009B5FEB">
      <w:pPr>
        <w:pStyle w:val="Caption"/>
      </w:pPr>
      <w:bookmarkStart w:id="20" w:name="_Toc188434163"/>
      <w:r>
        <w:t xml:space="preserve">Table </w:t>
      </w:r>
      <w:r>
        <w:rPr>
          <w:noProof/>
        </w:rPr>
        <w:fldChar w:fldCharType="begin"/>
      </w:r>
      <w:r>
        <w:rPr>
          <w:noProof/>
        </w:rPr>
        <w:instrText xml:space="preserve"> STYLEREF 1 \s </w:instrText>
      </w:r>
      <w:r>
        <w:rPr>
          <w:noProof/>
        </w:rPr>
        <w:fldChar w:fldCharType="separate"/>
      </w:r>
      <w:r w:rsidR="000D6EAF">
        <w:rPr>
          <w:noProof/>
        </w:rPr>
        <w:t>1</w:t>
      </w:r>
      <w:r>
        <w:rPr>
          <w:noProof/>
        </w:rPr>
        <w:fldChar w:fldCharType="end"/>
      </w:r>
      <w:r>
        <w:noBreakHyphen/>
      </w:r>
      <w:r>
        <w:rPr>
          <w:noProof/>
        </w:rPr>
        <w:fldChar w:fldCharType="begin"/>
      </w:r>
      <w:r>
        <w:rPr>
          <w:noProof/>
        </w:rPr>
        <w:instrText xml:space="preserve"> SEQ Table \* ARABIC \s 1 </w:instrText>
      </w:r>
      <w:r>
        <w:rPr>
          <w:noProof/>
        </w:rPr>
        <w:fldChar w:fldCharType="separate"/>
      </w:r>
      <w:r w:rsidR="000D6EAF">
        <w:rPr>
          <w:noProof/>
        </w:rPr>
        <w:t>1</w:t>
      </w:r>
      <w:r>
        <w:rPr>
          <w:noProof/>
        </w:rPr>
        <w:fldChar w:fldCharType="end"/>
      </w:r>
      <w:r>
        <w:t>:</w:t>
      </w:r>
      <w:r w:rsidRPr="006C4A51">
        <w:t xml:space="preserve"> </w:t>
      </w:r>
      <w:r w:rsidR="00557B55">
        <w:t>Terminology</w:t>
      </w:r>
      <w:bookmarkEnd w:id="20"/>
    </w:p>
    <w:tbl>
      <w:tblPr>
        <w:tblW w:w="5114" w:type="pct"/>
        <w:tblInd w:w="-8" w:type="dxa"/>
        <w:tblLayout w:type="fixed"/>
        <w:tblCellMar>
          <w:top w:w="40" w:type="dxa"/>
          <w:left w:w="115" w:type="dxa"/>
          <w:bottom w:w="40" w:type="dxa"/>
          <w:right w:w="58" w:type="dxa"/>
        </w:tblCellMar>
        <w:tblLook w:val="0000" w:firstRow="0" w:lastRow="0" w:firstColumn="0" w:lastColumn="0" w:noHBand="0" w:noVBand="0"/>
      </w:tblPr>
      <w:tblGrid>
        <w:gridCol w:w="2003"/>
        <w:gridCol w:w="6053"/>
      </w:tblGrid>
      <w:tr w:rsidR="00CE003B" w:rsidRPr="00AB2CA5" w14:paraId="6AACED8B" w14:textId="77777777" w:rsidTr="00D46DB4">
        <w:trPr>
          <w:cantSplit/>
          <w:tblHeader/>
        </w:trPr>
        <w:tc>
          <w:tcPr>
            <w:tcW w:w="2003" w:type="dxa"/>
            <w:tcBorders>
              <w:top w:val="single" w:sz="6" w:space="0" w:color="auto"/>
              <w:left w:val="single" w:sz="6" w:space="0" w:color="auto"/>
              <w:bottom w:val="single" w:sz="6" w:space="0" w:color="auto"/>
              <w:right w:val="single" w:sz="6" w:space="0" w:color="auto"/>
            </w:tcBorders>
            <w:vAlign w:val="center"/>
          </w:tcPr>
          <w:p w14:paraId="70EBD9AD" w14:textId="77777777" w:rsidR="00CE003B" w:rsidRPr="009B5FEB" w:rsidRDefault="00CE003B" w:rsidP="009B5FEB">
            <w:pPr>
              <w:pStyle w:val="CellHeadingCenter"/>
            </w:pPr>
            <w:r w:rsidRPr="009B5FEB">
              <w:t>Term</w:t>
            </w:r>
          </w:p>
        </w:tc>
        <w:tc>
          <w:tcPr>
            <w:tcW w:w="6053" w:type="dxa"/>
            <w:tcBorders>
              <w:top w:val="single" w:sz="6" w:space="0" w:color="auto"/>
              <w:left w:val="single" w:sz="6" w:space="0" w:color="auto"/>
              <w:bottom w:val="single" w:sz="6" w:space="0" w:color="auto"/>
              <w:right w:val="single" w:sz="6" w:space="0" w:color="auto"/>
            </w:tcBorders>
            <w:vAlign w:val="center"/>
          </w:tcPr>
          <w:p w14:paraId="230AA6C7" w14:textId="77777777" w:rsidR="00CE003B" w:rsidRPr="009B5FEB" w:rsidRDefault="00CE003B" w:rsidP="009B5FEB">
            <w:pPr>
              <w:pStyle w:val="CellHeadingCenter"/>
            </w:pPr>
            <w:r w:rsidRPr="009B5FEB">
              <w:t>Description</w:t>
            </w:r>
          </w:p>
        </w:tc>
      </w:tr>
      <w:tr w:rsidR="00CE003B" w:rsidRPr="00AB2CA5" w14:paraId="26EA0C34" w14:textId="77777777" w:rsidTr="00D46DB4">
        <w:trPr>
          <w:cantSplit/>
        </w:trPr>
        <w:tc>
          <w:tcPr>
            <w:tcW w:w="2003" w:type="dxa"/>
            <w:tcBorders>
              <w:top w:val="single" w:sz="6" w:space="0" w:color="auto"/>
              <w:left w:val="single" w:sz="6" w:space="0" w:color="auto"/>
              <w:bottom w:val="single" w:sz="6" w:space="0" w:color="auto"/>
              <w:right w:val="single" w:sz="6" w:space="0" w:color="auto"/>
            </w:tcBorders>
            <w:vAlign w:val="center"/>
          </w:tcPr>
          <w:p w14:paraId="0721D1C1" w14:textId="77777777" w:rsidR="00CE003B" w:rsidRPr="00D46DB4" w:rsidRDefault="00CE003B" w:rsidP="00D46DB4">
            <w:pPr>
              <w:pStyle w:val="CellBodyLeft"/>
            </w:pPr>
            <w:r w:rsidRPr="00D46DB4">
              <w:t>API</w:t>
            </w:r>
          </w:p>
        </w:tc>
        <w:tc>
          <w:tcPr>
            <w:tcW w:w="6053" w:type="dxa"/>
            <w:tcBorders>
              <w:top w:val="single" w:sz="6" w:space="0" w:color="auto"/>
              <w:left w:val="single" w:sz="6" w:space="0" w:color="auto"/>
              <w:bottom w:val="single" w:sz="6" w:space="0" w:color="auto"/>
              <w:right w:val="single" w:sz="6" w:space="0" w:color="auto"/>
            </w:tcBorders>
            <w:vAlign w:val="center"/>
          </w:tcPr>
          <w:p w14:paraId="37788DF0" w14:textId="77777777" w:rsidR="00CE003B" w:rsidRPr="00D46DB4" w:rsidRDefault="00CE003B" w:rsidP="00D46DB4">
            <w:pPr>
              <w:pStyle w:val="CellBodyLeft"/>
            </w:pPr>
            <w:r w:rsidRPr="00D46DB4">
              <w:t>Application Programming Interface</w:t>
            </w:r>
          </w:p>
        </w:tc>
      </w:tr>
      <w:tr w:rsidR="00CE003B" w:rsidRPr="00AB2CA5" w14:paraId="67FEFBC4" w14:textId="77777777" w:rsidTr="00D46DB4">
        <w:trPr>
          <w:cantSplit/>
        </w:trPr>
        <w:tc>
          <w:tcPr>
            <w:tcW w:w="2003" w:type="dxa"/>
            <w:tcBorders>
              <w:top w:val="single" w:sz="6" w:space="0" w:color="auto"/>
              <w:left w:val="single" w:sz="6" w:space="0" w:color="auto"/>
              <w:bottom w:val="single" w:sz="6" w:space="0" w:color="auto"/>
              <w:right w:val="single" w:sz="6" w:space="0" w:color="auto"/>
            </w:tcBorders>
            <w:vAlign w:val="center"/>
          </w:tcPr>
          <w:p w14:paraId="7BE2DC76" w14:textId="77777777" w:rsidR="00CE003B" w:rsidRPr="00D46DB4" w:rsidRDefault="00CE003B" w:rsidP="00D46DB4">
            <w:pPr>
              <w:pStyle w:val="CellBodyLeft"/>
            </w:pPr>
            <w:r w:rsidRPr="00D46DB4">
              <w:t>ASM</w:t>
            </w:r>
          </w:p>
        </w:tc>
        <w:tc>
          <w:tcPr>
            <w:tcW w:w="6053" w:type="dxa"/>
            <w:tcBorders>
              <w:top w:val="single" w:sz="6" w:space="0" w:color="auto"/>
              <w:left w:val="single" w:sz="6" w:space="0" w:color="auto"/>
              <w:bottom w:val="single" w:sz="6" w:space="0" w:color="auto"/>
              <w:right w:val="single" w:sz="6" w:space="0" w:color="auto"/>
            </w:tcBorders>
            <w:vAlign w:val="center"/>
          </w:tcPr>
          <w:p w14:paraId="49309633" w14:textId="7E321A16" w:rsidR="00CE003B" w:rsidRPr="00D46DB4" w:rsidRDefault="00CE003B" w:rsidP="00D46DB4">
            <w:pPr>
              <w:pStyle w:val="CellBodyLeft"/>
            </w:pPr>
            <w:r w:rsidRPr="00D46DB4">
              <w:t>Intel</w:t>
            </w:r>
            <w:r w:rsidR="009E1B98" w:rsidRPr="009E1B98">
              <w:rPr>
                <w:vertAlign w:val="superscript"/>
              </w:rPr>
              <w:t>®</w:t>
            </w:r>
            <w:r w:rsidRPr="00D46DB4">
              <w:t xml:space="preserve"> Accelerated Storage Manager (Intel</w:t>
            </w:r>
            <w:r w:rsidR="009E1B98" w:rsidRPr="009E1B98">
              <w:rPr>
                <w:vertAlign w:val="superscript"/>
              </w:rPr>
              <w:t>®</w:t>
            </w:r>
            <w:r w:rsidRPr="00AA5C0D">
              <w:rPr>
                <w:vertAlign w:val="superscript"/>
              </w:rPr>
              <w:t xml:space="preserve"> </w:t>
            </w:r>
            <w:r w:rsidRPr="00D46DB4">
              <w:t>ASM)</w:t>
            </w:r>
          </w:p>
        </w:tc>
      </w:tr>
      <w:tr w:rsidR="00CE003B" w:rsidRPr="00AB2CA5" w14:paraId="626917D0" w14:textId="77777777" w:rsidTr="00D46DB4">
        <w:trPr>
          <w:cantSplit/>
        </w:trPr>
        <w:tc>
          <w:tcPr>
            <w:tcW w:w="2003" w:type="dxa"/>
            <w:tcBorders>
              <w:top w:val="single" w:sz="6" w:space="0" w:color="auto"/>
              <w:left w:val="single" w:sz="6" w:space="0" w:color="auto"/>
              <w:bottom w:val="single" w:sz="6" w:space="0" w:color="auto"/>
              <w:right w:val="single" w:sz="6" w:space="0" w:color="auto"/>
            </w:tcBorders>
            <w:vAlign w:val="center"/>
          </w:tcPr>
          <w:p w14:paraId="3C0D74DB" w14:textId="77777777" w:rsidR="00CE003B" w:rsidRPr="00D46DB4" w:rsidRDefault="00CE003B" w:rsidP="00D46DB4">
            <w:pPr>
              <w:pStyle w:val="CellBodyLeft"/>
            </w:pPr>
            <w:r w:rsidRPr="00D46DB4">
              <w:t>BIOS</w:t>
            </w:r>
          </w:p>
        </w:tc>
        <w:tc>
          <w:tcPr>
            <w:tcW w:w="6053" w:type="dxa"/>
            <w:tcBorders>
              <w:top w:val="single" w:sz="6" w:space="0" w:color="auto"/>
              <w:left w:val="single" w:sz="6" w:space="0" w:color="auto"/>
              <w:bottom w:val="single" w:sz="6" w:space="0" w:color="auto"/>
              <w:right w:val="single" w:sz="6" w:space="0" w:color="auto"/>
            </w:tcBorders>
            <w:vAlign w:val="center"/>
          </w:tcPr>
          <w:p w14:paraId="6B48C98D" w14:textId="77777777" w:rsidR="00CE003B" w:rsidRPr="00D46DB4" w:rsidRDefault="00CE003B" w:rsidP="00D46DB4">
            <w:pPr>
              <w:pStyle w:val="CellBodyLeft"/>
            </w:pPr>
            <w:r w:rsidRPr="00D46DB4">
              <w:t>Basic Input/Output System</w:t>
            </w:r>
          </w:p>
        </w:tc>
      </w:tr>
      <w:tr w:rsidR="00CE003B" w:rsidRPr="00AB2CA5" w14:paraId="2CF60C57" w14:textId="77777777" w:rsidTr="00D46DB4">
        <w:trPr>
          <w:cantSplit/>
        </w:trPr>
        <w:tc>
          <w:tcPr>
            <w:tcW w:w="2003" w:type="dxa"/>
            <w:tcBorders>
              <w:top w:val="single" w:sz="6" w:space="0" w:color="auto"/>
              <w:left w:val="single" w:sz="6" w:space="0" w:color="auto"/>
              <w:bottom w:val="single" w:sz="6" w:space="0" w:color="auto"/>
              <w:right w:val="single" w:sz="6" w:space="0" w:color="auto"/>
            </w:tcBorders>
            <w:vAlign w:val="center"/>
          </w:tcPr>
          <w:p w14:paraId="74C36E7C" w14:textId="77777777" w:rsidR="00CE003B" w:rsidRPr="00D46DB4" w:rsidRDefault="00CE003B" w:rsidP="00D46DB4">
            <w:pPr>
              <w:pStyle w:val="CellBodyLeft"/>
            </w:pPr>
            <w:r w:rsidRPr="00D46DB4">
              <w:t>GB</w:t>
            </w:r>
          </w:p>
        </w:tc>
        <w:tc>
          <w:tcPr>
            <w:tcW w:w="6053" w:type="dxa"/>
            <w:tcBorders>
              <w:top w:val="single" w:sz="6" w:space="0" w:color="auto"/>
              <w:left w:val="single" w:sz="6" w:space="0" w:color="auto"/>
              <w:bottom w:val="single" w:sz="6" w:space="0" w:color="auto"/>
              <w:right w:val="single" w:sz="6" w:space="0" w:color="auto"/>
            </w:tcBorders>
            <w:vAlign w:val="center"/>
          </w:tcPr>
          <w:p w14:paraId="087288C8" w14:textId="77777777" w:rsidR="00CE003B" w:rsidRPr="00D46DB4" w:rsidRDefault="00CE003B" w:rsidP="00D46DB4">
            <w:pPr>
              <w:pStyle w:val="CellBodyLeft"/>
            </w:pPr>
            <w:r w:rsidRPr="00D46DB4">
              <w:t>Gigabyte</w:t>
            </w:r>
          </w:p>
        </w:tc>
      </w:tr>
      <w:tr w:rsidR="00CE003B" w:rsidRPr="00AB2CA5" w14:paraId="4FBB9B40" w14:textId="77777777" w:rsidTr="00D46DB4">
        <w:trPr>
          <w:cantSplit/>
        </w:trPr>
        <w:tc>
          <w:tcPr>
            <w:tcW w:w="2003" w:type="dxa"/>
            <w:tcBorders>
              <w:top w:val="single" w:sz="6" w:space="0" w:color="auto"/>
              <w:left w:val="single" w:sz="6" w:space="0" w:color="auto"/>
              <w:bottom w:val="single" w:sz="6" w:space="0" w:color="auto"/>
              <w:right w:val="single" w:sz="6" w:space="0" w:color="auto"/>
            </w:tcBorders>
            <w:vAlign w:val="center"/>
          </w:tcPr>
          <w:p w14:paraId="76443B78" w14:textId="77777777" w:rsidR="00CE003B" w:rsidRPr="00D46DB4" w:rsidRDefault="00CE003B" w:rsidP="00D46DB4">
            <w:pPr>
              <w:pStyle w:val="CellBodyLeft"/>
            </w:pPr>
            <w:r w:rsidRPr="00D46DB4">
              <w:t>GUI</w:t>
            </w:r>
          </w:p>
        </w:tc>
        <w:tc>
          <w:tcPr>
            <w:tcW w:w="6053" w:type="dxa"/>
            <w:tcBorders>
              <w:top w:val="single" w:sz="6" w:space="0" w:color="auto"/>
              <w:left w:val="single" w:sz="6" w:space="0" w:color="auto"/>
              <w:bottom w:val="single" w:sz="6" w:space="0" w:color="auto"/>
              <w:right w:val="single" w:sz="6" w:space="0" w:color="auto"/>
            </w:tcBorders>
            <w:vAlign w:val="center"/>
          </w:tcPr>
          <w:p w14:paraId="32AA70F1" w14:textId="77777777" w:rsidR="00CE003B" w:rsidRPr="00D46DB4" w:rsidRDefault="00CE003B" w:rsidP="00D46DB4">
            <w:pPr>
              <w:pStyle w:val="CellBodyLeft"/>
            </w:pPr>
            <w:r w:rsidRPr="00D46DB4">
              <w:t>Graphical User Interface</w:t>
            </w:r>
          </w:p>
        </w:tc>
      </w:tr>
      <w:tr w:rsidR="00CE003B" w:rsidRPr="00AB2CA5" w14:paraId="10BEDFC9" w14:textId="77777777" w:rsidTr="00D46DB4">
        <w:trPr>
          <w:cantSplit/>
        </w:trPr>
        <w:tc>
          <w:tcPr>
            <w:tcW w:w="2003" w:type="dxa"/>
            <w:tcBorders>
              <w:top w:val="single" w:sz="6" w:space="0" w:color="auto"/>
              <w:left w:val="single" w:sz="6" w:space="0" w:color="auto"/>
              <w:bottom w:val="single" w:sz="6" w:space="0" w:color="auto"/>
              <w:right w:val="single" w:sz="6" w:space="0" w:color="auto"/>
            </w:tcBorders>
            <w:vAlign w:val="center"/>
          </w:tcPr>
          <w:p w14:paraId="6B3FCDF3" w14:textId="77777777" w:rsidR="00CE003B" w:rsidRPr="00D46DB4" w:rsidRDefault="00CE003B" w:rsidP="00D46DB4">
            <w:pPr>
              <w:pStyle w:val="CellBodyLeft"/>
            </w:pPr>
            <w:r w:rsidRPr="00D46DB4">
              <w:t>HII</w:t>
            </w:r>
          </w:p>
        </w:tc>
        <w:tc>
          <w:tcPr>
            <w:tcW w:w="6053" w:type="dxa"/>
            <w:tcBorders>
              <w:top w:val="single" w:sz="6" w:space="0" w:color="auto"/>
              <w:left w:val="single" w:sz="6" w:space="0" w:color="auto"/>
              <w:bottom w:val="single" w:sz="6" w:space="0" w:color="auto"/>
              <w:right w:val="single" w:sz="6" w:space="0" w:color="auto"/>
            </w:tcBorders>
            <w:vAlign w:val="center"/>
          </w:tcPr>
          <w:p w14:paraId="09CCCC1B" w14:textId="77777777" w:rsidR="00CE003B" w:rsidRPr="00D46DB4" w:rsidRDefault="00CE003B" w:rsidP="00D46DB4">
            <w:pPr>
              <w:pStyle w:val="CellBodyLeft"/>
            </w:pPr>
            <w:r w:rsidRPr="00D46DB4">
              <w:t>Human Interface Infrastructure</w:t>
            </w:r>
          </w:p>
        </w:tc>
      </w:tr>
      <w:tr w:rsidR="00CE003B" w:rsidRPr="00AB2CA5" w14:paraId="34465831" w14:textId="77777777" w:rsidTr="00D46DB4">
        <w:trPr>
          <w:cantSplit/>
        </w:trPr>
        <w:tc>
          <w:tcPr>
            <w:tcW w:w="2003" w:type="dxa"/>
            <w:tcBorders>
              <w:top w:val="single" w:sz="6" w:space="0" w:color="auto"/>
              <w:left w:val="single" w:sz="6" w:space="0" w:color="auto"/>
              <w:bottom w:val="single" w:sz="6" w:space="0" w:color="auto"/>
              <w:right w:val="single" w:sz="6" w:space="0" w:color="auto"/>
            </w:tcBorders>
            <w:vAlign w:val="center"/>
          </w:tcPr>
          <w:p w14:paraId="059BC970" w14:textId="77777777" w:rsidR="00CE003B" w:rsidRPr="00D46DB4" w:rsidRDefault="00CE003B" w:rsidP="00D46DB4">
            <w:pPr>
              <w:pStyle w:val="CellBodyLeft"/>
            </w:pPr>
            <w:r w:rsidRPr="00D46DB4">
              <w:t>Hot-Plug</w:t>
            </w:r>
          </w:p>
        </w:tc>
        <w:tc>
          <w:tcPr>
            <w:tcW w:w="6053" w:type="dxa"/>
            <w:tcBorders>
              <w:top w:val="single" w:sz="6" w:space="0" w:color="auto"/>
              <w:left w:val="single" w:sz="6" w:space="0" w:color="auto"/>
              <w:bottom w:val="single" w:sz="6" w:space="0" w:color="auto"/>
              <w:right w:val="single" w:sz="6" w:space="0" w:color="auto"/>
            </w:tcBorders>
            <w:vAlign w:val="center"/>
          </w:tcPr>
          <w:p w14:paraId="448B6FA1" w14:textId="77777777" w:rsidR="00CE003B" w:rsidRPr="00D46DB4" w:rsidRDefault="00CE003B" w:rsidP="00D46DB4">
            <w:pPr>
              <w:pStyle w:val="CellBodyLeft"/>
            </w:pPr>
            <w:r w:rsidRPr="00D46DB4">
              <w:t>The unannounced removal and insertion of a drive while the system is powered on.</w:t>
            </w:r>
          </w:p>
        </w:tc>
      </w:tr>
      <w:tr w:rsidR="00CE003B" w:rsidRPr="00AB2CA5" w14:paraId="526BCBA4" w14:textId="77777777" w:rsidTr="00D46DB4">
        <w:trPr>
          <w:cantSplit/>
        </w:trPr>
        <w:tc>
          <w:tcPr>
            <w:tcW w:w="2003" w:type="dxa"/>
            <w:tcBorders>
              <w:top w:val="single" w:sz="6" w:space="0" w:color="auto"/>
              <w:left w:val="single" w:sz="6" w:space="0" w:color="auto"/>
              <w:bottom w:val="single" w:sz="6" w:space="0" w:color="auto"/>
              <w:right w:val="single" w:sz="6" w:space="0" w:color="auto"/>
            </w:tcBorders>
            <w:vAlign w:val="center"/>
          </w:tcPr>
          <w:p w14:paraId="09B22E70" w14:textId="77777777" w:rsidR="00CE003B" w:rsidRPr="00D46DB4" w:rsidRDefault="00CE003B" w:rsidP="00D46DB4">
            <w:pPr>
              <w:pStyle w:val="CellBodyLeft"/>
            </w:pPr>
            <w:r w:rsidRPr="00D46DB4">
              <w:t>I/O</w:t>
            </w:r>
          </w:p>
        </w:tc>
        <w:tc>
          <w:tcPr>
            <w:tcW w:w="6053" w:type="dxa"/>
            <w:tcBorders>
              <w:top w:val="single" w:sz="6" w:space="0" w:color="auto"/>
              <w:left w:val="single" w:sz="6" w:space="0" w:color="auto"/>
              <w:bottom w:val="single" w:sz="6" w:space="0" w:color="auto"/>
              <w:right w:val="single" w:sz="6" w:space="0" w:color="auto"/>
            </w:tcBorders>
            <w:vAlign w:val="center"/>
          </w:tcPr>
          <w:p w14:paraId="13AC41FA" w14:textId="77777777" w:rsidR="00CE003B" w:rsidRPr="00D46DB4" w:rsidRDefault="00CE003B" w:rsidP="00D46DB4">
            <w:pPr>
              <w:pStyle w:val="CellBodyLeft"/>
            </w:pPr>
            <w:r w:rsidRPr="00D46DB4">
              <w:t>Input/Output</w:t>
            </w:r>
          </w:p>
        </w:tc>
      </w:tr>
      <w:tr w:rsidR="001D6AA2" w:rsidRPr="00AB2CA5" w14:paraId="6136733B" w14:textId="77777777" w:rsidTr="00D46DB4">
        <w:trPr>
          <w:cantSplit/>
        </w:trPr>
        <w:tc>
          <w:tcPr>
            <w:tcW w:w="2003" w:type="dxa"/>
            <w:tcBorders>
              <w:top w:val="single" w:sz="6" w:space="0" w:color="auto"/>
              <w:left w:val="single" w:sz="6" w:space="0" w:color="auto"/>
              <w:bottom w:val="single" w:sz="6" w:space="0" w:color="auto"/>
              <w:right w:val="single" w:sz="6" w:space="0" w:color="auto"/>
            </w:tcBorders>
            <w:vAlign w:val="center"/>
          </w:tcPr>
          <w:p w14:paraId="57B48613" w14:textId="164330A3" w:rsidR="001D6AA2" w:rsidRPr="00D46DB4" w:rsidRDefault="001D6AA2" w:rsidP="00D46DB4">
            <w:pPr>
              <w:pStyle w:val="CellBodyLeft"/>
            </w:pPr>
            <w:proofErr w:type="spellStart"/>
            <w:r>
              <w:t>Initramfs</w:t>
            </w:r>
            <w:proofErr w:type="spellEnd"/>
          </w:p>
        </w:tc>
        <w:tc>
          <w:tcPr>
            <w:tcW w:w="6053" w:type="dxa"/>
            <w:tcBorders>
              <w:top w:val="single" w:sz="6" w:space="0" w:color="auto"/>
              <w:left w:val="single" w:sz="6" w:space="0" w:color="auto"/>
              <w:bottom w:val="single" w:sz="6" w:space="0" w:color="auto"/>
              <w:right w:val="single" w:sz="6" w:space="0" w:color="auto"/>
            </w:tcBorders>
            <w:vAlign w:val="center"/>
          </w:tcPr>
          <w:p w14:paraId="43885BCC" w14:textId="6424C06F" w:rsidR="001D6AA2" w:rsidRPr="00D46DB4" w:rsidRDefault="001D6AA2" w:rsidP="00D46DB4">
            <w:pPr>
              <w:pStyle w:val="CellBodyLeft"/>
            </w:pPr>
            <w:r>
              <w:t>Initial Ram File System</w:t>
            </w:r>
          </w:p>
        </w:tc>
      </w:tr>
      <w:tr w:rsidR="00CE003B" w:rsidRPr="00AB2CA5" w14:paraId="4776C7A0" w14:textId="77777777" w:rsidTr="00D46DB4">
        <w:trPr>
          <w:cantSplit/>
        </w:trPr>
        <w:tc>
          <w:tcPr>
            <w:tcW w:w="2003" w:type="dxa"/>
            <w:tcBorders>
              <w:top w:val="single" w:sz="6" w:space="0" w:color="auto"/>
              <w:left w:val="single" w:sz="6" w:space="0" w:color="auto"/>
              <w:bottom w:val="single" w:sz="6" w:space="0" w:color="auto"/>
              <w:right w:val="single" w:sz="6" w:space="0" w:color="auto"/>
            </w:tcBorders>
            <w:vAlign w:val="center"/>
          </w:tcPr>
          <w:p w14:paraId="77726325" w14:textId="77777777" w:rsidR="00CE003B" w:rsidRPr="00D46DB4" w:rsidRDefault="00CE003B" w:rsidP="00D46DB4">
            <w:pPr>
              <w:pStyle w:val="CellBodyLeft"/>
            </w:pPr>
            <w:r w:rsidRPr="00D46DB4">
              <w:t>KB</w:t>
            </w:r>
          </w:p>
        </w:tc>
        <w:tc>
          <w:tcPr>
            <w:tcW w:w="6053" w:type="dxa"/>
            <w:tcBorders>
              <w:top w:val="single" w:sz="6" w:space="0" w:color="auto"/>
              <w:left w:val="single" w:sz="6" w:space="0" w:color="auto"/>
              <w:bottom w:val="single" w:sz="6" w:space="0" w:color="auto"/>
              <w:right w:val="single" w:sz="6" w:space="0" w:color="auto"/>
            </w:tcBorders>
            <w:vAlign w:val="center"/>
          </w:tcPr>
          <w:p w14:paraId="7A526EEF" w14:textId="30E486DC" w:rsidR="00CE003B" w:rsidRPr="00D46DB4" w:rsidRDefault="00CE003B" w:rsidP="00D46DB4">
            <w:pPr>
              <w:pStyle w:val="CellBodyLeft"/>
            </w:pPr>
            <w:r w:rsidRPr="00D46DB4">
              <w:t>Kilobyte</w:t>
            </w:r>
          </w:p>
        </w:tc>
      </w:tr>
      <w:tr w:rsidR="00CE003B" w:rsidRPr="00AB2CA5" w14:paraId="3011B322" w14:textId="77777777" w:rsidTr="00D46DB4">
        <w:trPr>
          <w:cantSplit/>
        </w:trPr>
        <w:tc>
          <w:tcPr>
            <w:tcW w:w="2003" w:type="dxa"/>
            <w:tcBorders>
              <w:top w:val="single" w:sz="6" w:space="0" w:color="auto"/>
              <w:left w:val="single" w:sz="6" w:space="0" w:color="auto"/>
              <w:bottom w:val="single" w:sz="6" w:space="0" w:color="auto"/>
              <w:right w:val="single" w:sz="6" w:space="0" w:color="auto"/>
            </w:tcBorders>
            <w:vAlign w:val="center"/>
          </w:tcPr>
          <w:p w14:paraId="43D16C12" w14:textId="45C8E73D" w:rsidR="00CE003B" w:rsidRPr="00320247" w:rsidRDefault="00CE003B" w:rsidP="00CE003B">
            <w:pPr>
              <w:pStyle w:val="CellBodyLeft"/>
            </w:pPr>
            <w:r w:rsidRPr="00AB2CA5">
              <w:t>Matrix RAID</w:t>
            </w:r>
          </w:p>
        </w:tc>
        <w:tc>
          <w:tcPr>
            <w:tcW w:w="6053" w:type="dxa"/>
            <w:tcBorders>
              <w:top w:val="single" w:sz="6" w:space="0" w:color="auto"/>
              <w:left w:val="single" w:sz="6" w:space="0" w:color="auto"/>
              <w:bottom w:val="single" w:sz="6" w:space="0" w:color="auto"/>
              <w:right w:val="single" w:sz="6" w:space="0" w:color="auto"/>
            </w:tcBorders>
            <w:vAlign w:val="center"/>
          </w:tcPr>
          <w:p w14:paraId="542BD185" w14:textId="77777777" w:rsidR="00CE003B" w:rsidRPr="00AB2CA5" w:rsidRDefault="00CE003B" w:rsidP="00CE003B">
            <w:pPr>
              <w:pStyle w:val="CellBodyLeft"/>
            </w:pPr>
            <w:r w:rsidRPr="00AB2CA5">
              <w:t>Two independent RAID volumes within a single RAID array.</w:t>
            </w:r>
          </w:p>
        </w:tc>
      </w:tr>
      <w:tr w:rsidR="00CE003B" w:rsidRPr="00AB2CA5" w14:paraId="4536DEDB" w14:textId="77777777" w:rsidTr="00D46DB4">
        <w:trPr>
          <w:cantSplit/>
        </w:trPr>
        <w:tc>
          <w:tcPr>
            <w:tcW w:w="2003" w:type="dxa"/>
            <w:tcBorders>
              <w:top w:val="single" w:sz="6" w:space="0" w:color="auto"/>
              <w:left w:val="single" w:sz="6" w:space="0" w:color="auto"/>
              <w:bottom w:val="single" w:sz="6" w:space="0" w:color="auto"/>
              <w:right w:val="single" w:sz="6" w:space="0" w:color="auto"/>
            </w:tcBorders>
            <w:vAlign w:val="center"/>
          </w:tcPr>
          <w:p w14:paraId="0533DC83" w14:textId="046673CA" w:rsidR="00CE003B" w:rsidRPr="00320247" w:rsidRDefault="00CE003B" w:rsidP="00CE003B">
            <w:pPr>
              <w:pStyle w:val="CellBodyLeft"/>
            </w:pPr>
            <w:r w:rsidRPr="00AB2CA5">
              <w:t>MB</w:t>
            </w:r>
          </w:p>
        </w:tc>
        <w:tc>
          <w:tcPr>
            <w:tcW w:w="6053" w:type="dxa"/>
            <w:tcBorders>
              <w:top w:val="single" w:sz="6" w:space="0" w:color="auto"/>
              <w:left w:val="single" w:sz="6" w:space="0" w:color="auto"/>
              <w:bottom w:val="single" w:sz="6" w:space="0" w:color="auto"/>
              <w:right w:val="single" w:sz="6" w:space="0" w:color="auto"/>
            </w:tcBorders>
            <w:vAlign w:val="center"/>
          </w:tcPr>
          <w:p w14:paraId="319F3EBE" w14:textId="77777777" w:rsidR="00CE003B" w:rsidRPr="00AB2CA5" w:rsidRDefault="00CE003B" w:rsidP="00CE003B">
            <w:pPr>
              <w:pStyle w:val="CellBodyLeft"/>
            </w:pPr>
            <w:r w:rsidRPr="00AB2CA5">
              <w:t xml:space="preserve">Megabyte </w:t>
            </w:r>
          </w:p>
        </w:tc>
      </w:tr>
      <w:tr w:rsidR="00CE003B" w:rsidRPr="00AB2CA5" w14:paraId="3BAED22F" w14:textId="77777777" w:rsidTr="009B5FEB">
        <w:trPr>
          <w:cantSplit/>
          <w:trHeight w:val="102"/>
        </w:trPr>
        <w:tc>
          <w:tcPr>
            <w:tcW w:w="2003" w:type="dxa"/>
            <w:tcBorders>
              <w:top w:val="single" w:sz="6" w:space="0" w:color="auto"/>
              <w:left w:val="single" w:sz="6" w:space="0" w:color="auto"/>
              <w:bottom w:val="single" w:sz="6" w:space="0" w:color="auto"/>
              <w:right w:val="single" w:sz="6" w:space="0" w:color="auto"/>
            </w:tcBorders>
            <w:vAlign w:val="center"/>
          </w:tcPr>
          <w:p w14:paraId="07BF93A6" w14:textId="6F472932" w:rsidR="00CE003B" w:rsidRPr="00320247" w:rsidRDefault="00CE003B" w:rsidP="00CE003B">
            <w:pPr>
              <w:pStyle w:val="CellBodyLeft"/>
            </w:pPr>
            <w:r w:rsidRPr="00AB2CA5">
              <w:lastRenderedPageBreak/>
              <w:t>Member</w:t>
            </w:r>
            <w:r>
              <w:t xml:space="preserve"> Disk</w:t>
            </w:r>
          </w:p>
        </w:tc>
        <w:tc>
          <w:tcPr>
            <w:tcW w:w="6053" w:type="dxa"/>
            <w:tcBorders>
              <w:top w:val="single" w:sz="6" w:space="0" w:color="auto"/>
              <w:left w:val="single" w:sz="6" w:space="0" w:color="auto"/>
              <w:bottom w:val="single" w:sz="6" w:space="0" w:color="auto"/>
              <w:right w:val="single" w:sz="6" w:space="0" w:color="auto"/>
            </w:tcBorders>
            <w:vAlign w:val="center"/>
          </w:tcPr>
          <w:p w14:paraId="5B8FEE1E" w14:textId="2E5FC877" w:rsidR="00CE003B" w:rsidRPr="00AB2CA5" w:rsidRDefault="00CE003B" w:rsidP="00CE003B">
            <w:pPr>
              <w:pStyle w:val="CellBodyLeft"/>
            </w:pPr>
            <w:r w:rsidRPr="00AB2CA5">
              <w:t xml:space="preserve">An </w:t>
            </w:r>
            <w:proofErr w:type="spellStart"/>
            <w:r w:rsidRPr="00AB2CA5">
              <w:t>NVMe</w:t>
            </w:r>
            <w:proofErr w:type="spellEnd"/>
            <w:r w:rsidRPr="00AB2CA5">
              <w:t xml:space="preserve"> drive used within a RAID array.</w:t>
            </w:r>
          </w:p>
        </w:tc>
      </w:tr>
      <w:tr w:rsidR="00CE003B" w:rsidRPr="00AB2CA5" w14:paraId="01DA374B" w14:textId="77777777" w:rsidTr="00D46DB4">
        <w:trPr>
          <w:cantSplit/>
        </w:trPr>
        <w:tc>
          <w:tcPr>
            <w:tcW w:w="2003" w:type="dxa"/>
            <w:tcBorders>
              <w:top w:val="single" w:sz="6" w:space="0" w:color="auto"/>
              <w:left w:val="single" w:sz="6" w:space="0" w:color="auto"/>
              <w:bottom w:val="single" w:sz="6" w:space="0" w:color="auto"/>
              <w:right w:val="single" w:sz="6" w:space="0" w:color="auto"/>
            </w:tcBorders>
            <w:vAlign w:val="center"/>
          </w:tcPr>
          <w:p w14:paraId="6B98569E" w14:textId="23146455" w:rsidR="00CE003B" w:rsidRPr="00320247" w:rsidRDefault="00CE003B" w:rsidP="00CE003B">
            <w:pPr>
              <w:pStyle w:val="CellBodyLeft"/>
            </w:pPr>
            <w:proofErr w:type="spellStart"/>
            <w:r w:rsidRPr="00AB2CA5">
              <w:t>NVMe</w:t>
            </w:r>
            <w:proofErr w:type="spellEnd"/>
          </w:p>
        </w:tc>
        <w:tc>
          <w:tcPr>
            <w:tcW w:w="6053" w:type="dxa"/>
            <w:tcBorders>
              <w:top w:val="single" w:sz="6" w:space="0" w:color="auto"/>
              <w:left w:val="single" w:sz="6" w:space="0" w:color="auto"/>
              <w:bottom w:val="single" w:sz="6" w:space="0" w:color="auto"/>
              <w:right w:val="single" w:sz="6" w:space="0" w:color="auto"/>
            </w:tcBorders>
            <w:vAlign w:val="center"/>
          </w:tcPr>
          <w:p w14:paraId="4E3FD4F9" w14:textId="77777777" w:rsidR="00CE003B" w:rsidRPr="00AB2CA5" w:rsidRDefault="00CE003B" w:rsidP="00CE003B">
            <w:pPr>
              <w:pStyle w:val="CellBodyLeft"/>
            </w:pPr>
            <w:r w:rsidRPr="00AB2CA5">
              <w:t>Non-volatile Memory Express</w:t>
            </w:r>
          </w:p>
        </w:tc>
      </w:tr>
      <w:tr w:rsidR="00CE003B" w:rsidRPr="00AB2CA5" w14:paraId="1A6C1B53" w14:textId="77777777" w:rsidTr="00D46DB4">
        <w:trPr>
          <w:cantSplit/>
        </w:trPr>
        <w:tc>
          <w:tcPr>
            <w:tcW w:w="2003" w:type="dxa"/>
            <w:tcBorders>
              <w:top w:val="single" w:sz="6" w:space="0" w:color="auto"/>
              <w:left w:val="single" w:sz="6" w:space="0" w:color="auto"/>
              <w:bottom w:val="single" w:sz="6" w:space="0" w:color="auto"/>
              <w:right w:val="single" w:sz="6" w:space="0" w:color="auto"/>
            </w:tcBorders>
            <w:vAlign w:val="center"/>
          </w:tcPr>
          <w:p w14:paraId="1606A56E" w14:textId="227F532B" w:rsidR="00CE003B" w:rsidRPr="00320247" w:rsidRDefault="00CE003B" w:rsidP="005952E9">
            <w:pPr>
              <w:pStyle w:val="CellBodyLeft"/>
            </w:pPr>
            <w:r w:rsidRPr="00AB2CA5">
              <w:t>OS</w:t>
            </w:r>
          </w:p>
        </w:tc>
        <w:tc>
          <w:tcPr>
            <w:tcW w:w="6053" w:type="dxa"/>
            <w:tcBorders>
              <w:top w:val="single" w:sz="6" w:space="0" w:color="auto"/>
              <w:left w:val="single" w:sz="6" w:space="0" w:color="auto"/>
              <w:bottom w:val="single" w:sz="6" w:space="0" w:color="auto"/>
              <w:right w:val="single" w:sz="6" w:space="0" w:color="auto"/>
            </w:tcBorders>
            <w:vAlign w:val="center"/>
          </w:tcPr>
          <w:p w14:paraId="1805326C" w14:textId="77777777" w:rsidR="00CE003B" w:rsidRPr="00AB2CA5" w:rsidRDefault="00CE003B" w:rsidP="00CE003B">
            <w:pPr>
              <w:pStyle w:val="CellBodyLeft"/>
            </w:pPr>
            <w:r w:rsidRPr="00AB2CA5">
              <w:t>Operating System</w:t>
            </w:r>
          </w:p>
        </w:tc>
      </w:tr>
      <w:tr w:rsidR="00CE003B" w:rsidRPr="00AB2CA5" w14:paraId="495AC2B2" w14:textId="77777777" w:rsidTr="00D46DB4">
        <w:trPr>
          <w:cantSplit/>
        </w:trPr>
        <w:tc>
          <w:tcPr>
            <w:tcW w:w="2003" w:type="dxa"/>
            <w:tcBorders>
              <w:top w:val="single" w:sz="6" w:space="0" w:color="auto"/>
              <w:left w:val="single" w:sz="6" w:space="0" w:color="auto"/>
              <w:bottom w:val="single" w:sz="6" w:space="0" w:color="auto"/>
              <w:right w:val="single" w:sz="6" w:space="0" w:color="auto"/>
            </w:tcBorders>
            <w:vAlign w:val="center"/>
          </w:tcPr>
          <w:p w14:paraId="4060FA92" w14:textId="77777777" w:rsidR="00CE003B" w:rsidRPr="00AB2CA5" w:rsidRDefault="00CE003B" w:rsidP="00CE003B">
            <w:pPr>
              <w:pStyle w:val="CellBodyLeft"/>
            </w:pPr>
            <w:r>
              <w:t>POST</w:t>
            </w:r>
          </w:p>
        </w:tc>
        <w:tc>
          <w:tcPr>
            <w:tcW w:w="6053" w:type="dxa"/>
            <w:tcBorders>
              <w:top w:val="single" w:sz="6" w:space="0" w:color="auto"/>
              <w:left w:val="single" w:sz="6" w:space="0" w:color="auto"/>
              <w:bottom w:val="single" w:sz="6" w:space="0" w:color="auto"/>
              <w:right w:val="single" w:sz="6" w:space="0" w:color="auto"/>
            </w:tcBorders>
            <w:vAlign w:val="center"/>
          </w:tcPr>
          <w:p w14:paraId="63798E73" w14:textId="77777777" w:rsidR="00CE003B" w:rsidRPr="00AB2CA5" w:rsidRDefault="00CE003B" w:rsidP="00CE003B">
            <w:pPr>
              <w:pStyle w:val="CellBodyLeft"/>
            </w:pPr>
            <w:r>
              <w:t>Power On Self-Test</w:t>
            </w:r>
          </w:p>
        </w:tc>
      </w:tr>
      <w:tr w:rsidR="00CE003B" w:rsidRPr="00AB2CA5" w14:paraId="6E108423" w14:textId="77777777" w:rsidTr="00D46DB4">
        <w:trPr>
          <w:cantSplit/>
        </w:trPr>
        <w:tc>
          <w:tcPr>
            <w:tcW w:w="2003" w:type="dxa"/>
            <w:tcBorders>
              <w:top w:val="single" w:sz="6" w:space="0" w:color="auto"/>
              <w:left w:val="single" w:sz="6" w:space="0" w:color="auto"/>
              <w:bottom w:val="single" w:sz="6" w:space="0" w:color="auto"/>
              <w:right w:val="single" w:sz="6" w:space="0" w:color="auto"/>
            </w:tcBorders>
            <w:vAlign w:val="center"/>
          </w:tcPr>
          <w:p w14:paraId="39EBF63D" w14:textId="77777777" w:rsidR="00CE003B" w:rsidRPr="00AB2CA5" w:rsidRDefault="00CE003B" w:rsidP="00CE003B">
            <w:pPr>
              <w:pStyle w:val="CellBodyLeft"/>
            </w:pPr>
            <w:r w:rsidRPr="00AB2CA5">
              <w:t>Pre-OS</w:t>
            </w:r>
          </w:p>
        </w:tc>
        <w:tc>
          <w:tcPr>
            <w:tcW w:w="6053" w:type="dxa"/>
            <w:tcBorders>
              <w:top w:val="single" w:sz="6" w:space="0" w:color="auto"/>
              <w:left w:val="single" w:sz="6" w:space="0" w:color="auto"/>
              <w:bottom w:val="single" w:sz="6" w:space="0" w:color="auto"/>
              <w:right w:val="single" w:sz="6" w:space="0" w:color="auto"/>
            </w:tcBorders>
            <w:vAlign w:val="center"/>
          </w:tcPr>
          <w:p w14:paraId="2C525841" w14:textId="34C886DB" w:rsidR="00CE003B" w:rsidRPr="00AB2CA5" w:rsidRDefault="00CE003B" w:rsidP="00CE003B">
            <w:pPr>
              <w:pStyle w:val="CellBodyLeft"/>
            </w:pPr>
            <w:r w:rsidRPr="00AB2CA5">
              <w:t>A BIOS option to configure</w:t>
            </w:r>
            <w:r>
              <w:t xml:space="preserve"> Intel</w:t>
            </w:r>
            <w:r w:rsidR="009E1B98" w:rsidRPr="009E1B98">
              <w:rPr>
                <w:vertAlign w:val="superscript"/>
              </w:rPr>
              <w:t>®</w:t>
            </w:r>
            <w:r>
              <w:t xml:space="preserve"> VROC UEFI Drivers for Intel</w:t>
            </w:r>
            <w:r w:rsidR="009E1B98" w:rsidRPr="009E1B98">
              <w:rPr>
                <w:vertAlign w:val="superscript"/>
              </w:rPr>
              <w:t>®</w:t>
            </w:r>
            <w:r>
              <w:t xml:space="preserve"> VMD and the platform PCH in RAID mode.</w:t>
            </w:r>
          </w:p>
        </w:tc>
      </w:tr>
      <w:tr w:rsidR="00CE003B" w:rsidRPr="00AB2CA5" w14:paraId="272E3A1F" w14:textId="77777777" w:rsidTr="00D46DB4">
        <w:trPr>
          <w:cantSplit/>
        </w:trPr>
        <w:tc>
          <w:tcPr>
            <w:tcW w:w="2003" w:type="dxa"/>
            <w:tcBorders>
              <w:top w:val="single" w:sz="6" w:space="0" w:color="auto"/>
              <w:left w:val="single" w:sz="6" w:space="0" w:color="auto"/>
              <w:bottom w:val="single" w:sz="6" w:space="0" w:color="auto"/>
              <w:right w:val="single" w:sz="6" w:space="0" w:color="auto"/>
            </w:tcBorders>
            <w:vAlign w:val="center"/>
          </w:tcPr>
          <w:p w14:paraId="0AAA1A58" w14:textId="77777777" w:rsidR="00CE003B" w:rsidRPr="00AB2CA5" w:rsidRDefault="00CE003B" w:rsidP="00CE003B">
            <w:pPr>
              <w:pStyle w:val="CellBodyLeft"/>
            </w:pPr>
            <w:r w:rsidRPr="00AB2CA5">
              <w:t>RAID</w:t>
            </w:r>
          </w:p>
        </w:tc>
        <w:tc>
          <w:tcPr>
            <w:tcW w:w="6053" w:type="dxa"/>
            <w:tcBorders>
              <w:top w:val="single" w:sz="6" w:space="0" w:color="auto"/>
              <w:left w:val="single" w:sz="6" w:space="0" w:color="auto"/>
              <w:bottom w:val="single" w:sz="6" w:space="0" w:color="auto"/>
              <w:right w:val="single" w:sz="6" w:space="0" w:color="auto"/>
            </w:tcBorders>
            <w:vAlign w:val="center"/>
          </w:tcPr>
          <w:p w14:paraId="3AC15D8A" w14:textId="77777777" w:rsidR="00CE003B" w:rsidRPr="00AB2CA5" w:rsidRDefault="00CE003B" w:rsidP="00CE003B">
            <w:pPr>
              <w:pStyle w:val="CellBodyLeft"/>
            </w:pPr>
            <w:r w:rsidRPr="00AB2CA5">
              <w:t xml:space="preserve">Redundant Array of Independent </w:t>
            </w:r>
            <w:r>
              <w:t>Disks</w:t>
            </w:r>
            <w:r w:rsidRPr="00AB2CA5">
              <w:t>: allows data to be distributed across multiple drives to provide data redundancy or to enhance data storage performance.</w:t>
            </w:r>
          </w:p>
        </w:tc>
      </w:tr>
      <w:tr w:rsidR="00CE003B" w:rsidRPr="00AB2CA5" w14:paraId="44A6CA9F" w14:textId="77777777" w:rsidTr="00D46DB4">
        <w:trPr>
          <w:cantSplit/>
        </w:trPr>
        <w:tc>
          <w:tcPr>
            <w:tcW w:w="2003" w:type="dxa"/>
            <w:tcBorders>
              <w:top w:val="single" w:sz="6" w:space="0" w:color="auto"/>
              <w:left w:val="single" w:sz="6" w:space="0" w:color="auto"/>
              <w:bottom w:val="single" w:sz="6" w:space="0" w:color="auto"/>
              <w:right w:val="single" w:sz="6" w:space="0" w:color="auto"/>
            </w:tcBorders>
            <w:vAlign w:val="center"/>
          </w:tcPr>
          <w:p w14:paraId="33787993" w14:textId="77777777" w:rsidR="00CE003B" w:rsidRPr="00AB2CA5" w:rsidRDefault="00CE003B" w:rsidP="00CE003B">
            <w:pPr>
              <w:pStyle w:val="CellBodyLeft"/>
            </w:pPr>
            <w:r w:rsidRPr="00AB2CA5">
              <w:t>RAID 0 (striping)</w:t>
            </w:r>
          </w:p>
        </w:tc>
        <w:tc>
          <w:tcPr>
            <w:tcW w:w="6053" w:type="dxa"/>
            <w:tcBorders>
              <w:top w:val="single" w:sz="6" w:space="0" w:color="auto"/>
              <w:left w:val="single" w:sz="6" w:space="0" w:color="auto"/>
              <w:bottom w:val="single" w:sz="6" w:space="0" w:color="auto"/>
              <w:right w:val="single" w:sz="6" w:space="0" w:color="auto"/>
            </w:tcBorders>
            <w:vAlign w:val="center"/>
          </w:tcPr>
          <w:p w14:paraId="2FDCCCBA" w14:textId="77777777" w:rsidR="00CE003B" w:rsidRPr="00AB2CA5" w:rsidRDefault="00CE003B" w:rsidP="00CE003B">
            <w:pPr>
              <w:pStyle w:val="CellBodyLeft"/>
            </w:pPr>
            <w:r w:rsidRPr="00AB2CA5">
              <w:t xml:space="preserve">The data in the RAID volume is striped across the array's members. </w:t>
            </w:r>
            <w:proofErr w:type="gramStart"/>
            <w:r w:rsidRPr="00AB2CA5">
              <w:t>Striping</w:t>
            </w:r>
            <w:proofErr w:type="gramEnd"/>
            <w:r w:rsidRPr="00AB2CA5">
              <w:t xml:space="preserve"> divides data into units and distributes those units across the members without creating data redundancy but improving read/write performance.</w:t>
            </w:r>
          </w:p>
        </w:tc>
      </w:tr>
      <w:tr w:rsidR="00CE003B" w:rsidRPr="00AB2CA5" w14:paraId="7AC75173" w14:textId="77777777" w:rsidTr="00D46DB4">
        <w:trPr>
          <w:cantSplit/>
        </w:trPr>
        <w:tc>
          <w:tcPr>
            <w:tcW w:w="2003" w:type="dxa"/>
            <w:tcBorders>
              <w:top w:val="single" w:sz="6" w:space="0" w:color="auto"/>
              <w:left w:val="single" w:sz="6" w:space="0" w:color="auto"/>
              <w:bottom w:val="single" w:sz="6" w:space="0" w:color="auto"/>
              <w:right w:val="single" w:sz="6" w:space="0" w:color="auto"/>
            </w:tcBorders>
            <w:vAlign w:val="center"/>
          </w:tcPr>
          <w:p w14:paraId="4DB80170" w14:textId="77777777" w:rsidR="00CE003B" w:rsidRPr="00AB2CA5" w:rsidRDefault="00CE003B" w:rsidP="00CE003B">
            <w:pPr>
              <w:pStyle w:val="CellBodyLeft"/>
            </w:pPr>
            <w:r w:rsidRPr="00AB2CA5">
              <w:t>RAID 1 (mirroring)</w:t>
            </w:r>
          </w:p>
        </w:tc>
        <w:tc>
          <w:tcPr>
            <w:tcW w:w="6053" w:type="dxa"/>
            <w:tcBorders>
              <w:top w:val="single" w:sz="6" w:space="0" w:color="auto"/>
              <w:left w:val="single" w:sz="6" w:space="0" w:color="auto"/>
              <w:bottom w:val="single" w:sz="6" w:space="0" w:color="auto"/>
              <w:right w:val="single" w:sz="6" w:space="0" w:color="auto"/>
            </w:tcBorders>
            <w:vAlign w:val="center"/>
          </w:tcPr>
          <w:p w14:paraId="271C1110" w14:textId="77777777" w:rsidR="00CE003B" w:rsidRPr="00AB2CA5" w:rsidRDefault="00CE003B" w:rsidP="00CE003B">
            <w:pPr>
              <w:pStyle w:val="CellBodyLeft"/>
            </w:pPr>
            <w:r w:rsidRPr="00AB2CA5">
              <w:t>The data in the RAID volume is mirrored across the RAID array's members. Mirroring is the term used to describe the key feature of RAID 1, which writes duplicate data from one drive to another; therefore, creating data redundancy and increasing fault tolerance.</w:t>
            </w:r>
          </w:p>
        </w:tc>
      </w:tr>
      <w:tr w:rsidR="00CE003B" w:rsidRPr="00AB2CA5" w14:paraId="3D66F921" w14:textId="77777777" w:rsidTr="00D46DB4">
        <w:trPr>
          <w:cantSplit/>
        </w:trPr>
        <w:tc>
          <w:tcPr>
            <w:tcW w:w="2003" w:type="dxa"/>
            <w:tcBorders>
              <w:top w:val="single" w:sz="6" w:space="0" w:color="auto"/>
              <w:left w:val="single" w:sz="6" w:space="0" w:color="auto"/>
              <w:bottom w:val="single" w:sz="6" w:space="0" w:color="auto"/>
              <w:right w:val="single" w:sz="6" w:space="0" w:color="auto"/>
            </w:tcBorders>
            <w:vAlign w:val="center"/>
          </w:tcPr>
          <w:p w14:paraId="4B8CA349" w14:textId="77777777" w:rsidR="00CE003B" w:rsidRPr="00AB2CA5" w:rsidRDefault="00CE003B" w:rsidP="00CE003B">
            <w:pPr>
              <w:pStyle w:val="CellBodyLeft"/>
            </w:pPr>
            <w:r w:rsidRPr="00AB2CA5">
              <w:t>RAID 5 (</w:t>
            </w:r>
            <w:proofErr w:type="gramStart"/>
            <w:r w:rsidRPr="00AB2CA5">
              <w:t>striping</w:t>
            </w:r>
            <w:proofErr w:type="gramEnd"/>
            <w:r w:rsidRPr="00AB2CA5">
              <w:t xml:space="preserve"> with parity)</w:t>
            </w:r>
          </w:p>
        </w:tc>
        <w:tc>
          <w:tcPr>
            <w:tcW w:w="6053" w:type="dxa"/>
            <w:tcBorders>
              <w:top w:val="single" w:sz="6" w:space="0" w:color="auto"/>
              <w:left w:val="single" w:sz="6" w:space="0" w:color="auto"/>
              <w:bottom w:val="single" w:sz="6" w:space="0" w:color="auto"/>
              <w:right w:val="single" w:sz="6" w:space="0" w:color="auto"/>
            </w:tcBorders>
            <w:vAlign w:val="center"/>
          </w:tcPr>
          <w:p w14:paraId="6D6100C2" w14:textId="77777777" w:rsidR="00CE003B" w:rsidRPr="00AB2CA5" w:rsidRDefault="00CE003B" w:rsidP="00CE003B">
            <w:pPr>
              <w:pStyle w:val="CellBodyLeft"/>
            </w:pPr>
            <w:r w:rsidRPr="00AB2CA5">
              <w:t xml:space="preserve">The data in the RAID volume and parity are striped across the array's members. Parity information is written with </w:t>
            </w:r>
            <w:proofErr w:type="gramStart"/>
            <w:r w:rsidRPr="00AB2CA5">
              <w:t>the data</w:t>
            </w:r>
            <w:proofErr w:type="gramEnd"/>
            <w:r w:rsidRPr="00AB2CA5">
              <w:t xml:space="preserve"> in a rotating sequence across the members of the array. This RAID level is a preferred configuration for efficiency, fault-tolerance, and performance. </w:t>
            </w:r>
          </w:p>
        </w:tc>
      </w:tr>
      <w:tr w:rsidR="00CE003B" w:rsidRPr="00AB2CA5" w14:paraId="151887A4" w14:textId="77777777" w:rsidTr="00D46DB4">
        <w:trPr>
          <w:cantSplit/>
        </w:trPr>
        <w:tc>
          <w:tcPr>
            <w:tcW w:w="2003" w:type="dxa"/>
            <w:tcBorders>
              <w:top w:val="single" w:sz="6" w:space="0" w:color="auto"/>
              <w:left w:val="single" w:sz="6" w:space="0" w:color="auto"/>
              <w:bottom w:val="single" w:sz="6" w:space="0" w:color="auto"/>
              <w:right w:val="single" w:sz="6" w:space="0" w:color="auto"/>
            </w:tcBorders>
            <w:vAlign w:val="center"/>
          </w:tcPr>
          <w:p w14:paraId="32703B22" w14:textId="77777777" w:rsidR="00CE003B" w:rsidRPr="00AB2CA5" w:rsidRDefault="00CE003B" w:rsidP="00CE003B">
            <w:pPr>
              <w:pStyle w:val="CellBodyLeft"/>
            </w:pPr>
            <w:r>
              <w:t xml:space="preserve">RAID 10 (striping and </w:t>
            </w:r>
            <w:r w:rsidRPr="00AB2CA5">
              <w:t>mirroring)</w:t>
            </w:r>
          </w:p>
        </w:tc>
        <w:tc>
          <w:tcPr>
            <w:tcW w:w="6053" w:type="dxa"/>
            <w:tcBorders>
              <w:top w:val="single" w:sz="6" w:space="0" w:color="auto"/>
              <w:left w:val="single" w:sz="6" w:space="0" w:color="auto"/>
              <w:bottom w:val="single" w:sz="6" w:space="0" w:color="auto"/>
              <w:right w:val="single" w:sz="6" w:space="0" w:color="auto"/>
            </w:tcBorders>
            <w:vAlign w:val="center"/>
          </w:tcPr>
          <w:p w14:paraId="16996085" w14:textId="77777777" w:rsidR="00CE003B" w:rsidRPr="00AB2CA5" w:rsidRDefault="00CE003B" w:rsidP="00CE003B">
            <w:pPr>
              <w:pStyle w:val="CellBodyLeft"/>
            </w:pPr>
            <w:r w:rsidRPr="00AB2CA5">
              <w:t xml:space="preserve">The RAID level where information is striped across </w:t>
            </w:r>
            <w:proofErr w:type="gramStart"/>
            <w:r w:rsidRPr="00AB2CA5">
              <w:t>a two</w:t>
            </w:r>
            <w:proofErr w:type="gramEnd"/>
            <w:r w:rsidRPr="00AB2CA5">
              <w:t xml:space="preserve"> drive arrays for system performance. Each of the drive in the array has a mirror for fault tolerance. RAID 10 provides the performance benefits of RAID 0 and the redundancy of RAID 1. However, it requires four hard drives so it’s the least cost effective.</w:t>
            </w:r>
          </w:p>
        </w:tc>
      </w:tr>
      <w:tr w:rsidR="00CE003B" w:rsidRPr="00AB2CA5" w14:paraId="649FCC61" w14:textId="77777777" w:rsidTr="00D46DB4">
        <w:trPr>
          <w:cantSplit/>
        </w:trPr>
        <w:tc>
          <w:tcPr>
            <w:tcW w:w="2003" w:type="dxa"/>
            <w:tcBorders>
              <w:top w:val="single" w:sz="6" w:space="0" w:color="auto"/>
              <w:left w:val="single" w:sz="6" w:space="0" w:color="auto"/>
              <w:bottom w:val="single" w:sz="6" w:space="0" w:color="auto"/>
              <w:right w:val="single" w:sz="6" w:space="0" w:color="auto"/>
            </w:tcBorders>
            <w:vAlign w:val="center"/>
          </w:tcPr>
          <w:p w14:paraId="69185054" w14:textId="77777777" w:rsidR="00CE003B" w:rsidRPr="00AB2CA5" w:rsidRDefault="00CE003B" w:rsidP="00CE003B">
            <w:pPr>
              <w:pStyle w:val="CellBodyLeft"/>
            </w:pPr>
            <w:r w:rsidRPr="00AB2CA5">
              <w:t>RAID Array</w:t>
            </w:r>
          </w:p>
        </w:tc>
        <w:tc>
          <w:tcPr>
            <w:tcW w:w="6053" w:type="dxa"/>
            <w:tcBorders>
              <w:top w:val="single" w:sz="6" w:space="0" w:color="auto"/>
              <w:left w:val="single" w:sz="6" w:space="0" w:color="auto"/>
              <w:bottom w:val="single" w:sz="6" w:space="0" w:color="auto"/>
              <w:right w:val="single" w:sz="6" w:space="0" w:color="auto"/>
            </w:tcBorders>
            <w:vAlign w:val="center"/>
          </w:tcPr>
          <w:p w14:paraId="64CE97BB" w14:textId="77777777" w:rsidR="00CE003B" w:rsidRPr="00AB2CA5" w:rsidRDefault="00CE003B" w:rsidP="00CE003B">
            <w:pPr>
              <w:pStyle w:val="CellBodyLeft"/>
            </w:pPr>
            <w:r w:rsidRPr="00AB2CA5">
              <w:t>A logical grouping of physical drives.</w:t>
            </w:r>
          </w:p>
        </w:tc>
      </w:tr>
      <w:tr w:rsidR="00CE003B" w:rsidRPr="00AB2CA5" w14:paraId="5776311E" w14:textId="77777777" w:rsidTr="00D46DB4">
        <w:trPr>
          <w:cantSplit/>
        </w:trPr>
        <w:tc>
          <w:tcPr>
            <w:tcW w:w="2003" w:type="dxa"/>
            <w:tcBorders>
              <w:top w:val="single" w:sz="6" w:space="0" w:color="auto"/>
              <w:left w:val="single" w:sz="6" w:space="0" w:color="auto"/>
              <w:bottom w:val="single" w:sz="6" w:space="0" w:color="auto"/>
              <w:right w:val="single" w:sz="6" w:space="0" w:color="auto"/>
            </w:tcBorders>
            <w:vAlign w:val="center"/>
          </w:tcPr>
          <w:p w14:paraId="61709135" w14:textId="77777777" w:rsidR="00CE003B" w:rsidRPr="00AB2CA5" w:rsidRDefault="00CE003B" w:rsidP="00CE003B">
            <w:pPr>
              <w:pStyle w:val="CellBodyLeft"/>
            </w:pPr>
            <w:r w:rsidRPr="00AB2CA5">
              <w:t>RAID Volume</w:t>
            </w:r>
          </w:p>
        </w:tc>
        <w:tc>
          <w:tcPr>
            <w:tcW w:w="6053" w:type="dxa"/>
            <w:tcBorders>
              <w:top w:val="single" w:sz="6" w:space="0" w:color="auto"/>
              <w:left w:val="single" w:sz="6" w:space="0" w:color="auto"/>
              <w:bottom w:val="single" w:sz="6" w:space="0" w:color="auto"/>
              <w:right w:val="single" w:sz="6" w:space="0" w:color="auto"/>
            </w:tcBorders>
            <w:vAlign w:val="center"/>
          </w:tcPr>
          <w:p w14:paraId="367F94A4" w14:textId="77777777" w:rsidR="00CE003B" w:rsidRPr="00AB2CA5" w:rsidRDefault="00CE003B" w:rsidP="00CE003B">
            <w:pPr>
              <w:pStyle w:val="CellBodyLeft"/>
            </w:pPr>
            <w:r w:rsidRPr="00AB2CA5">
              <w:t>A fixed amount of space across a RAID array that appears as a single physical drive to the operating system. Each RAID volume is created with a specific RAID level to provide data redundancy or to enhance data storage performance.</w:t>
            </w:r>
          </w:p>
        </w:tc>
      </w:tr>
      <w:tr w:rsidR="00CE003B" w:rsidRPr="00AB2CA5" w14:paraId="141789F5" w14:textId="77777777" w:rsidTr="00D46DB4">
        <w:trPr>
          <w:cantSplit/>
        </w:trPr>
        <w:tc>
          <w:tcPr>
            <w:tcW w:w="2003" w:type="dxa"/>
            <w:tcBorders>
              <w:top w:val="single" w:sz="6" w:space="0" w:color="auto"/>
              <w:left w:val="single" w:sz="6" w:space="0" w:color="auto"/>
              <w:bottom w:val="single" w:sz="6" w:space="0" w:color="auto"/>
              <w:right w:val="single" w:sz="6" w:space="0" w:color="auto"/>
            </w:tcBorders>
            <w:vAlign w:val="center"/>
          </w:tcPr>
          <w:p w14:paraId="6C47280F" w14:textId="77777777" w:rsidR="00CE003B" w:rsidRPr="00AB2CA5" w:rsidRDefault="00CE003B" w:rsidP="00CE003B">
            <w:pPr>
              <w:pStyle w:val="CellBodyLeft"/>
            </w:pPr>
            <w:r>
              <w:t>Spare</w:t>
            </w:r>
          </w:p>
        </w:tc>
        <w:tc>
          <w:tcPr>
            <w:tcW w:w="6053" w:type="dxa"/>
            <w:tcBorders>
              <w:top w:val="single" w:sz="6" w:space="0" w:color="auto"/>
              <w:left w:val="single" w:sz="6" w:space="0" w:color="auto"/>
              <w:bottom w:val="single" w:sz="6" w:space="0" w:color="auto"/>
              <w:right w:val="single" w:sz="6" w:space="0" w:color="auto"/>
            </w:tcBorders>
            <w:vAlign w:val="center"/>
          </w:tcPr>
          <w:p w14:paraId="00D8B154" w14:textId="3996B2C2" w:rsidR="00CE003B" w:rsidRPr="00AB2CA5" w:rsidRDefault="00CE003B" w:rsidP="00CE003B">
            <w:pPr>
              <w:pStyle w:val="CellBodyLeft"/>
            </w:pPr>
            <w:r w:rsidRPr="00AB2CA5">
              <w:t>The drive that is the designated target drive in a</w:t>
            </w:r>
            <w:r>
              <w:t xml:space="preserve"> RAID Volume</w:t>
            </w:r>
            <w:r w:rsidRPr="00AB2CA5">
              <w:t xml:space="preserve"> recovery.</w:t>
            </w:r>
            <w:r>
              <w:t xml:space="preserve"> The Spare drive is a global setting (not designated to a specific RAID volume). Spare drives on SATA Controller are not available on the </w:t>
            </w:r>
            <w:proofErr w:type="spellStart"/>
            <w:r>
              <w:t>sSATA</w:t>
            </w:r>
            <w:proofErr w:type="spellEnd"/>
            <w:r>
              <w:t xml:space="preserve"> Controller (and vis versa).  Spare drives designated on Intel</w:t>
            </w:r>
            <w:r w:rsidR="009E1B98" w:rsidRPr="009E1B98">
              <w:rPr>
                <w:vertAlign w:val="superscript"/>
              </w:rPr>
              <w:t>®</w:t>
            </w:r>
            <w:r>
              <w:t xml:space="preserve"> VROC (VMD </w:t>
            </w:r>
            <w:proofErr w:type="spellStart"/>
            <w:r>
              <w:t>NVMe</w:t>
            </w:r>
            <w:proofErr w:type="spellEnd"/>
            <w:r>
              <w:t xml:space="preserve"> RAID) are exposed and available on all Intel</w:t>
            </w:r>
            <w:r w:rsidR="009E1B98" w:rsidRPr="009E1B98">
              <w:rPr>
                <w:vertAlign w:val="superscript"/>
              </w:rPr>
              <w:t>®</w:t>
            </w:r>
            <w:r>
              <w:t xml:space="preserve"> VMD domains.</w:t>
            </w:r>
          </w:p>
        </w:tc>
      </w:tr>
      <w:tr w:rsidR="00CE003B" w:rsidRPr="00AB2CA5" w14:paraId="47CE5777" w14:textId="77777777" w:rsidTr="00D46DB4">
        <w:trPr>
          <w:cantSplit/>
        </w:trPr>
        <w:tc>
          <w:tcPr>
            <w:tcW w:w="2003" w:type="dxa"/>
            <w:tcBorders>
              <w:top w:val="single" w:sz="6" w:space="0" w:color="auto"/>
              <w:left w:val="single" w:sz="6" w:space="0" w:color="auto"/>
              <w:bottom w:val="single" w:sz="6" w:space="0" w:color="auto"/>
              <w:right w:val="single" w:sz="6" w:space="0" w:color="auto"/>
            </w:tcBorders>
            <w:vAlign w:val="center"/>
          </w:tcPr>
          <w:p w14:paraId="66143672" w14:textId="77777777" w:rsidR="00CE003B" w:rsidRDefault="00CE003B" w:rsidP="00CE003B">
            <w:pPr>
              <w:pStyle w:val="CellBodyLeft"/>
            </w:pPr>
            <w:r>
              <w:t>Strip</w:t>
            </w:r>
          </w:p>
        </w:tc>
        <w:tc>
          <w:tcPr>
            <w:tcW w:w="6053" w:type="dxa"/>
            <w:tcBorders>
              <w:top w:val="single" w:sz="6" w:space="0" w:color="auto"/>
              <w:left w:val="single" w:sz="6" w:space="0" w:color="auto"/>
              <w:bottom w:val="single" w:sz="6" w:space="0" w:color="auto"/>
              <w:right w:val="single" w:sz="6" w:space="0" w:color="auto"/>
            </w:tcBorders>
            <w:vAlign w:val="center"/>
          </w:tcPr>
          <w:p w14:paraId="3079B2D5" w14:textId="77777777" w:rsidR="00CE003B" w:rsidRPr="00AB2CA5" w:rsidRDefault="00CE003B" w:rsidP="00CE003B">
            <w:pPr>
              <w:pStyle w:val="CellBodyLeft"/>
            </w:pPr>
            <w:r>
              <w:t xml:space="preserve">Block size that is assigned to evenly distribute portions of the stripe across a designated number of drives within a RAID array. </w:t>
            </w:r>
          </w:p>
        </w:tc>
      </w:tr>
      <w:tr w:rsidR="00CE003B" w:rsidRPr="00AB2CA5" w14:paraId="39C1D76B" w14:textId="77777777" w:rsidTr="00D46DB4">
        <w:trPr>
          <w:cantSplit/>
        </w:trPr>
        <w:tc>
          <w:tcPr>
            <w:tcW w:w="2003" w:type="dxa"/>
            <w:tcBorders>
              <w:top w:val="single" w:sz="6" w:space="0" w:color="auto"/>
              <w:left w:val="single" w:sz="6" w:space="0" w:color="auto"/>
              <w:bottom w:val="single" w:sz="6" w:space="0" w:color="auto"/>
              <w:right w:val="single" w:sz="6" w:space="0" w:color="auto"/>
            </w:tcBorders>
            <w:vAlign w:val="center"/>
          </w:tcPr>
          <w:p w14:paraId="51FE5203" w14:textId="77777777" w:rsidR="00CE003B" w:rsidRDefault="00CE003B" w:rsidP="00CE003B">
            <w:pPr>
              <w:pStyle w:val="CellBodyLeft"/>
            </w:pPr>
            <w:r>
              <w:lastRenderedPageBreak/>
              <w:t>Stripe</w:t>
            </w:r>
          </w:p>
        </w:tc>
        <w:tc>
          <w:tcPr>
            <w:tcW w:w="6053" w:type="dxa"/>
            <w:tcBorders>
              <w:top w:val="single" w:sz="6" w:space="0" w:color="auto"/>
              <w:left w:val="single" w:sz="6" w:space="0" w:color="auto"/>
              <w:bottom w:val="single" w:sz="6" w:space="0" w:color="auto"/>
              <w:right w:val="single" w:sz="6" w:space="0" w:color="auto"/>
            </w:tcBorders>
            <w:vAlign w:val="center"/>
          </w:tcPr>
          <w:p w14:paraId="249D1881" w14:textId="77777777" w:rsidR="00CE003B" w:rsidRPr="00AB2CA5" w:rsidRDefault="00CE003B" w:rsidP="00CE003B">
            <w:pPr>
              <w:pStyle w:val="CellBodyLeft"/>
            </w:pPr>
            <w:r>
              <w:t xml:space="preserve">The size of the data block that is to be written in each write cycle across the RAID array. </w:t>
            </w:r>
          </w:p>
        </w:tc>
      </w:tr>
      <w:tr w:rsidR="00CE003B" w:rsidRPr="00AB2CA5" w14:paraId="68BF73C0" w14:textId="77777777" w:rsidTr="00D46DB4">
        <w:trPr>
          <w:cantSplit/>
        </w:trPr>
        <w:tc>
          <w:tcPr>
            <w:tcW w:w="2003" w:type="dxa"/>
            <w:tcBorders>
              <w:top w:val="single" w:sz="6" w:space="0" w:color="auto"/>
              <w:left w:val="single" w:sz="6" w:space="0" w:color="auto"/>
              <w:bottom w:val="single" w:sz="6" w:space="0" w:color="auto"/>
              <w:right w:val="single" w:sz="6" w:space="0" w:color="auto"/>
            </w:tcBorders>
            <w:vAlign w:val="center"/>
          </w:tcPr>
          <w:p w14:paraId="5C71F372" w14:textId="398C4683" w:rsidR="00CE003B" w:rsidRPr="00AB2CA5" w:rsidRDefault="00CE003B" w:rsidP="00CE003B">
            <w:pPr>
              <w:pStyle w:val="CellBodyLeft"/>
            </w:pPr>
            <w:r>
              <w:t>Intel</w:t>
            </w:r>
            <w:r w:rsidR="009E1B98" w:rsidRPr="009E1B98">
              <w:rPr>
                <w:vertAlign w:val="superscript"/>
              </w:rPr>
              <w:t>®</w:t>
            </w:r>
            <w:r>
              <w:t xml:space="preserve"> </w:t>
            </w:r>
            <w:proofErr w:type="spellStart"/>
            <w:r>
              <w:t>RSTe</w:t>
            </w:r>
            <w:proofErr w:type="spellEnd"/>
          </w:p>
        </w:tc>
        <w:tc>
          <w:tcPr>
            <w:tcW w:w="6053" w:type="dxa"/>
            <w:tcBorders>
              <w:top w:val="single" w:sz="6" w:space="0" w:color="auto"/>
              <w:left w:val="single" w:sz="6" w:space="0" w:color="auto"/>
              <w:bottom w:val="single" w:sz="6" w:space="0" w:color="auto"/>
              <w:right w:val="single" w:sz="6" w:space="0" w:color="auto"/>
            </w:tcBorders>
            <w:vAlign w:val="center"/>
          </w:tcPr>
          <w:p w14:paraId="1A953282" w14:textId="3DCF773C" w:rsidR="00CE003B" w:rsidRPr="00AB2CA5" w:rsidRDefault="00CE003B" w:rsidP="00CE003B">
            <w:pPr>
              <w:pStyle w:val="CellBodyLeft"/>
            </w:pPr>
            <w:r w:rsidRPr="00AB2CA5">
              <w:t>Intel</w:t>
            </w:r>
            <w:r w:rsidR="009E1B98" w:rsidRPr="009E1B98">
              <w:rPr>
                <w:vertAlign w:val="superscript"/>
              </w:rPr>
              <w:t>®</w:t>
            </w:r>
            <w:r w:rsidRPr="00AB2CA5">
              <w:t xml:space="preserve"> Ra</w:t>
            </w:r>
            <w:r>
              <w:t>pid Storage Technology e</w:t>
            </w:r>
            <w:r w:rsidRPr="00AB2CA5">
              <w:t xml:space="preserve">nterprise.  </w:t>
            </w:r>
          </w:p>
        </w:tc>
      </w:tr>
      <w:tr w:rsidR="00CE003B" w:rsidRPr="00AB2CA5" w14:paraId="122FB051" w14:textId="77777777" w:rsidTr="00D46DB4">
        <w:trPr>
          <w:cantSplit/>
        </w:trPr>
        <w:tc>
          <w:tcPr>
            <w:tcW w:w="2003" w:type="dxa"/>
            <w:tcBorders>
              <w:top w:val="single" w:sz="6" w:space="0" w:color="auto"/>
              <w:left w:val="single" w:sz="6" w:space="0" w:color="auto"/>
              <w:bottom w:val="single" w:sz="6" w:space="0" w:color="auto"/>
              <w:right w:val="single" w:sz="6" w:space="0" w:color="auto"/>
            </w:tcBorders>
            <w:vAlign w:val="center"/>
          </w:tcPr>
          <w:p w14:paraId="13C87461" w14:textId="77777777" w:rsidR="00CE003B" w:rsidRPr="00AB2CA5" w:rsidRDefault="00CE003B" w:rsidP="00CE003B">
            <w:pPr>
              <w:pStyle w:val="CellBodyLeft"/>
            </w:pPr>
            <w:r>
              <w:t>RWH</w:t>
            </w:r>
          </w:p>
        </w:tc>
        <w:tc>
          <w:tcPr>
            <w:tcW w:w="6053" w:type="dxa"/>
            <w:tcBorders>
              <w:top w:val="single" w:sz="6" w:space="0" w:color="auto"/>
              <w:left w:val="single" w:sz="6" w:space="0" w:color="auto"/>
              <w:bottom w:val="single" w:sz="6" w:space="0" w:color="auto"/>
              <w:right w:val="single" w:sz="6" w:space="0" w:color="auto"/>
            </w:tcBorders>
            <w:vAlign w:val="center"/>
          </w:tcPr>
          <w:p w14:paraId="0C2568BC" w14:textId="77777777" w:rsidR="00CE003B" w:rsidRPr="00AB2CA5" w:rsidRDefault="00CE003B" w:rsidP="00CE003B">
            <w:pPr>
              <w:pStyle w:val="CellBodyLeft"/>
            </w:pPr>
            <w:r>
              <w:t>RAID Write Hole</w:t>
            </w:r>
          </w:p>
        </w:tc>
      </w:tr>
      <w:tr w:rsidR="00CE003B" w:rsidRPr="00AB2CA5" w14:paraId="745BE994" w14:textId="77777777" w:rsidTr="00D46DB4">
        <w:trPr>
          <w:cantSplit/>
        </w:trPr>
        <w:tc>
          <w:tcPr>
            <w:tcW w:w="2003" w:type="dxa"/>
            <w:tcBorders>
              <w:top w:val="single" w:sz="6" w:space="0" w:color="auto"/>
              <w:left w:val="single" w:sz="6" w:space="0" w:color="auto"/>
              <w:bottom w:val="single" w:sz="6" w:space="0" w:color="auto"/>
              <w:right w:val="single" w:sz="6" w:space="0" w:color="auto"/>
            </w:tcBorders>
            <w:vAlign w:val="center"/>
          </w:tcPr>
          <w:p w14:paraId="4A8BD9DC" w14:textId="77777777" w:rsidR="00CE003B" w:rsidRPr="00AB2CA5" w:rsidRDefault="00CE003B" w:rsidP="00CE003B">
            <w:pPr>
              <w:pStyle w:val="CellBodyLeft"/>
            </w:pPr>
            <w:r>
              <w:t>SSD</w:t>
            </w:r>
          </w:p>
        </w:tc>
        <w:tc>
          <w:tcPr>
            <w:tcW w:w="6053" w:type="dxa"/>
            <w:tcBorders>
              <w:top w:val="single" w:sz="6" w:space="0" w:color="auto"/>
              <w:left w:val="single" w:sz="6" w:space="0" w:color="auto"/>
              <w:bottom w:val="single" w:sz="6" w:space="0" w:color="auto"/>
              <w:right w:val="single" w:sz="6" w:space="0" w:color="auto"/>
            </w:tcBorders>
            <w:vAlign w:val="center"/>
          </w:tcPr>
          <w:p w14:paraId="72319CDE" w14:textId="77777777" w:rsidR="00CE003B" w:rsidRPr="00AB2CA5" w:rsidRDefault="00CE003B" w:rsidP="00CE003B">
            <w:pPr>
              <w:pStyle w:val="CellBodyLeft"/>
            </w:pPr>
            <w:r>
              <w:t>Solid State Drive</w:t>
            </w:r>
          </w:p>
        </w:tc>
      </w:tr>
      <w:tr w:rsidR="00CE003B" w:rsidRPr="00AB2CA5" w14:paraId="48768FD7" w14:textId="77777777" w:rsidTr="00D46DB4">
        <w:trPr>
          <w:cantSplit/>
        </w:trPr>
        <w:tc>
          <w:tcPr>
            <w:tcW w:w="2003" w:type="dxa"/>
            <w:tcBorders>
              <w:top w:val="single" w:sz="6" w:space="0" w:color="auto"/>
              <w:left w:val="single" w:sz="6" w:space="0" w:color="auto"/>
              <w:bottom w:val="single" w:sz="6" w:space="0" w:color="auto"/>
              <w:right w:val="single" w:sz="6" w:space="0" w:color="auto"/>
            </w:tcBorders>
            <w:vAlign w:val="center"/>
          </w:tcPr>
          <w:p w14:paraId="051CD991" w14:textId="77777777" w:rsidR="00CE003B" w:rsidRPr="00924FC3" w:rsidRDefault="00CE003B" w:rsidP="00CE003B">
            <w:pPr>
              <w:spacing w:before="60" w:after="60"/>
              <w:rPr>
                <w:sz w:val="16"/>
                <w:szCs w:val="16"/>
              </w:rPr>
            </w:pPr>
            <w:r w:rsidRPr="00924FC3">
              <w:rPr>
                <w:sz w:val="16"/>
                <w:szCs w:val="16"/>
              </w:rPr>
              <w:t>TB</w:t>
            </w:r>
          </w:p>
        </w:tc>
        <w:tc>
          <w:tcPr>
            <w:tcW w:w="6053" w:type="dxa"/>
            <w:tcBorders>
              <w:top w:val="single" w:sz="6" w:space="0" w:color="auto"/>
              <w:left w:val="single" w:sz="6" w:space="0" w:color="auto"/>
              <w:bottom w:val="single" w:sz="6" w:space="0" w:color="auto"/>
              <w:right w:val="single" w:sz="6" w:space="0" w:color="auto"/>
            </w:tcBorders>
            <w:vAlign w:val="center"/>
          </w:tcPr>
          <w:p w14:paraId="3ED33A76" w14:textId="77777777" w:rsidR="00CE003B" w:rsidRPr="00924FC3" w:rsidRDefault="00CE003B" w:rsidP="00CE003B">
            <w:pPr>
              <w:spacing w:before="60" w:after="60"/>
              <w:rPr>
                <w:sz w:val="16"/>
                <w:szCs w:val="16"/>
              </w:rPr>
            </w:pPr>
            <w:r w:rsidRPr="00924FC3">
              <w:rPr>
                <w:sz w:val="16"/>
                <w:szCs w:val="16"/>
              </w:rPr>
              <w:t>Terabyte</w:t>
            </w:r>
          </w:p>
        </w:tc>
      </w:tr>
      <w:tr w:rsidR="00CE003B" w:rsidRPr="00AB2CA5" w14:paraId="0A513BBD" w14:textId="77777777" w:rsidTr="00D46DB4">
        <w:trPr>
          <w:cantSplit/>
        </w:trPr>
        <w:tc>
          <w:tcPr>
            <w:tcW w:w="2003" w:type="dxa"/>
            <w:tcBorders>
              <w:top w:val="single" w:sz="6" w:space="0" w:color="auto"/>
              <w:left w:val="single" w:sz="6" w:space="0" w:color="auto"/>
              <w:bottom w:val="single" w:sz="6" w:space="0" w:color="auto"/>
              <w:right w:val="single" w:sz="6" w:space="0" w:color="auto"/>
            </w:tcBorders>
            <w:vAlign w:val="center"/>
          </w:tcPr>
          <w:p w14:paraId="0779162F" w14:textId="77777777" w:rsidR="00CE003B" w:rsidRPr="00924FC3" w:rsidRDefault="00CE003B" w:rsidP="00CE003B">
            <w:pPr>
              <w:spacing w:before="60" w:after="60"/>
              <w:rPr>
                <w:sz w:val="16"/>
                <w:szCs w:val="16"/>
              </w:rPr>
            </w:pPr>
            <w:r w:rsidRPr="00924FC3">
              <w:rPr>
                <w:sz w:val="16"/>
                <w:szCs w:val="16"/>
              </w:rPr>
              <w:t>UEFI Mode</w:t>
            </w:r>
          </w:p>
        </w:tc>
        <w:tc>
          <w:tcPr>
            <w:tcW w:w="6053" w:type="dxa"/>
            <w:tcBorders>
              <w:top w:val="single" w:sz="6" w:space="0" w:color="auto"/>
              <w:left w:val="single" w:sz="6" w:space="0" w:color="auto"/>
              <w:bottom w:val="single" w:sz="6" w:space="0" w:color="auto"/>
              <w:right w:val="single" w:sz="6" w:space="0" w:color="auto"/>
            </w:tcBorders>
            <w:vAlign w:val="center"/>
          </w:tcPr>
          <w:p w14:paraId="4B54ABD7" w14:textId="77777777" w:rsidR="00CE003B" w:rsidRPr="00924FC3" w:rsidRDefault="00CE003B" w:rsidP="00CE003B">
            <w:pPr>
              <w:spacing w:before="60" w:after="60"/>
              <w:rPr>
                <w:sz w:val="16"/>
                <w:szCs w:val="16"/>
              </w:rPr>
            </w:pPr>
            <w:r w:rsidRPr="00924FC3">
              <w:rPr>
                <w:rFonts w:cs="Arial"/>
                <w:bCs/>
                <w:i/>
                <w:iCs/>
                <w:sz w:val="16"/>
                <w:szCs w:val="16"/>
                <w:shd w:val="clear" w:color="auto" w:fill="FFFFFF"/>
              </w:rPr>
              <w:t>Unified Extensible Firmware Interface</w:t>
            </w:r>
            <w:r w:rsidRPr="00924FC3">
              <w:rPr>
                <w:sz w:val="16"/>
                <w:szCs w:val="16"/>
              </w:rPr>
              <w:t xml:space="preserve">. </w:t>
            </w:r>
            <w:proofErr w:type="gramStart"/>
            <w:r w:rsidRPr="00924FC3">
              <w:rPr>
                <w:sz w:val="16"/>
                <w:szCs w:val="16"/>
              </w:rPr>
              <w:t>Refers</w:t>
            </w:r>
            <w:proofErr w:type="gramEnd"/>
            <w:r w:rsidRPr="00924FC3">
              <w:rPr>
                <w:sz w:val="16"/>
                <w:szCs w:val="16"/>
              </w:rPr>
              <w:t xml:space="preserve"> to the system setting in the BIOS</w:t>
            </w:r>
          </w:p>
        </w:tc>
      </w:tr>
      <w:tr w:rsidR="00CE003B" w:rsidRPr="00AB2CA5" w14:paraId="02635D87" w14:textId="77777777" w:rsidTr="00D46DB4">
        <w:trPr>
          <w:cantSplit/>
        </w:trPr>
        <w:tc>
          <w:tcPr>
            <w:tcW w:w="2003" w:type="dxa"/>
            <w:tcBorders>
              <w:top w:val="single" w:sz="6" w:space="0" w:color="auto"/>
              <w:left w:val="single" w:sz="6" w:space="0" w:color="auto"/>
              <w:bottom w:val="single" w:sz="6" w:space="0" w:color="auto"/>
              <w:right w:val="single" w:sz="6" w:space="0" w:color="auto"/>
            </w:tcBorders>
            <w:vAlign w:val="center"/>
          </w:tcPr>
          <w:p w14:paraId="696D72F6" w14:textId="283A115E" w:rsidR="00CE003B" w:rsidRPr="00924FC3" w:rsidRDefault="00CE003B" w:rsidP="00CE003B">
            <w:pPr>
              <w:spacing w:before="60" w:after="60"/>
              <w:rPr>
                <w:sz w:val="16"/>
                <w:szCs w:val="16"/>
              </w:rPr>
            </w:pPr>
            <w:r w:rsidRPr="00924FC3">
              <w:rPr>
                <w:sz w:val="16"/>
                <w:szCs w:val="16"/>
              </w:rPr>
              <w:t>Intel</w:t>
            </w:r>
            <w:r w:rsidR="009E1B98" w:rsidRPr="009E1B98">
              <w:rPr>
                <w:sz w:val="16"/>
                <w:szCs w:val="16"/>
                <w:vertAlign w:val="superscript"/>
              </w:rPr>
              <w:t>®</w:t>
            </w:r>
            <w:r w:rsidRPr="00924FC3">
              <w:rPr>
                <w:sz w:val="16"/>
                <w:szCs w:val="16"/>
              </w:rPr>
              <w:t xml:space="preserve"> VMD</w:t>
            </w:r>
          </w:p>
        </w:tc>
        <w:tc>
          <w:tcPr>
            <w:tcW w:w="6053" w:type="dxa"/>
            <w:tcBorders>
              <w:top w:val="single" w:sz="6" w:space="0" w:color="auto"/>
              <w:left w:val="single" w:sz="6" w:space="0" w:color="auto"/>
              <w:bottom w:val="single" w:sz="6" w:space="0" w:color="auto"/>
              <w:right w:val="single" w:sz="6" w:space="0" w:color="auto"/>
            </w:tcBorders>
            <w:vAlign w:val="center"/>
          </w:tcPr>
          <w:p w14:paraId="26E03524" w14:textId="145DE152" w:rsidR="00CE003B" w:rsidRPr="00924FC3" w:rsidRDefault="00CE003B" w:rsidP="00CE003B">
            <w:pPr>
              <w:spacing w:before="60" w:after="60"/>
              <w:rPr>
                <w:sz w:val="16"/>
                <w:szCs w:val="16"/>
              </w:rPr>
            </w:pPr>
            <w:r w:rsidRPr="00924FC3">
              <w:rPr>
                <w:sz w:val="16"/>
                <w:szCs w:val="16"/>
              </w:rPr>
              <w:t>Intel</w:t>
            </w:r>
            <w:r w:rsidR="009E1B98" w:rsidRPr="009E1B98">
              <w:rPr>
                <w:sz w:val="16"/>
                <w:szCs w:val="16"/>
                <w:vertAlign w:val="superscript"/>
              </w:rPr>
              <w:t>®</w:t>
            </w:r>
            <w:r w:rsidRPr="00924FC3">
              <w:rPr>
                <w:sz w:val="16"/>
                <w:szCs w:val="16"/>
              </w:rPr>
              <w:t xml:space="preserve"> Volume Management Device</w:t>
            </w:r>
          </w:p>
        </w:tc>
      </w:tr>
      <w:tr w:rsidR="00CE003B" w:rsidRPr="00AB2CA5" w14:paraId="26EB9D20" w14:textId="77777777" w:rsidTr="00D46DB4">
        <w:trPr>
          <w:cantSplit/>
        </w:trPr>
        <w:tc>
          <w:tcPr>
            <w:tcW w:w="2003" w:type="dxa"/>
            <w:tcBorders>
              <w:top w:val="single" w:sz="6" w:space="0" w:color="auto"/>
              <w:left w:val="single" w:sz="6" w:space="0" w:color="auto"/>
              <w:bottom w:val="single" w:sz="6" w:space="0" w:color="auto"/>
              <w:right w:val="single" w:sz="6" w:space="0" w:color="auto"/>
            </w:tcBorders>
            <w:vAlign w:val="center"/>
          </w:tcPr>
          <w:p w14:paraId="3907C767" w14:textId="56A51C31" w:rsidR="00CE003B" w:rsidRPr="00924FC3" w:rsidRDefault="00CE003B" w:rsidP="00CE003B">
            <w:pPr>
              <w:spacing w:before="60" w:after="60"/>
              <w:rPr>
                <w:sz w:val="16"/>
                <w:szCs w:val="16"/>
              </w:rPr>
            </w:pPr>
            <w:r w:rsidRPr="00924FC3">
              <w:rPr>
                <w:sz w:val="16"/>
                <w:szCs w:val="16"/>
              </w:rPr>
              <w:t>Intel</w:t>
            </w:r>
            <w:r w:rsidR="009E1B98" w:rsidRPr="009E1B98">
              <w:rPr>
                <w:sz w:val="16"/>
                <w:szCs w:val="16"/>
                <w:vertAlign w:val="superscript"/>
              </w:rPr>
              <w:t>®</w:t>
            </w:r>
            <w:r w:rsidRPr="00924FC3">
              <w:rPr>
                <w:sz w:val="16"/>
                <w:szCs w:val="16"/>
              </w:rPr>
              <w:t xml:space="preserve"> VROC</w:t>
            </w:r>
          </w:p>
        </w:tc>
        <w:tc>
          <w:tcPr>
            <w:tcW w:w="6053" w:type="dxa"/>
            <w:tcBorders>
              <w:top w:val="single" w:sz="6" w:space="0" w:color="auto"/>
              <w:left w:val="single" w:sz="6" w:space="0" w:color="auto"/>
              <w:bottom w:val="single" w:sz="6" w:space="0" w:color="auto"/>
              <w:right w:val="single" w:sz="6" w:space="0" w:color="auto"/>
            </w:tcBorders>
            <w:vAlign w:val="center"/>
          </w:tcPr>
          <w:p w14:paraId="7A799F92" w14:textId="418074B7" w:rsidR="00CE003B" w:rsidRPr="00924FC3" w:rsidRDefault="00CE003B" w:rsidP="00CE003B">
            <w:pPr>
              <w:spacing w:before="60" w:after="60"/>
              <w:rPr>
                <w:rFonts w:ascii="Arial" w:hAnsi="Arial" w:cs="Arial"/>
                <w:bCs/>
                <w:color w:val="6A6A6A"/>
                <w:sz w:val="16"/>
                <w:szCs w:val="16"/>
                <w:shd w:val="clear" w:color="auto" w:fill="FFFFFF"/>
              </w:rPr>
            </w:pPr>
            <w:r w:rsidRPr="00924FC3">
              <w:rPr>
                <w:sz w:val="16"/>
                <w:szCs w:val="16"/>
              </w:rPr>
              <w:t>Intel</w:t>
            </w:r>
            <w:r w:rsidR="009E1B98" w:rsidRPr="009E1B98">
              <w:rPr>
                <w:sz w:val="16"/>
                <w:szCs w:val="16"/>
                <w:vertAlign w:val="superscript"/>
              </w:rPr>
              <w:t>®</w:t>
            </w:r>
            <w:r w:rsidRPr="00924FC3">
              <w:rPr>
                <w:sz w:val="16"/>
                <w:szCs w:val="16"/>
                <w:vertAlign w:val="superscript"/>
              </w:rPr>
              <w:t xml:space="preserve"> </w:t>
            </w:r>
            <w:r w:rsidRPr="00924FC3">
              <w:rPr>
                <w:sz w:val="16"/>
                <w:szCs w:val="16"/>
              </w:rPr>
              <w:t>Virtual RAID on CPU</w:t>
            </w:r>
          </w:p>
        </w:tc>
      </w:tr>
    </w:tbl>
    <w:p w14:paraId="49F37CAA" w14:textId="7E9F493B" w:rsidR="008A5A2F" w:rsidRDefault="008A5A2F" w:rsidP="0032677B">
      <w:pPr>
        <w:pStyle w:val="Heading2"/>
      </w:pPr>
      <w:bookmarkStart w:id="21" w:name="_Toc112736948"/>
      <w:bookmarkStart w:id="22" w:name="_Toc125788473"/>
      <w:bookmarkStart w:id="23" w:name="_Toc442356310"/>
      <w:bookmarkStart w:id="24" w:name="_Toc104448362"/>
      <w:bookmarkStart w:id="25" w:name="_Toc210728218"/>
      <w:r>
        <w:t xml:space="preserve">Reference </w:t>
      </w:r>
      <w:bookmarkEnd w:id="21"/>
      <w:bookmarkEnd w:id="22"/>
      <w:bookmarkEnd w:id="23"/>
      <w:bookmarkEnd w:id="24"/>
      <w:r w:rsidR="001A51C2">
        <w:t>OEM Platform Documentation</w:t>
      </w:r>
      <w:bookmarkEnd w:id="25"/>
    </w:p>
    <w:p w14:paraId="313CF943" w14:textId="77777777" w:rsidR="000C6861" w:rsidRDefault="000C6861" w:rsidP="000C6861">
      <w:r>
        <w:t xml:space="preserve">Refer to your OEM for a full list of available feature sets. </w:t>
      </w:r>
      <w:r w:rsidRPr="00242A35">
        <w:t>If any of the information in this document conflicts with the support information provided by the platform OEM, the platform documentation and configurations take precedence.</w:t>
      </w:r>
    </w:p>
    <w:p w14:paraId="193930CC" w14:textId="0B7D8346" w:rsidR="000C6861" w:rsidRPr="001A51C2" w:rsidRDefault="000C6861" w:rsidP="009B5FEB">
      <w:r w:rsidRPr="00AB2CA5">
        <w:t>Customers should always contact the place of purchase or system/software manufacturer with support questions about their specific hardware or software configuration.</w:t>
      </w:r>
    </w:p>
    <w:p w14:paraId="179DF238" w14:textId="77777777" w:rsidR="002C4EC7" w:rsidRPr="000C6055" w:rsidRDefault="002C4EC7" w:rsidP="00B46F76">
      <w:pPr>
        <w:pStyle w:val="EndofChapter0"/>
        <w:ind w:left="-1296"/>
      </w:pPr>
      <w:r w:rsidRPr="000C6055">
        <w:t>§§</w:t>
      </w:r>
    </w:p>
    <w:p w14:paraId="27955286" w14:textId="60948727" w:rsidR="00492023" w:rsidRPr="0039269A" w:rsidRDefault="00492023" w:rsidP="0032677B">
      <w:pPr>
        <w:pStyle w:val="Heading1"/>
      </w:pPr>
      <w:bookmarkStart w:id="26" w:name="_Toc104448363"/>
      <w:bookmarkStart w:id="27" w:name="_Toc210728219"/>
      <w:r>
        <w:lastRenderedPageBreak/>
        <w:t>Intel</w:t>
      </w:r>
      <w:r w:rsidR="009E1B98" w:rsidRPr="77CB5C8C">
        <w:rPr>
          <w:vertAlign w:val="superscript"/>
        </w:rPr>
        <w:t>®</w:t>
      </w:r>
      <w:r>
        <w:t xml:space="preserve"> VROC New Features</w:t>
      </w:r>
      <w:bookmarkEnd w:id="26"/>
      <w:bookmarkEnd w:id="27"/>
    </w:p>
    <w:p w14:paraId="0ED11DCC" w14:textId="347D8B3B" w:rsidR="000D6969" w:rsidRDefault="000D6969" w:rsidP="000D6969">
      <w:pPr>
        <w:pStyle w:val="Heading2"/>
      </w:pPr>
      <w:bookmarkStart w:id="28" w:name="_Toc152072939"/>
      <w:bookmarkStart w:id="29" w:name="_Toc144359452"/>
      <w:bookmarkStart w:id="30" w:name="_Toc104448364"/>
      <w:bookmarkStart w:id="31" w:name="_Toc40958264"/>
      <w:bookmarkStart w:id="32" w:name="_Toc7518957"/>
      <w:bookmarkStart w:id="33" w:name="_Toc210728220"/>
      <w:r>
        <w:t>New Features Introduced with Intel</w:t>
      </w:r>
      <w:r w:rsidRPr="77CB5C8C">
        <w:rPr>
          <w:vertAlign w:val="superscript"/>
        </w:rPr>
        <w:t>®</w:t>
      </w:r>
      <w:r>
        <w:t xml:space="preserve"> VROC </w:t>
      </w:r>
      <w:r w:rsidR="00B7147A">
        <w:t>9.</w:t>
      </w:r>
      <w:r w:rsidR="0006251F">
        <w:t>3</w:t>
      </w:r>
      <w:r>
        <w:t xml:space="preserve"> Release</w:t>
      </w:r>
      <w:bookmarkEnd w:id="28"/>
      <w:bookmarkEnd w:id="33"/>
    </w:p>
    <w:bookmarkEnd w:id="29"/>
    <w:bookmarkEnd w:id="30"/>
    <w:bookmarkEnd w:id="31"/>
    <w:bookmarkEnd w:id="32"/>
    <w:p w14:paraId="614D3252" w14:textId="07BCFB21" w:rsidR="00F8604C" w:rsidRDefault="00F8604C" w:rsidP="00F8604C">
      <w:pPr>
        <w:rPr>
          <w:rFonts w:eastAsia="PMingLiU"/>
        </w:rPr>
      </w:pPr>
      <w:r>
        <w:t xml:space="preserve">Review the </w:t>
      </w:r>
      <w:hyperlink r:id="rId17" w:history="1">
        <w:r w:rsidRPr="00F8604C">
          <w:rPr>
            <w:rStyle w:val="Hyperlink"/>
            <w:szCs w:val="20"/>
          </w:rPr>
          <w:t>Intel</w:t>
        </w:r>
        <w:r w:rsidRPr="00F8604C">
          <w:rPr>
            <w:rStyle w:val="Hyperlink"/>
            <w:szCs w:val="20"/>
            <w:vertAlign w:val="superscript"/>
          </w:rPr>
          <w:t>®</w:t>
        </w:r>
        <w:r w:rsidRPr="00F8604C">
          <w:rPr>
            <w:rStyle w:val="Hyperlink"/>
            <w:szCs w:val="20"/>
          </w:rPr>
          <w:t xml:space="preserve"> Virtual RAID on CPU (Intel</w:t>
        </w:r>
        <w:r w:rsidRPr="00F8604C">
          <w:rPr>
            <w:rStyle w:val="Hyperlink"/>
            <w:szCs w:val="20"/>
            <w:vertAlign w:val="superscript"/>
          </w:rPr>
          <w:t>®</w:t>
        </w:r>
        <w:r w:rsidRPr="00F8604C">
          <w:rPr>
            <w:rStyle w:val="Hyperlink"/>
            <w:szCs w:val="20"/>
          </w:rPr>
          <w:t xml:space="preserve"> VROC) Technical Product Specification for Windows*</w:t>
        </w:r>
      </w:hyperlink>
      <w:r>
        <w:t xml:space="preserve"> for the details on the latest features and updates.</w:t>
      </w:r>
    </w:p>
    <w:p w14:paraId="699058B7" w14:textId="77777777" w:rsidR="00F8604C" w:rsidRPr="00FA3AFA" w:rsidRDefault="00F8604C" w:rsidP="00F8604C">
      <w:pPr>
        <w:pStyle w:val="Note"/>
        <w:numPr>
          <w:ilvl w:val="0"/>
          <w:numId w:val="85"/>
        </w:numPr>
      </w:pPr>
      <w:r>
        <w:t>These new features will not be addressed in this version of the User Guide.</w:t>
      </w:r>
    </w:p>
    <w:p w14:paraId="54E11318" w14:textId="55C078E8" w:rsidR="001355FD" w:rsidRDefault="001355FD" w:rsidP="00345A7D">
      <w:pPr>
        <w:pStyle w:val="EndofChapter0"/>
        <w:ind w:left="-1296"/>
      </w:pPr>
      <w:r w:rsidRPr="000C6055">
        <w:t>§§</w:t>
      </w:r>
    </w:p>
    <w:p w14:paraId="53EB4A6D" w14:textId="0DCEB943" w:rsidR="00971395" w:rsidRDefault="00971395" w:rsidP="001355FD">
      <w:pPr>
        <w:pStyle w:val="EndofChapter0"/>
      </w:pPr>
    </w:p>
    <w:p w14:paraId="2DB05C5E" w14:textId="62C919FF" w:rsidR="004E62F0" w:rsidRDefault="004E62F0" w:rsidP="0032677B">
      <w:pPr>
        <w:pStyle w:val="Heading1"/>
      </w:pPr>
      <w:bookmarkStart w:id="34" w:name="_Toc7518958"/>
      <w:bookmarkStart w:id="35" w:name="_Toc104448371"/>
      <w:bookmarkStart w:id="36" w:name="_Toc210728221"/>
      <w:r>
        <w:lastRenderedPageBreak/>
        <w:t>Product Overview</w:t>
      </w:r>
      <w:bookmarkEnd w:id="34"/>
      <w:bookmarkEnd w:id="35"/>
      <w:bookmarkEnd w:id="36"/>
    </w:p>
    <w:p w14:paraId="39CBCDBF" w14:textId="58038B04" w:rsidR="00D05666" w:rsidRDefault="00D05666" w:rsidP="00D05666">
      <w:r>
        <w:t>The Intel</w:t>
      </w:r>
      <w:r w:rsidR="009E1B98" w:rsidRPr="009E1B98">
        <w:rPr>
          <w:vertAlign w:val="superscript"/>
        </w:rPr>
        <w:t>®</w:t>
      </w:r>
      <w:r>
        <w:t xml:space="preserve"> VROC family of products </w:t>
      </w:r>
      <w:proofErr w:type="gramStart"/>
      <w:r>
        <w:t>provide</w:t>
      </w:r>
      <w:proofErr w:type="gramEnd"/>
      <w:r>
        <w:t xml:space="preserve"> enterprise solutions for both </w:t>
      </w:r>
      <w:proofErr w:type="spellStart"/>
      <w:r>
        <w:t>NVMe</w:t>
      </w:r>
      <w:proofErr w:type="spellEnd"/>
      <w:r>
        <w:t xml:space="preserve"> SSD and SATA devices for enterprise servers and workstations. The product family includes the following </w:t>
      </w:r>
      <w:r w:rsidR="00AB2FF4">
        <w:t xml:space="preserve">two </w:t>
      </w:r>
      <w:r>
        <w:t>products:</w:t>
      </w:r>
    </w:p>
    <w:p w14:paraId="5AA0EFFA" w14:textId="4B52C2F7" w:rsidR="00D05666" w:rsidRPr="00D05666" w:rsidRDefault="00D05666" w:rsidP="0032677B">
      <w:pPr>
        <w:pStyle w:val="Bullet"/>
        <w:numPr>
          <w:ilvl w:val="0"/>
          <w:numId w:val="56"/>
        </w:numPr>
      </w:pPr>
      <w:r w:rsidRPr="00D05666">
        <w:t>Intel</w:t>
      </w:r>
      <w:r w:rsidR="009E1B98" w:rsidRPr="009E1B98">
        <w:rPr>
          <w:vertAlign w:val="superscript"/>
        </w:rPr>
        <w:t>®</w:t>
      </w:r>
      <w:r w:rsidRPr="00D05666">
        <w:t xml:space="preserve"> VROC (VMD </w:t>
      </w:r>
      <w:proofErr w:type="spellStart"/>
      <w:r w:rsidRPr="00D05666">
        <w:t>NVMe</w:t>
      </w:r>
      <w:proofErr w:type="spellEnd"/>
      <w:r w:rsidRPr="00D05666">
        <w:t xml:space="preserve"> RAID) – This product provides an enterprise RAID solution on platforms that support the Intel</w:t>
      </w:r>
      <w:r w:rsidR="009E1B98" w:rsidRPr="009E1B98">
        <w:rPr>
          <w:vertAlign w:val="superscript"/>
        </w:rPr>
        <w:t>®</w:t>
      </w:r>
      <w:r w:rsidRPr="00D05666">
        <w:t xml:space="preserve"> VMD technology.</w:t>
      </w:r>
    </w:p>
    <w:p w14:paraId="6B23309F" w14:textId="698D7A9A" w:rsidR="00D05666" w:rsidRDefault="00D05666" w:rsidP="0032677B">
      <w:pPr>
        <w:pStyle w:val="Bullet"/>
        <w:numPr>
          <w:ilvl w:val="0"/>
          <w:numId w:val="56"/>
        </w:numPr>
      </w:pPr>
      <w:r w:rsidRPr="00D05666">
        <w:t>Intel</w:t>
      </w:r>
      <w:r w:rsidR="009E1B98" w:rsidRPr="009E1B98">
        <w:rPr>
          <w:vertAlign w:val="superscript"/>
        </w:rPr>
        <w:t>®</w:t>
      </w:r>
      <w:r w:rsidRPr="00D05666">
        <w:t xml:space="preserve"> VROC (SATA RAID) – This product provides an enterprise RAID solution for SATA devices connected to all SATA controllers via the Intel</w:t>
      </w:r>
      <w:r w:rsidR="009E1B98" w:rsidRPr="009E1B98">
        <w:rPr>
          <w:vertAlign w:val="superscript"/>
        </w:rPr>
        <w:t>®</w:t>
      </w:r>
      <w:r w:rsidRPr="00D05666">
        <w:t xml:space="preserve"> Platform Control Hub (PCH) configured for RAID mode. </w:t>
      </w:r>
    </w:p>
    <w:p w14:paraId="6C9908D9" w14:textId="719F7F19" w:rsidR="00D05666" w:rsidRPr="004D332B" w:rsidRDefault="00D05666" w:rsidP="0032677B">
      <w:pPr>
        <w:pStyle w:val="Heading2"/>
      </w:pPr>
      <w:bookmarkStart w:id="37" w:name="_Toc104448372"/>
      <w:bookmarkStart w:id="38" w:name="_Toc210728222"/>
      <w:r>
        <w:t>Intel</w:t>
      </w:r>
      <w:r w:rsidR="009E1B98" w:rsidRPr="77CB5C8C">
        <w:rPr>
          <w:vertAlign w:val="superscript"/>
        </w:rPr>
        <w:t>®</w:t>
      </w:r>
      <w:r>
        <w:t xml:space="preserve"> VROC (VMD </w:t>
      </w:r>
      <w:proofErr w:type="spellStart"/>
      <w:r>
        <w:t>NVMe</w:t>
      </w:r>
      <w:proofErr w:type="spellEnd"/>
      <w:r>
        <w:t xml:space="preserve"> RAID) Configuration Features</w:t>
      </w:r>
      <w:bookmarkEnd w:id="37"/>
      <w:bookmarkEnd w:id="38"/>
    </w:p>
    <w:p w14:paraId="45F55F66" w14:textId="2C79506D" w:rsidR="00D05666" w:rsidRDefault="00D05666" w:rsidP="00D05666">
      <w:r w:rsidRPr="002869D5">
        <w:t>The</w:t>
      </w:r>
      <w:r>
        <w:t xml:space="preserve"> key Intel</w:t>
      </w:r>
      <w:r w:rsidR="009E1B98" w:rsidRPr="009E1B98">
        <w:rPr>
          <w:vertAlign w:val="superscript"/>
        </w:rPr>
        <w:t>®</w:t>
      </w:r>
      <w:r>
        <w:t xml:space="preserve"> VROC </w:t>
      </w:r>
      <w:r w:rsidRPr="002869D5">
        <w:t xml:space="preserve">features are activated </w:t>
      </w:r>
      <w:r>
        <w:t xml:space="preserve">based </w:t>
      </w:r>
      <w:r w:rsidRPr="002869D5">
        <w:t xml:space="preserve">on </w:t>
      </w:r>
      <w:r>
        <w:t xml:space="preserve">four different configurations that can be used.  </w:t>
      </w:r>
    </w:p>
    <w:p w14:paraId="71599B8D" w14:textId="36D233F3" w:rsidR="00D05666" w:rsidRPr="00D05666" w:rsidRDefault="00D05666" w:rsidP="0032677B">
      <w:pPr>
        <w:pStyle w:val="Bullet"/>
        <w:numPr>
          <w:ilvl w:val="0"/>
          <w:numId w:val="57"/>
        </w:numPr>
      </w:pPr>
      <w:r w:rsidRPr="00D05666">
        <w:t>The first is Intel</w:t>
      </w:r>
      <w:r w:rsidR="009E1B98" w:rsidRPr="009E1B98">
        <w:rPr>
          <w:vertAlign w:val="superscript"/>
        </w:rPr>
        <w:t>®</w:t>
      </w:r>
      <w:r w:rsidRPr="00D05666">
        <w:t xml:space="preserve"> VROC Pass-</w:t>
      </w:r>
      <w:r w:rsidR="00B9401A">
        <w:t>T</w:t>
      </w:r>
      <w:r w:rsidRPr="00D05666">
        <w:t>hru (no Intel</w:t>
      </w:r>
      <w:r w:rsidR="009E1B98" w:rsidRPr="009E1B98">
        <w:rPr>
          <w:vertAlign w:val="superscript"/>
        </w:rPr>
        <w:t>®</w:t>
      </w:r>
      <w:r w:rsidRPr="00D05666">
        <w:t xml:space="preserve"> VROC Upgrade Key installed in the platform).  </w:t>
      </w:r>
    </w:p>
    <w:p w14:paraId="15B165B7" w14:textId="72B22561" w:rsidR="00D05666" w:rsidRPr="00D05666" w:rsidRDefault="00D05666" w:rsidP="0032677B">
      <w:pPr>
        <w:pStyle w:val="Bullet"/>
        <w:numPr>
          <w:ilvl w:val="0"/>
          <w:numId w:val="57"/>
        </w:numPr>
      </w:pPr>
      <w:r w:rsidRPr="00D05666">
        <w:t>The second is the Standard SKU (which has the Intel</w:t>
      </w:r>
      <w:r w:rsidR="009E1B98" w:rsidRPr="009E1B98">
        <w:rPr>
          <w:vertAlign w:val="superscript"/>
        </w:rPr>
        <w:t>®</w:t>
      </w:r>
      <w:r w:rsidRPr="00D05666">
        <w:t xml:space="preserve"> VROC Standard Upgrade Key installed in the platform). The Standard Upgrade Key will enable the use of RAID 0, RAID 1 and RAID 10. </w:t>
      </w:r>
    </w:p>
    <w:p w14:paraId="5197C9C3" w14:textId="3998E7BB" w:rsidR="00D05666" w:rsidRPr="00D05666" w:rsidRDefault="00D05666" w:rsidP="0032677B">
      <w:pPr>
        <w:pStyle w:val="Bullet"/>
        <w:numPr>
          <w:ilvl w:val="0"/>
          <w:numId w:val="57"/>
        </w:numPr>
      </w:pPr>
      <w:r w:rsidRPr="00D05666">
        <w:t>The third is an Intel Only SSD Upgrade Key that will provide the same features as the Premium Upgrade Key, but only if used with Intel</w:t>
      </w:r>
      <w:r w:rsidR="009E1B98" w:rsidRPr="009E1B98">
        <w:rPr>
          <w:vertAlign w:val="superscript"/>
        </w:rPr>
        <w:t>®</w:t>
      </w:r>
      <w:r w:rsidRPr="00D05666">
        <w:t xml:space="preserve"> SSDs. </w:t>
      </w:r>
    </w:p>
    <w:p w14:paraId="47242517" w14:textId="7DE4090A" w:rsidR="00D05666" w:rsidRPr="00D05666" w:rsidRDefault="00D05666" w:rsidP="0032677B">
      <w:pPr>
        <w:pStyle w:val="Bullet"/>
        <w:numPr>
          <w:ilvl w:val="0"/>
          <w:numId w:val="57"/>
        </w:numPr>
      </w:pPr>
      <w:r w:rsidRPr="00D05666">
        <w:t>The final configuration is the Premium SKU (which has the Intel</w:t>
      </w:r>
      <w:r w:rsidR="009E1B98" w:rsidRPr="009E1B98">
        <w:rPr>
          <w:vertAlign w:val="superscript"/>
        </w:rPr>
        <w:t>®</w:t>
      </w:r>
      <w:r w:rsidRPr="00D05666">
        <w:t xml:space="preserve"> VROC Premium Upgrade Key installed </w:t>
      </w:r>
      <w:proofErr w:type="gramStart"/>
      <w:r w:rsidRPr="00D05666">
        <w:t>in</w:t>
      </w:r>
      <w:proofErr w:type="gramEnd"/>
      <w:r w:rsidRPr="00D05666">
        <w:t xml:space="preserve"> the platform). Premium Upgrade Keys will allow for the use of all RAID configurations included with the Standard SKU with the addition of RAID 5 support, and the RAID Write Hole option (which provides additional data failsafe </w:t>
      </w:r>
      <w:proofErr w:type="gramStart"/>
      <w:r w:rsidRPr="00D05666">
        <w:t>protections</w:t>
      </w:r>
      <w:proofErr w:type="gramEnd"/>
      <w:r w:rsidRPr="00D05666">
        <w:t xml:space="preserve">). </w:t>
      </w:r>
    </w:p>
    <w:p w14:paraId="50AFC8BC" w14:textId="5D3FA37C" w:rsidR="00D05666" w:rsidRPr="0019602F" w:rsidRDefault="00D05666" w:rsidP="00354840">
      <w:r>
        <w:t>Standard and Premium Upgrade Keys enable the use of Intel</w:t>
      </w:r>
      <w:r w:rsidR="009E1B98" w:rsidRPr="009E1B98">
        <w:rPr>
          <w:vertAlign w:val="superscript"/>
        </w:rPr>
        <w:t>®</w:t>
      </w:r>
      <w:r>
        <w:t xml:space="preserve"> VROC features on Intel and approved 3</w:t>
      </w:r>
      <w:r w:rsidRPr="0019602F">
        <w:rPr>
          <w:vertAlign w:val="superscript"/>
        </w:rPr>
        <w:t>rd</w:t>
      </w:r>
      <w:r>
        <w:t xml:space="preserve"> party </w:t>
      </w:r>
      <w:proofErr w:type="spellStart"/>
      <w:r>
        <w:t>NVMe</w:t>
      </w:r>
      <w:proofErr w:type="spellEnd"/>
      <w:r>
        <w:t xml:space="preserve"> drives. </w:t>
      </w:r>
      <w:r w:rsidRPr="0019602F">
        <w:t>Intel</w:t>
      </w:r>
      <w:r w:rsidR="009E1B98" w:rsidRPr="009E1B98">
        <w:rPr>
          <w:vertAlign w:val="superscript"/>
        </w:rPr>
        <w:t>®</w:t>
      </w:r>
      <w:r w:rsidRPr="0019602F">
        <w:t xml:space="preserve"> VROC Pass-thru is the default state, where no upgrade key has been plugged into the system and can be upgraded based on </w:t>
      </w:r>
      <w:r>
        <w:t>the</w:t>
      </w:r>
      <w:r w:rsidRPr="0019602F">
        <w:t xml:space="preserve"> features</w:t>
      </w:r>
      <w:r>
        <w:t xml:space="preserve"> desired</w:t>
      </w:r>
      <w:r w:rsidRPr="0019602F">
        <w:t xml:space="preserve">. These features are also restricted to approved operating systems for proper operational functionality. </w:t>
      </w:r>
      <w:bookmarkStart w:id="39" w:name="_Toc485645668"/>
      <w:bookmarkStart w:id="40" w:name="_Toc485648485"/>
      <w:bookmarkStart w:id="41" w:name="_Toc486237998"/>
      <w:bookmarkStart w:id="42" w:name="_Toc485645669"/>
      <w:bookmarkStart w:id="43" w:name="_Toc485648486"/>
      <w:bookmarkStart w:id="44" w:name="_Toc486237999"/>
      <w:bookmarkStart w:id="45" w:name="_Toc485645670"/>
      <w:bookmarkStart w:id="46" w:name="_Toc485648487"/>
      <w:bookmarkStart w:id="47" w:name="_Toc486238000"/>
      <w:bookmarkEnd w:id="39"/>
      <w:bookmarkEnd w:id="40"/>
      <w:bookmarkEnd w:id="41"/>
      <w:bookmarkEnd w:id="42"/>
      <w:bookmarkEnd w:id="43"/>
      <w:bookmarkEnd w:id="44"/>
      <w:bookmarkEnd w:id="45"/>
      <w:bookmarkEnd w:id="46"/>
      <w:bookmarkEnd w:id="47"/>
    </w:p>
    <w:p w14:paraId="02B4A4EC" w14:textId="5D159114" w:rsidR="00D05666" w:rsidRPr="002869D5" w:rsidRDefault="00D05666" w:rsidP="0032677B">
      <w:pPr>
        <w:pStyle w:val="Heading2"/>
        <w:keepLines w:val="0"/>
      </w:pPr>
      <w:bookmarkStart w:id="48" w:name="_Toc508196267"/>
      <w:bookmarkStart w:id="49" w:name="_Toc104448373"/>
      <w:bookmarkStart w:id="50" w:name="_Toc210728223"/>
      <w:r>
        <w:t>Scope and Limitations</w:t>
      </w:r>
      <w:bookmarkEnd w:id="48"/>
      <w:bookmarkEnd w:id="49"/>
      <w:bookmarkEnd w:id="50"/>
    </w:p>
    <w:p w14:paraId="6727B64B" w14:textId="4A7E6E0B" w:rsidR="00D05666" w:rsidRPr="00D0156F" w:rsidRDefault="00D05666" w:rsidP="00354840">
      <w:r>
        <w:t>This is the Intel</w:t>
      </w:r>
      <w:r w:rsidR="009E1B98" w:rsidRPr="009E1B98">
        <w:rPr>
          <w:vertAlign w:val="superscript"/>
        </w:rPr>
        <w:t>®</w:t>
      </w:r>
      <w:r>
        <w:t xml:space="preserve"> VROC </w:t>
      </w:r>
      <w:r w:rsidRPr="00D0156F">
        <w:t xml:space="preserve">product family release package and meets Intel’s production quality standards. </w:t>
      </w:r>
    </w:p>
    <w:p w14:paraId="79893CCD" w14:textId="765252E2" w:rsidR="00D05666" w:rsidRPr="00D0156F" w:rsidRDefault="00D05666" w:rsidP="00D05666">
      <w:pPr>
        <w:keepNext/>
        <w:rPr>
          <w:rFonts w:cs="Intel Clear"/>
          <w:szCs w:val="18"/>
        </w:rPr>
      </w:pPr>
      <w:r w:rsidRPr="00D0156F">
        <w:rPr>
          <w:rFonts w:cs="Intel Clear"/>
          <w:szCs w:val="18"/>
        </w:rPr>
        <w:t xml:space="preserve">Here </w:t>
      </w:r>
      <w:r w:rsidR="003D6531">
        <w:rPr>
          <w:rFonts w:cs="Intel Clear"/>
          <w:szCs w:val="18"/>
        </w:rPr>
        <w:t xml:space="preserve">are some </w:t>
      </w:r>
      <w:r w:rsidRPr="00D0156F">
        <w:rPr>
          <w:rFonts w:cs="Intel Clear"/>
          <w:szCs w:val="18"/>
        </w:rPr>
        <w:t>constraint</w:t>
      </w:r>
      <w:r w:rsidR="003D6531">
        <w:rPr>
          <w:rFonts w:cs="Intel Clear"/>
          <w:szCs w:val="18"/>
        </w:rPr>
        <w:t>s</w:t>
      </w:r>
      <w:r w:rsidRPr="00D0156F">
        <w:rPr>
          <w:rFonts w:cs="Intel Clear"/>
          <w:szCs w:val="18"/>
        </w:rPr>
        <w:t>:</w:t>
      </w:r>
    </w:p>
    <w:p w14:paraId="20EE8859" w14:textId="199E8DFA" w:rsidR="00D05666" w:rsidRDefault="00D05666" w:rsidP="0032677B">
      <w:pPr>
        <w:pStyle w:val="Bullet"/>
        <w:numPr>
          <w:ilvl w:val="0"/>
          <w:numId w:val="58"/>
        </w:numPr>
      </w:pPr>
      <w:r w:rsidRPr="00B65AC7">
        <w:t>The Intel</w:t>
      </w:r>
      <w:r w:rsidR="009E1B98" w:rsidRPr="009E1B98">
        <w:rPr>
          <w:vertAlign w:val="superscript"/>
        </w:rPr>
        <w:t>®</w:t>
      </w:r>
      <w:r w:rsidRPr="00B65AC7">
        <w:t xml:space="preserve"> VROC GUI requires the presence of the latest version of Microsoft</w:t>
      </w:r>
      <w:r w:rsidR="00B65AC7">
        <w:t>*</w:t>
      </w:r>
      <w:r w:rsidRPr="00B65AC7">
        <w:t xml:space="preserve"> .NET</w:t>
      </w:r>
      <w:r w:rsidR="00B65AC7">
        <w:t>*</w:t>
      </w:r>
      <w:r w:rsidRPr="00B65AC7">
        <w:t xml:space="preserve"> Framework.</w:t>
      </w:r>
      <w:r w:rsidR="007B634D">
        <w:t xml:space="preserve"> Refer to the </w:t>
      </w:r>
      <w:hyperlink r:id="rId18" w:history="1">
        <w:r w:rsidR="002D229A" w:rsidRPr="002D229A">
          <w:rPr>
            <w:rStyle w:val="Hyperlink"/>
            <w:szCs w:val="20"/>
          </w:rPr>
          <w:t>Intel</w:t>
        </w:r>
        <w:r w:rsidR="002D229A" w:rsidRPr="002D229A">
          <w:rPr>
            <w:rStyle w:val="Hyperlink"/>
            <w:szCs w:val="20"/>
            <w:vertAlign w:val="superscript"/>
          </w:rPr>
          <w:t>®</w:t>
        </w:r>
        <w:r w:rsidR="002D229A" w:rsidRPr="002D229A">
          <w:rPr>
            <w:rStyle w:val="Hyperlink"/>
            <w:szCs w:val="20"/>
          </w:rPr>
          <w:t xml:space="preserve"> Virtual RAID on CPU (Intel® VROC) Release Notes for Windows*</w:t>
        </w:r>
      </w:hyperlink>
      <w:r w:rsidR="002D229A">
        <w:t xml:space="preserve"> for more details.</w:t>
      </w:r>
    </w:p>
    <w:p w14:paraId="5C4806FC" w14:textId="442ADE9B" w:rsidR="004C6814" w:rsidRPr="00B65AC7" w:rsidRDefault="003D6531" w:rsidP="0032677B">
      <w:pPr>
        <w:pStyle w:val="Bullet"/>
        <w:numPr>
          <w:ilvl w:val="0"/>
          <w:numId w:val="58"/>
        </w:numPr>
      </w:pPr>
      <w:r>
        <w:lastRenderedPageBreak/>
        <w:t>Intel</w:t>
      </w:r>
      <w:r w:rsidRPr="00061A77">
        <w:rPr>
          <w:vertAlign w:val="superscript"/>
        </w:rPr>
        <w:t>®</w:t>
      </w:r>
      <w:r>
        <w:t xml:space="preserve"> VROC will only reflect drives t</w:t>
      </w:r>
      <w:r w:rsidR="0040694E">
        <w:t>h</w:t>
      </w:r>
      <w:r>
        <w:t xml:space="preserve">at are compatible </w:t>
      </w:r>
      <w:proofErr w:type="gramStart"/>
      <w:r>
        <w:t>for</w:t>
      </w:r>
      <w:proofErr w:type="gramEnd"/>
      <w:r>
        <w:t xml:space="preserve"> the RAID type that has been selected. Incompatible drives will not be within the selection values</w:t>
      </w:r>
      <w:r w:rsidR="0040694E">
        <w:t xml:space="preserve"> available. You will not be able to force this in the GUI or in the BIOS.</w:t>
      </w:r>
    </w:p>
    <w:p w14:paraId="429BB659" w14:textId="05924861" w:rsidR="00D05666" w:rsidRPr="006868E2" w:rsidRDefault="00D05666" w:rsidP="0032677B">
      <w:pPr>
        <w:pStyle w:val="Heading2"/>
      </w:pPr>
      <w:bookmarkStart w:id="51" w:name="_Toc104448374"/>
      <w:bookmarkStart w:id="52" w:name="_Toc442356313"/>
      <w:bookmarkStart w:id="53" w:name="_Toc210728224"/>
      <w:r>
        <w:t>Supported Platforms/Chipsets/SKUs/Operating Systems</w:t>
      </w:r>
      <w:bookmarkEnd w:id="51"/>
      <w:bookmarkEnd w:id="53"/>
    </w:p>
    <w:p w14:paraId="6AAF5510" w14:textId="5B2569EC" w:rsidR="00D05666" w:rsidRPr="006868E2" w:rsidRDefault="005513A1" w:rsidP="00D05666">
      <w:r>
        <w:t>R</w:t>
      </w:r>
      <w:r w:rsidR="00D05666">
        <w:t xml:space="preserve">efer to the </w:t>
      </w:r>
      <w:r w:rsidR="00924B35">
        <w:t>OEM platform documentation</w:t>
      </w:r>
      <w:r w:rsidR="00D05666" w:rsidRPr="006868E2">
        <w:t>.</w:t>
      </w:r>
    </w:p>
    <w:p w14:paraId="635F33C2" w14:textId="4687C02B" w:rsidR="00D05666" w:rsidRPr="00AB2CA5" w:rsidRDefault="00D05666" w:rsidP="0032677B">
      <w:pPr>
        <w:pStyle w:val="Heading2"/>
      </w:pPr>
      <w:bookmarkStart w:id="54" w:name="_Toc8652184"/>
      <w:bookmarkStart w:id="55" w:name="_Toc8652210"/>
      <w:bookmarkStart w:id="56" w:name="_Toc8652211"/>
      <w:bookmarkStart w:id="57" w:name="_Toc501635030"/>
      <w:bookmarkStart w:id="58" w:name="_Toc505762288"/>
      <w:bookmarkStart w:id="59" w:name="_Toc8652272"/>
      <w:bookmarkStart w:id="60" w:name="_Toc8652273"/>
      <w:bookmarkStart w:id="61" w:name="_Toc8652274"/>
      <w:bookmarkStart w:id="62" w:name="_Toc8652275"/>
      <w:bookmarkStart w:id="63" w:name="_Toc8652276"/>
      <w:bookmarkStart w:id="64" w:name="_Toc8652277"/>
      <w:bookmarkStart w:id="65" w:name="_Toc8652278"/>
      <w:bookmarkStart w:id="66" w:name="_Toc8652279"/>
      <w:bookmarkStart w:id="67" w:name="_Toc8652280"/>
      <w:bookmarkStart w:id="68" w:name="_Toc8652281"/>
      <w:bookmarkStart w:id="69" w:name="_Toc8652282"/>
      <w:bookmarkStart w:id="70" w:name="_Toc8652283"/>
      <w:bookmarkStart w:id="71" w:name="_Toc8652284"/>
      <w:bookmarkStart w:id="72" w:name="_Toc8652285"/>
      <w:bookmarkStart w:id="73" w:name="_Toc501635062"/>
      <w:bookmarkStart w:id="74" w:name="_Toc505762320"/>
      <w:bookmarkStart w:id="75" w:name="_Toc8652342"/>
      <w:bookmarkStart w:id="76" w:name="_Toc442356314"/>
      <w:bookmarkStart w:id="77" w:name="_Toc104448375"/>
      <w:bookmarkStart w:id="78" w:name="_Toc210728225"/>
      <w:bookmarkEnd w:id="52"/>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r>
        <w:t>RAID 0 (Striping)</w:t>
      </w:r>
      <w:bookmarkEnd w:id="76"/>
      <w:bookmarkEnd w:id="77"/>
      <w:bookmarkEnd w:id="78"/>
    </w:p>
    <w:p w14:paraId="5651775C" w14:textId="77777777" w:rsidR="00D05666" w:rsidRDefault="00D05666" w:rsidP="00D05666">
      <w:pPr>
        <w:spacing w:before="60" w:after="60" w:line="220" w:lineRule="exact"/>
      </w:pPr>
      <w:bookmarkStart w:id="79" w:name="_Ref158006626"/>
      <w:bookmarkStart w:id="80" w:name="_Ref158006620"/>
      <w:r w:rsidRPr="00AB2CA5">
        <w:t>RAID 0 uses the read/write capabilities of two or more drives working in parallel to maximize the storage performance of a computer system.</w:t>
      </w:r>
      <w:r>
        <w:t xml:space="preserve"> </w:t>
      </w:r>
      <w:r w:rsidRPr="00AB2CA5">
        <w:t xml:space="preserve">The </w:t>
      </w:r>
      <w:r>
        <w:t xml:space="preserve">following </w:t>
      </w:r>
      <w:r w:rsidRPr="00AB2CA5">
        <w:t>table provides an overview of the advantages, the level of fault-tolerance provided, and the typical usage of RAID 0.</w:t>
      </w:r>
    </w:p>
    <w:p w14:paraId="1F343A92" w14:textId="40846258" w:rsidR="00D05666" w:rsidRDefault="00E75F6F" w:rsidP="00804B36">
      <w:pPr>
        <w:pStyle w:val="Caption"/>
        <w:jc w:val="both"/>
      </w:pPr>
      <w:bookmarkStart w:id="81" w:name="_Toc188434164"/>
      <w:bookmarkEnd w:id="79"/>
      <w:bookmarkEnd w:id="80"/>
      <w:r>
        <w:t xml:space="preserve">Table </w:t>
      </w:r>
      <w:r>
        <w:rPr>
          <w:noProof/>
        </w:rPr>
        <w:fldChar w:fldCharType="begin"/>
      </w:r>
      <w:r>
        <w:rPr>
          <w:noProof/>
        </w:rPr>
        <w:instrText xml:space="preserve"> STYLEREF 1 \s </w:instrText>
      </w:r>
      <w:r>
        <w:rPr>
          <w:noProof/>
        </w:rPr>
        <w:fldChar w:fldCharType="separate"/>
      </w:r>
      <w:r w:rsidR="000D6EAF">
        <w:rPr>
          <w:noProof/>
        </w:rPr>
        <w:t>3</w:t>
      </w:r>
      <w:r>
        <w:rPr>
          <w:noProof/>
        </w:rPr>
        <w:fldChar w:fldCharType="end"/>
      </w:r>
      <w:r>
        <w:noBreakHyphen/>
      </w:r>
      <w:r>
        <w:rPr>
          <w:noProof/>
        </w:rPr>
        <w:fldChar w:fldCharType="begin"/>
      </w:r>
      <w:r>
        <w:rPr>
          <w:noProof/>
        </w:rPr>
        <w:instrText xml:space="preserve"> SEQ Table \* ARABIC \s 1 </w:instrText>
      </w:r>
      <w:r>
        <w:rPr>
          <w:noProof/>
        </w:rPr>
        <w:fldChar w:fldCharType="separate"/>
      </w:r>
      <w:r w:rsidR="000D6EAF">
        <w:rPr>
          <w:noProof/>
        </w:rPr>
        <w:t>1</w:t>
      </w:r>
      <w:r>
        <w:rPr>
          <w:noProof/>
        </w:rPr>
        <w:fldChar w:fldCharType="end"/>
      </w:r>
      <w:r>
        <w:t>:</w:t>
      </w:r>
      <w:r w:rsidRPr="006C4A51">
        <w:t xml:space="preserve"> </w:t>
      </w:r>
      <w:r w:rsidR="00D05666" w:rsidRPr="008565E8">
        <w:t>RAID 0 Overview</w:t>
      </w:r>
      <w:bookmarkEnd w:id="81"/>
    </w:p>
    <w:tbl>
      <w:tblPr>
        <w:tblW w:w="774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70"/>
        <w:gridCol w:w="5670"/>
      </w:tblGrid>
      <w:tr w:rsidR="00D05666" w:rsidRPr="00AB2CA5" w14:paraId="4F134FF1" w14:textId="77777777" w:rsidTr="00804B36">
        <w:trPr>
          <w:cantSplit/>
        </w:trPr>
        <w:tc>
          <w:tcPr>
            <w:tcW w:w="2070" w:type="dxa"/>
            <w:vAlign w:val="center"/>
          </w:tcPr>
          <w:p w14:paraId="31B7AF22" w14:textId="77777777" w:rsidR="00D05666" w:rsidRPr="00BB7474" w:rsidRDefault="00D05666" w:rsidP="00804B36">
            <w:pPr>
              <w:pStyle w:val="CellBodyCenter"/>
            </w:pPr>
            <w:r>
              <w:t>Drives Supported</w:t>
            </w:r>
          </w:p>
        </w:tc>
        <w:tc>
          <w:tcPr>
            <w:tcW w:w="5670" w:type="dxa"/>
            <w:vAlign w:val="center"/>
          </w:tcPr>
          <w:p w14:paraId="6EC678C0" w14:textId="77777777" w:rsidR="00D05666" w:rsidRPr="00AB2CA5" w:rsidRDefault="00D05666" w:rsidP="00033F78">
            <w:pPr>
              <w:pStyle w:val="CellBodyLeft"/>
            </w:pPr>
            <w:r w:rsidRPr="00AB2CA5">
              <w:t>2</w:t>
            </w:r>
            <w:r>
              <w:t xml:space="preserve"> minimum</w:t>
            </w:r>
          </w:p>
        </w:tc>
      </w:tr>
      <w:tr w:rsidR="00D05666" w:rsidRPr="00AB2CA5" w14:paraId="7A521B72" w14:textId="77777777" w:rsidTr="00804B36">
        <w:trPr>
          <w:cantSplit/>
        </w:trPr>
        <w:tc>
          <w:tcPr>
            <w:tcW w:w="2070" w:type="dxa"/>
            <w:vAlign w:val="center"/>
          </w:tcPr>
          <w:p w14:paraId="32EEA37F" w14:textId="77777777" w:rsidR="00D05666" w:rsidRPr="00BB7474" w:rsidRDefault="00D05666" w:rsidP="00804B36">
            <w:pPr>
              <w:pStyle w:val="CellBodyCenter"/>
            </w:pPr>
            <w:r>
              <w:t>Advantage</w:t>
            </w:r>
          </w:p>
        </w:tc>
        <w:tc>
          <w:tcPr>
            <w:tcW w:w="5670" w:type="dxa"/>
            <w:vAlign w:val="center"/>
          </w:tcPr>
          <w:p w14:paraId="08031BE7" w14:textId="77777777" w:rsidR="00D05666" w:rsidRPr="00AB2CA5" w:rsidRDefault="00D05666" w:rsidP="00033F78">
            <w:pPr>
              <w:pStyle w:val="CellBodyLeft"/>
            </w:pPr>
            <w:r w:rsidRPr="00AB2CA5">
              <w:t>High transfer rates</w:t>
            </w:r>
          </w:p>
        </w:tc>
      </w:tr>
      <w:tr w:rsidR="00D05666" w:rsidRPr="00AB2CA5" w14:paraId="78A91830" w14:textId="77777777" w:rsidTr="00804B36">
        <w:trPr>
          <w:cantSplit/>
        </w:trPr>
        <w:tc>
          <w:tcPr>
            <w:tcW w:w="2070" w:type="dxa"/>
            <w:vAlign w:val="center"/>
          </w:tcPr>
          <w:p w14:paraId="3AF3DCE6" w14:textId="77777777" w:rsidR="00D05666" w:rsidRPr="00BB7474" w:rsidRDefault="00D05666" w:rsidP="00804B36">
            <w:pPr>
              <w:pStyle w:val="CellBodyCenter"/>
            </w:pPr>
            <w:r>
              <w:t>Fault-tolerance</w:t>
            </w:r>
          </w:p>
        </w:tc>
        <w:tc>
          <w:tcPr>
            <w:tcW w:w="5670" w:type="dxa"/>
            <w:vAlign w:val="center"/>
          </w:tcPr>
          <w:p w14:paraId="386E4064" w14:textId="77777777" w:rsidR="00D05666" w:rsidRPr="00AB2CA5" w:rsidRDefault="00D05666" w:rsidP="00033F78">
            <w:pPr>
              <w:pStyle w:val="CellBodyLeft"/>
            </w:pPr>
            <w:r w:rsidRPr="00AB2CA5">
              <w:t>None – If one drive fails all data will be lost</w:t>
            </w:r>
          </w:p>
        </w:tc>
      </w:tr>
      <w:tr w:rsidR="00D05666" w:rsidRPr="00AB2CA5" w14:paraId="6D4C97C8" w14:textId="77777777" w:rsidTr="00804B36">
        <w:trPr>
          <w:cantSplit/>
        </w:trPr>
        <w:tc>
          <w:tcPr>
            <w:tcW w:w="2070" w:type="dxa"/>
            <w:vAlign w:val="center"/>
          </w:tcPr>
          <w:p w14:paraId="0A11DDCE" w14:textId="77777777" w:rsidR="00D05666" w:rsidRPr="00BB7474" w:rsidRDefault="00D05666" w:rsidP="00804B36">
            <w:pPr>
              <w:pStyle w:val="CellBodyCenter"/>
            </w:pPr>
            <w:r>
              <w:t>Application</w:t>
            </w:r>
          </w:p>
        </w:tc>
        <w:tc>
          <w:tcPr>
            <w:tcW w:w="5670" w:type="dxa"/>
            <w:vAlign w:val="center"/>
          </w:tcPr>
          <w:p w14:paraId="6A76DEC2" w14:textId="3D352E48" w:rsidR="00D05666" w:rsidRPr="00AB2CA5" w:rsidRDefault="00D05666" w:rsidP="00033F78">
            <w:pPr>
              <w:pStyle w:val="CellBodyLeft"/>
            </w:pPr>
            <w:r w:rsidRPr="00AB2CA5">
              <w:t xml:space="preserve">Typically used in desktops and workstations for maximum performance for temporary data and high I/O rate. It also should be noted that although RAID 0 can be scaled </w:t>
            </w:r>
            <w:proofErr w:type="gramStart"/>
            <w:r w:rsidRPr="00AB2CA5">
              <w:t>to</w:t>
            </w:r>
            <w:proofErr w:type="gramEnd"/>
            <w:r w:rsidRPr="00AB2CA5">
              <w:t xml:space="preserve"> many drives there is a performance sweet spot specific to your implementation.</w:t>
            </w:r>
          </w:p>
        </w:tc>
      </w:tr>
    </w:tbl>
    <w:p w14:paraId="2E67D5A9" w14:textId="7D3AE68F" w:rsidR="00D05666" w:rsidRPr="00AB2CA5" w:rsidRDefault="00D05666" w:rsidP="0032677B">
      <w:pPr>
        <w:pStyle w:val="Heading2"/>
      </w:pPr>
      <w:bookmarkStart w:id="82" w:name="_Toc442356315"/>
      <w:bookmarkStart w:id="83" w:name="_Toc104448376"/>
      <w:bookmarkStart w:id="84" w:name="_Toc210728226"/>
      <w:r>
        <w:t>RAID 1 (Mirroring)</w:t>
      </w:r>
      <w:bookmarkEnd w:id="82"/>
      <w:bookmarkEnd w:id="83"/>
      <w:bookmarkEnd w:id="84"/>
    </w:p>
    <w:p w14:paraId="607C6D90" w14:textId="4AB396A6" w:rsidR="00D05666" w:rsidRPr="00AB2CA5" w:rsidRDefault="00D05666" w:rsidP="00033F78">
      <w:r w:rsidRPr="00AB2CA5">
        <w:t xml:space="preserve">RAID 1 </w:t>
      </w:r>
      <w:r>
        <w:t>volumes</w:t>
      </w:r>
      <w:r w:rsidRPr="00AB2CA5">
        <w:t xml:space="preserve"> contain two drives where the data</w:t>
      </w:r>
      <w:r>
        <w:t xml:space="preserve"> is</w:t>
      </w:r>
      <w:r w:rsidRPr="00AB2CA5">
        <w:t xml:space="preserve"> </w:t>
      </w:r>
      <w:r>
        <w:t xml:space="preserve">copied to </w:t>
      </w:r>
      <w:r w:rsidR="0029594D">
        <w:t>both drives</w:t>
      </w:r>
      <w:r w:rsidRPr="00AB2CA5">
        <w:t xml:space="preserve"> in real time</w:t>
      </w:r>
      <w:r>
        <w:t>,</w:t>
      </w:r>
      <w:r w:rsidRPr="00AB2CA5">
        <w:t xml:space="preserve"> to provide data reliability</w:t>
      </w:r>
      <w:r>
        <w:t>,</w:t>
      </w:r>
      <w:r w:rsidRPr="00AB2CA5">
        <w:t xml:space="preserve"> in the case of a single disk failure</w:t>
      </w:r>
      <w:r>
        <w:t>. W</w:t>
      </w:r>
      <w:r w:rsidRPr="00AB2CA5">
        <w:t xml:space="preserve">hen one disk drive fails, all data is immediately available on the other </w:t>
      </w:r>
      <w:r>
        <w:t xml:space="preserve">drive </w:t>
      </w:r>
      <w:r w:rsidRPr="00AB2CA5">
        <w:t xml:space="preserve">without any impact </w:t>
      </w:r>
      <w:proofErr w:type="gramStart"/>
      <w:r w:rsidRPr="00AB2CA5">
        <w:t>to</w:t>
      </w:r>
      <w:proofErr w:type="gramEnd"/>
      <w:r w:rsidRPr="00AB2CA5">
        <w:t xml:space="preserve"> the integrity of the data.</w:t>
      </w:r>
      <w:r>
        <w:t xml:space="preserve"> </w:t>
      </w:r>
      <w:r w:rsidRPr="00AB2CA5">
        <w:t xml:space="preserve">The </w:t>
      </w:r>
      <w:r>
        <w:t xml:space="preserve">following </w:t>
      </w:r>
      <w:r w:rsidRPr="00AB2CA5">
        <w:t>table provides an overview of the advantages, the level of fault-tolerance provided, and the typical usage of RAID 1.</w:t>
      </w:r>
    </w:p>
    <w:p w14:paraId="20841DDB" w14:textId="7C8800A8" w:rsidR="00D05666" w:rsidRPr="00073A1D" w:rsidRDefault="00E75F6F" w:rsidP="00804B36">
      <w:pPr>
        <w:pStyle w:val="Caption"/>
      </w:pPr>
      <w:bookmarkStart w:id="85" w:name="_Toc188434165"/>
      <w:r w:rsidRPr="00073A1D">
        <w:t xml:space="preserve">Table </w:t>
      </w:r>
      <w:r>
        <w:fldChar w:fldCharType="begin"/>
      </w:r>
      <w:r>
        <w:instrText xml:space="preserve"> STYLEREF 1 \s </w:instrText>
      </w:r>
      <w:r>
        <w:fldChar w:fldCharType="separate"/>
      </w:r>
      <w:r w:rsidR="000D6EAF">
        <w:rPr>
          <w:noProof/>
        </w:rPr>
        <w:t>3</w:t>
      </w:r>
      <w:r>
        <w:rPr>
          <w:noProof/>
        </w:rPr>
        <w:fldChar w:fldCharType="end"/>
      </w:r>
      <w:r w:rsidRPr="00073A1D">
        <w:noBreakHyphen/>
      </w:r>
      <w:r>
        <w:fldChar w:fldCharType="begin"/>
      </w:r>
      <w:r>
        <w:instrText xml:space="preserve"> SEQ Table \* ARABIC \s 1 </w:instrText>
      </w:r>
      <w:r>
        <w:fldChar w:fldCharType="separate"/>
      </w:r>
      <w:r w:rsidR="000D6EAF">
        <w:rPr>
          <w:noProof/>
        </w:rPr>
        <w:t>2</w:t>
      </w:r>
      <w:r>
        <w:rPr>
          <w:noProof/>
        </w:rPr>
        <w:fldChar w:fldCharType="end"/>
      </w:r>
      <w:r w:rsidRPr="00073A1D">
        <w:t xml:space="preserve">: </w:t>
      </w:r>
      <w:r w:rsidR="00D05666" w:rsidRPr="00073A1D">
        <w:t>RAID 1 Overview</w:t>
      </w:r>
      <w:bookmarkEnd w:id="85"/>
    </w:p>
    <w:tbl>
      <w:tblPr>
        <w:tblW w:w="79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70"/>
        <w:gridCol w:w="5850"/>
      </w:tblGrid>
      <w:tr w:rsidR="00D05666" w:rsidRPr="00AB2CA5" w14:paraId="3ECFC4CD" w14:textId="77777777" w:rsidTr="00073A1D">
        <w:tc>
          <w:tcPr>
            <w:tcW w:w="2070" w:type="dxa"/>
            <w:vAlign w:val="center"/>
          </w:tcPr>
          <w:p w14:paraId="077A2DA8" w14:textId="77777777" w:rsidR="00D05666" w:rsidRPr="00BB7474" w:rsidRDefault="00D05666" w:rsidP="00033F78">
            <w:pPr>
              <w:pStyle w:val="CellBodyCenter"/>
            </w:pPr>
            <w:r>
              <w:t>Drives Supported</w:t>
            </w:r>
          </w:p>
        </w:tc>
        <w:tc>
          <w:tcPr>
            <w:tcW w:w="5850" w:type="dxa"/>
            <w:vAlign w:val="center"/>
          </w:tcPr>
          <w:p w14:paraId="75364A5D" w14:textId="77777777" w:rsidR="00D05666" w:rsidRPr="00AB2CA5" w:rsidRDefault="00D05666" w:rsidP="00033F78">
            <w:pPr>
              <w:pStyle w:val="CellBodyLeft"/>
            </w:pPr>
            <w:r w:rsidRPr="00AB2CA5">
              <w:t>2</w:t>
            </w:r>
            <w:r>
              <w:t xml:space="preserve"> </w:t>
            </w:r>
            <w:proofErr w:type="gramStart"/>
            <w:r>
              <w:t>maximum</w:t>
            </w:r>
            <w:proofErr w:type="gramEnd"/>
          </w:p>
        </w:tc>
      </w:tr>
      <w:tr w:rsidR="00D05666" w:rsidRPr="00AB2CA5" w14:paraId="05A043C0" w14:textId="77777777" w:rsidTr="00073A1D">
        <w:tc>
          <w:tcPr>
            <w:tcW w:w="2070" w:type="dxa"/>
            <w:vAlign w:val="center"/>
          </w:tcPr>
          <w:p w14:paraId="43BDBF6B" w14:textId="77777777" w:rsidR="00D05666" w:rsidRPr="00BB7474" w:rsidRDefault="00D05666" w:rsidP="00033F78">
            <w:pPr>
              <w:pStyle w:val="CellBodyCenter"/>
            </w:pPr>
            <w:r>
              <w:t>Advantage</w:t>
            </w:r>
          </w:p>
        </w:tc>
        <w:tc>
          <w:tcPr>
            <w:tcW w:w="5850" w:type="dxa"/>
            <w:vAlign w:val="center"/>
          </w:tcPr>
          <w:p w14:paraId="616548A1" w14:textId="77777777" w:rsidR="00D05666" w:rsidRPr="00AB2CA5" w:rsidRDefault="00D05666" w:rsidP="00033F78">
            <w:pPr>
              <w:pStyle w:val="CellBodyLeft"/>
            </w:pPr>
            <w:r>
              <w:t>R</w:t>
            </w:r>
            <w:r w:rsidRPr="00AB2CA5">
              <w:t xml:space="preserve">edundancy of data. One drive may fail, but data will continue to be accessible. A rebuild </w:t>
            </w:r>
            <w:proofErr w:type="gramStart"/>
            <w:r w:rsidRPr="00AB2CA5">
              <w:t>to</w:t>
            </w:r>
            <w:proofErr w:type="gramEnd"/>
            <w:r w:rsidRPr="00AB2CA5">
              <w:t xml:space="preserve"> a new drive is recommended to maintain data redundancy.</w:t>
            </w:r>
          </w:p>
        </w:tc>
      </w:tr>
      <w:tr w:rsidR="00D05666" w:rsidRPr="00AB2CA5" w14:paraId="074F41C1" w14:textId="77777777" w:rsidTr="00073A1D">
        <w:tc>
          <w:tcPr>
            <w:tcW w:w="2070" w:type="dxa"/>
            <w:vAlign w:val="center"/>
          </w:tcPr>
          <w:p w14:paraId="7053C881" w14:textId="77777777" w:rsidR="00D05666" w:rsidRPr="00BB7474" w:rsidRDefault="00D05666" w:rsidP="00033F78">
            <w:pPr>
              <w:pStyle w:val="CellBodyCenter"/>
            </w:pPr>
            <w:r>
              <w:t>Fault-tolerance</w:t>
            </w:r>
          </w:p>
        </w:tc>
        <w:tc>
          <w:tcPr>
            <w:tcW w:w="5850" w:type="dxa"/>
            <w:vAlign w:val="center"/>
          </w:tcPr>
          <w:p w14:paraId="59400010" w14:textId="77777777" w:rsidR="00D05666" w:rsidRPr="00AB2CA5" w:rsidRDefault="00D05666" w:rsidP="00033F78">
            <w:pPr>
              <w:pStyle w:val="CellBodyLeft"/>
            </w:pPr>
            <w:r w:rsidRPr="00033F78">
              <w:t>Excellent – Drive mirroring means that all data on one drive is duplicated on another drive.</w:t>
            </w:r>
          </w:p>
        </w:tc>
      </w:tr>
      <w:tr w:rsidR="00D05666" w:rsidRPr="00AB2CA5" w14:paraId="0B71B78B" w14:textId="77777777" w:rsidTr="00073A1D">
        <w:tc>
          <w:tcPr>
            <w:tcW w:w="2070" w:type="dxa"/>
            <w:vAlign w:val="center"/>
          </w:tcPr>
          <w:p w14:paraId="069A37B9" w14:textId="77777777" w:rsidR="00D05666" w:rsidRPr="00BB7474" w:rsidRDefault="00D05666" w:rsidP="00033F78">
            <w:pPr>
              <w:pStyle w:val="CellBodyCenter"/>
            </w:pPr>
            <w:r>
              <w:t>Application</w:t>
            </w:r>
          </w:p>
        </w:tc>
        <w:tc>
          <w:tcPr>
            <w:tcW w:w="5850" w:type="dxa"/>
            <w:vAlign w:val="center"/>
          </w:tcPr>
          <w:p w14:paraId="655866EE" w14:textId="77777777" w:rsidR="00D05666" w:rsidRPr="00AB2CA5" w:rsidRDefault="00D05666" w:rsidP="00033F78">
            <w:pPr>
              <w:pStyle w:val="CellBodyLeft"/>
            </w:pPr>
            <w:r w:rsidRPr="00033F78">
              <w:t xml:space="preserve">Typically used for smaller systems where capacity of one disk is sufficient and for any application(s) requiring very high availability. </w:t>
            </w:r>
            <w:r w:rsidRPr="00AB2CA5">
              <w:t>Available in specific mobile configurations.</w:t>
            </w:r>
          </w:p>
        </w:tc>
      </w:tr>
    </w:tbl>
    <w:p w14:paraId="249B055F" w14:textId="6BE78E92" w:rsidR="00D05666" w:rsidRPr="00AB2CA5" w:rsidRDefault="00D05666" w:rsidP="0032677B">
      <w:pPr>
        <w:pStyle w:val="Heading2"/>
        <w:keepLines w:val="0"/>
      </w:pPr>
      <w:bookmarkStart w:id="86" w:name="_Toc513115336"/>
      <w:bookmarkStart w:id="87" w:name="_Toc442356316"/>
      <w:bookmarkStart w:id="88" w:name="_Toc104448377"/>
      <w:bookmarkStart w:id="89" w:name="_Toc210728227"/>
      <w:bookmarkEnd w:id="86"/>
      <w:r>
        <w:lastRenderedPageBreak/>
        <w:t>RAID 5 (Striping with Parity)</w:t>
      </w:r>
      <w:bookmarkEnd w:id="87"/>
      <w:bookmarkEnd w:id="88"/>
      <w:bookmarkEnd w:id="89"/>
    </w:p>
    <w:p w14:paraId="6A29D7FD" w14:textId="77777777" w:rsidR="00D05666" w:rsidRPr="00AB2CA5" w:rsidRDefault="00D05666" w:rsidP="00D05666">
      <w:pPr>
        <w:keepNext/>
        <w:keepLines/>
      </w:pPr>
      <w:r w:rsidRPr="00AB2CA5">
        <w:t xml:space="preserve">RAID 5 </w:t>
      </w:r>
      <w:r>
        <w:t>volumes</w:t>
      </w:r>
      <w:r w:rsidRPr="00AB2CA5">
        <w:t xml:space="preserve"> contain three</w:t>
      </w:r>
      <w:r>
        <w:t xml:space="preserve"> (minimum)</w:t>
      </w:r>
      <w:r w:rsidRPr="00AB2CA5">
        <w:t xml:space="preserve"> or more drives where the data and parity are striped across all the drives in the </w:t>
      </w:r>
      <w:r>
        <w:t>volume</w:t>
      </w:r>
      <w:r w:rsidRPr="00AB2CA5">
        <w:t xml:space="preserve">. Parity is a mathematical method for recreating data that was lost from a single drive, which increases fault-tolerance. If there are N drives in the RAID 5 </w:t>
      </w:r>
      <w:r>
        <w:t>volume</w:t>
      </w:r>
      <w:r w:rsidRPr="00AB2CA5">
        <w:t xml:space="preserve">, the capacity for data would be N - 1 drives. For example, if the RAID 5 </w:t>
      </w:r>
      <w:r>
        <w:t>volume</w:t>
      </w:r>
      <w:r w:rsidRPr="00AB2CA5">
        <w:t xml:space="preserve"> has 5 drives, the data capacity for this RAID </w:t>
      </w:r>
      <w:r>
        <w:t>volume</w:t>
      </w:r>
      <w:r w:rsidRPr="00AB2CA5">
        <w:t xml:space="preserve"> consists of 4 drives. The </w:t>
      </w:r>
      <w:r>
        <w:t xml:space="preserve">following </w:t>
      </w:r>
      <w:r w:rsidRPr="00AB2CA5">
        <w:t>table provides an overview of the advantages, the level of fault-tolerance provided, and the typical usage of RAID 5.</w:t>
      </w:r>
    </w:p>
    <w:p w14:paraId="624FF3E1" w14:textId="0D0C2E82" w:rsidR="00D05666" w:rsidRDefault="00E75F6F" w:rsidP="00D05666">
      <w:pPr>
        <w:pStyle w:val="Caption"/>
      </w:pPr>
      <w:bookmarkStart w:id="90" w:name="_Toc188434166"/>
      <w:r>
        <w:t xml:space="preserve">Table </w:t>
      </w:r>
      <w:r>
        <w:rPr>
          <w:noProof/>
        </w:rPr>
        <w:fldChar w:fldCharType="begin"/>
      </w:r>
      <w:r>
        <w:rPr>
          <w:noProof/>
        </w:rPr>
        <w:instrText xml:space="preserve"> STYLEREF 1 \s </w:instrText>
      </w:r>
      <w:r>
        <w:rPr>
          <w:noProof/>
        </w:rPr>
        <w:fldChar w:fldCharType="separate"/>
      </w:r>
      <w:r w:rsidR="000D6EAF">
        <w:rPr>
          <w:noProof/>
        </w:rPr>
        <w:t>3</w:t>
      </w:r>
      <w:r>
        <w:rPr>
          <w:noProof/>
        </w:rPr>
        <w:fldChar w:fldCharType="end"/>
      </w:r>
      <w:r>
        <w:noBreakHyphen/>
      </w:r>
      <w:r>
        <w:rPr>
          <w:noProof/>
        </w:rPr>
        <w:fldChar w:fldCharType="begin"/>
      </w:r>
      <w:r>
        <w:rPr>
          <w:noProof/>
        </w:rPr>
        <w:instrText xml:space="preserve"> SEQ Table \* ARABIC \s 1 </w:instrText>
      </w:r>
      <w:r>
        <w:rPr>
          <w:noProof/>
        </w:rPr>
        <w:fldChar w:fldCharType="separate"/>
      </w:r>
      <w:r w:rsidR="000D6EAF">
        <w:rPr>
          <w:noProof/>
        </w:rPr>
        <w:t>3</w:t>
      </w:r>
      <w:r>
        <w:rPr>
          <w:noProof/>
        </w:rPr>
        <w:fldChar w:fldCharType="end"/>
      </w:r>
      <w:r>
        <w:t>:</w:t>
      </w:r>
      <w:r w:rsidRPr="006C4A51">
        <w:t xml:space="preserve"> </w:t>
      </w:r>
      <w:r w:rsidR="00D05666" w:rsidRPr="00950670">
        <w:t>RAID 5 Overview</w:t>
      </w:r>
      <w:bookmarkEnd w:id="90"/>
    </w:p>
    <w:tbl>
      <w:tblPr>
        <w:tblW w:w="79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70"/>
        <w:gridCol w:w="5850"/>
      </w:tblGrid>
      <w:tr w:rsidR="00D05666" w:rsidRPr="00AB2CA5" w14:paraId="6212EE87" w14:textId="77777777" w:rsidTr="002A3FE2">
        <w:tc>
          <w:tcPr>
            <w:tcW w:w="2070" w:type="dxa"/>
            <w:vAlign w:val="center"/>
          </w:tcPr>
          <w:p w14:paraId="304BD8F4" w14:textId="77777777" w:rsidR="00D05666" w:rsidRPr="00BB7474" w:rsidRDefault="00D05666" w:rsidP="00033F78">
            <w:pPr>
              <w:pStyle w:val="CellBodyCenter"/>
            </w:pPr>
            <w:r>
              <w:t>Drives Supported</w:t>
            </w:r>
          </w:p>
        </w:tc>
        <w:tc>
          <w:tcPr>
            <w:tcW w:w="5850" w:type="dxa"/>
            <w:vAlign w:val="center"/>
          </w:tcPr>
          <w:p w14:paraId="68CED6CA" w14:textId="77777777" w:rsidR="00D05666" w:rsidRPr="00AB2CA5" w:rsidRDefault="00D05666" w:rsidP="00033F78">
            <w:pPr>
              <w:pStyle w:val="CellBodyLeft"/>
            </w:pPr>
            <w:r>
              <w:t xml:space="preserve">3 minimum </w:t>
            </w:r>
          </w:p>
        </w:tc>
      </w:tr>
      <w:tr w:rsidR="00D05666" w:rsidRPr="00AB2CA5" w14:paraId="7937748D" w14:textId="77777777" w:rsidTr="002A3FE2">
        <w:tc>
          <w:tcPr>
            <w:tcW w:w="2070" w:type="dxa"/>
            <w:vAlign w:val="center"/>
          </w:tcPr>
          <w:p w14:paraId="0B55A782" w14:textId="77777777" w:rsidR="00D05666" w:rsidRPr="00BB7474" w:rsidRDefault="00D05666" w:rsidP="00033F78">
            <w:pPr>
              <w:pStyle w:val="CellBodyCenter"/>
            </w:pPr>
            <w:r>
              <w:t>Advantage</w:t>
            </w:r>
          </w:p>
        </w:tc>
        <w:tc>
          <w:tcPr>
            <w:tcW w:w="5850" w:type="dxa"/>
          </w:tcPr>
          <w:p w14:paraId="7007E05E" w14:textId="77777777" w:rsidR="00D05666" w:rsidRPr="00AB2CA5" w:rsidRDefault="00D05666" w:rsidP="00033F78">
            <w:pPr>
              <w:pStyle w:val="CellBodyLeft"/>
            </w:pPr>
            <w:r w:rsidRPr="00AB2CA5">
              <w:t>High percentage of usable capacity and high read performance as well as fault-tolerance.</w:t>
            </w:r>
          </w:p>
        </w:tc>
      </w:tr>
      <w:tr w:rsidR="00D05666" w:rsidRPr="00AB2CA5" w14:paraId="6C08A040" w14:textId="77777777" w:rsidTr="002A3FE2">
        <w:tc>
          <w:tcPr>
            <w:tcW w:w="2070" w:type="dxa"/>
            <w:vAlign w:val="center"/>
          </w:tcPr>
          <w:p w14:paraId="5F7F2F8B" w14:textId="77777777" w:rsidR="00D05666" w:rsidRPr="00BB7474" w:rsidRDefault="00D05666" w:rsidP="00033F78">
            <w:pPr>
              <w:pStyle w:val="CellBodyCenter"/>
            </w:pPr>
            <w:r>
              <w:t>Fault-tolerance</w:t>
            </w:r>
          </w:p>
        </w:tc>
        <w:tc>
          <w:tcPr>
            <w:tcW w:w="5850" w:type="dxa"/>
          </w:tcPr>
          <w:p w14:paraId="2D4FDE1C" w14:textId="77777777" w:rsidR="00D05666" w:rsidRPr="00AB2CA5" w:rsidRDefault="00D05666" w:rsidP="00033F78">
            <w:pPr>
              <w:pStyle w:val="CellBodyLeft"/>
            </w:pPr>
            <w:r w:rsidRPr="00033F78">
              <w:t>Excellent - Parity information allows data to be rebuilt after replacing a failed drive with a new drive.</w:t>
            </w:r>
          </w:p>
        </w:tc>
      </w:tr>
      <w:tr w:rsidR="00D05666" w:rsidRPr="00AB2CA5" w14:paraId="0C40AD7A" w14:textId="77777777" w:rsidTr="002A3FE2">
        <w:tc>
          <w:tcPr>
            <w:tcW w:w="2070" w:type="dxa"/>
            <w:vAlign w:val="center"/>
          </w:tcPr>
          <w:p w14:paraId="21F8AD6A" w14:textId="77777777" w:rsidR="00D05666" w:rsidRPr="00BB7474" w:rsidRDefault="00D05666" w:rsidP="00033F78">
            <w:pPr>
              <w:pStyle w:val="CellBodyCenter"/>
            </w:pPr>
            <w:r>
              <w:t>Application</w:t>
            </w:r>
          </w:p>
        </w:tc>
        <w:tc>
          <w:tcPr>
            <w:tcW w:w="5850" w:type="dxa"/>
          </w:tcPr>
          <w:p w14:paraId="5C218037" w14:textId="086B15CF" w:rsidR="00D05666" w:rsidRPr="00AB2CA5" w:rsidRDefault="00D05666" w:rsidP="00033F78">
            <w:pPr>
              <w:pStyle w:val="CellBodyLeft"/>
            </w:pPr>
            <w:r w:rsidRPr="00033F78">
              <w:t xml:space="preserve">Storage of large amounts of critical data. </w:t>
            </w:r>
            <w:r w:rsidR="00AB1A3A" w:rsidRPr="00033F78">
              <w:t>Generally,</w:t>
            </w:r>
            <w:r w:rsidRPr="00033F78">
              <w:t xml:space="preserve"> </w:t>
            </w:r>
            <w:proofErr w:type="gramStart"/>
            <w:r w:rsidRPr="00033F78">
              <w:t>not</w:t>
            </w:r>
            <w:proofErr w:type="gramEnd"/>
            <w:r w:rsidRPr="00033F78">
              <w:t xml:space="preserve"> available in mobile configurations. As with RAID 0 Striping, </w:t>
            </w:r>
            <w:r w:rsidRPr="00AB2CA5">
              <w:t>although RAID 5 can be scaled to many drives there is a performance sweet spot specific to your implementation.</w:t>
            </w:r>
          </w:p>
        </w:tc>
      </w:tr>
    </w:tbl>
    <w:p w14:paraId="284BDF96" w14:textId="5708D1AE" w:rsidR="00D05666" w:rsidRPr="00AB2CA5" w:rsidRDefault="00D05666" w:rsidP="0032677B">
      <w:pPr>
        <w:pStyle w:val="Heading2"/>
      </w:pPr>
      <w:bookmarkStart w:id="91" w:name="_Toc442356317"/>
      <w:bookmarkStart w:id="92" w:name="_Toc104448378"/>
      <w:bookmarkStart w:id="93" w:name="_Toc210728228"/>
      <w:r>
        <w:t>RAID 10</w:t>
      </w:r>
      <w:bookmarkEnd w:id="91"/>
      <w:bookmarkEnd w:id="92"/>
      <w:bookmarkEnd w:id="93"/>
    </w:p>
    <w:p w14:paraId="01CD552A" w14:textId="2EE0E2ED" w:rsidR="00033F78" w:rsidRDefault="00D05666" w:rsidP="00D05666">
      <w:r w:rsidRPr="00AB2CA5">
        <w:t xml:space="preserve">A RAID 10 </w:t>
      </w:r>
      <w:r>
        <w:t>volume</w:t>
      </w:r>
      <w:r w:rsidRPr="00AB2CA5">
        <w:t xml:space="preserve"> uses four drives to create a combination of RAID levels 0 and 1. It is a striped set whose members are </w:t>
      </w:r>
      <w:proofErr w:type="gramStart"/>
      <w:r w:rsidRPr="00AB2CA5">
        <w:t>each a</w:t>
      </w:r>
      <w:proofErr w:type="gramEnd"/>
      <w:r w:rsidRPr="00AB2CA5">
        <w:t xml:space="preserve"> mirrored set. It provides a great balance between performance and excellent fault tolerance as it allows 2 drives to fail while still maintaining access to data </w:t>
      </w:r>
      <w:r w:rsidR="00F8604C" w:rsidRPr="00AB2CA5">
        <w:t>but</w:t>
      </w:r>
      <w:r w:rsidRPr="00AB2CA5">
        <w:t xml:space="preserve"> has </w:t>
      </w:r>
      <w:proofErr w:type="gramStart"/>
      <w:r w:rsidRPr="00AB2CA5">
        <w:t xml:space="preserve">a </w:t>
      </w:r>
      <w:r w:rsidR="00AB1A3A" w:rsidRPr="00AB2CA5">
        <w:t>low</w:t>
      </w:r>
      <w:proofErr w:type="gramEnd"/>
      <w:r w:rsidR="00AB1A3A" w:rsidRPr="00AB2CA5">
        <w:t>-cost</w:t>
      </w:r>
      <w:r w:rsidRPr="00AB2CA5">
        <w:t xml:space="preserve"> effectiveness.</w:t>
      </w:r>
      <w:r>
        <w:t xml:space="preserve"> </w:t>
      </w:r>
      <w:r w:rsidRPr="00AB2CA5">
        <w:t xml:space="preserve">The </w:t>
      </w:r>
      <w:r>
        <w:t xml:space="preserve">following </w:t>
      </w:r>
      <w:r w:rsidRPr="00AB2CA5">
        <w:t>table provides an overview of the advantages, the level of fault-tolerance provided, and the typical usage of RAID 10.</w:t>
      </w:r>
    </w:p>
    <w:p w14:paraId="4B4BAB26" w14:textId="596D61E9" w:rsidR="00E85B38" w:rsidRDefault="00E85B38" w:rsidP="00804B36">
      <w:pPr>
        <w:pStyle w:val="Caption"/>
      </w:pPr>
      <w:bookmarkStart w:id="94" w:name="_Toc188434167"/>
      <w:r>
        <w:t xml:space="preserve">Table </w:t>
      </w:r>
      <w:r>
        <w:rPr>
          <w:noProof/>
        </w:rPr>
        <w:fldChar w:fldCharType="begin"/>
      </w:r>
      <w:r>
        <w:rPr>
          <w:noProof/>
        </w:rPr>
        <w:instrText xml:space="preserve"> STYLEREF 1 \s </w:instrText>
      </w:r>
      <w:r>
        <w:rPr>
          <w:noProof/>
        </w:rPr>
        <w:fldChar w:fldCharType="separate"/>
      </w:r>
      <w:r w:rsidR="000D6EAF">
        <w:rPr>
          <w:noProof/>
        </w:rPr>
        <w:t>3</w:t>
      </w:r>
      <w:r>
        <w:rPr>
          <w:noProof/>
        </w:rPr>
        <w:fldChar w:fldCharType="end"/>
      </w:r>
      <w:r>
        <w:noBreakHyphen/>
      </w:r>
      <w:r>
        <w:rPr>
          <w:noProof/>
        </w:rPr>
        <w:fldChar w:fldCharType="begin"/>
      </w:r>
      <w:r>
        <w:rPr>
          <w:noProof/>
        </w:rPr>
        <w:instrText xml:space="preserve"> SEQ Table \* ARABIC \s 1 </w:instrText>
      </w:r>
      <w:r>
        <w:rPr>
          <w:noProof/>
        </w:rPr>
        <w:fldChar w:fldCharType="separate"/>
      </w:r>
      <w:r w:rsidR="000D6EAF">
        <w:rPr>
          <w:noProof/>
        </w:rPr>
        <w:t>4</w:t>
      </w:r>
      <w:r>
        <w:rPr>
          <w:noProof/>
        </w:rPr>
        <w:fldChar w:fldCharType="end"/>
      </w:r>
      <w:r>
        <w:t>:</w:t>
      </w:r>
      <w:r w:rsidRPr="006C4A51">
        <w:t xml:space="preserve"> </w:t>
      </w:r>
      <w:r w:rsidRPr="00B261DB">
        <w:t>RAID 10 Overview</w:t>
      </w:r>
      <w:bookmarkEnd w:id="94"/>
    </w:p>
    <w:tbl>
      <w:tblPr>
        <w:tblW w:w="7705" w:type="dxa"/>
        <w:tblInd w:w="1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65"/>
        <w:gridCol w:w="5940"/>
      </w:tblGrid>
      <w:tr w:rsidR="00E85B38" w:rsidRPr="00AB2CA5" w14:paraId="0B576192" w14:textId="77777777" w:rsidTr="00033118">
        <w:tc>
          <w:tcPr>
            <w:tcW w:w="1765" w:type="dxa"/>
            <w:vAlign w:val="center"/>
          </w:tcPr>
          <w:p w14:paraId="30F1ABEB" w14:textId="77777777" w:rsidR="00E85B38" w:rsidRPr="00BB7474" w:rsidRDefault="00E85B38" w:rsidP="00033118">
            <w:pPr>
              <w:pStyle w:val="CellBodyCenter"/>
            </w:pPr>
            <w:r>
              <w:t>Drives Supported</w:t>
            </w:r>
          </w:p>
        </w:tc>
        <w:tc>
          <w:tcPr>
            <w:tcW w:w="5940" w:type="dxa"/>
            <w:vAlign w:val="center"/>
          </w:tcPr>
          <w:p w14:paraId="425D2B6A" w14:textId="77777777" w:rsidR="00E85B38" w:rsidRPr="00B623BE" w:rsidRDefault="00E85B38" w:rsidP="00033118">
            <w:pPr>
              <w:pStyle w:val="CellBodyLeft"/>
            </w:pPr>
            <w:r w:rsidRPr="00B623BE">
              <w:t xml:space="preserve">4 </w:t>
            </w:r>
          </w:p>
        </w:tc>
      </w:tr>
      <w:tr w:rsidR="00E85B38" w:rsidRPr="00AB2CA5" w14:paraId="56588D2B" w14:textId="77777777" w:rsidTr="00033118">
        <w:tc>
          <w:tcPr>
            <w:tcW w:w="1765" w:type="dxa"/>
            <w:vAlign w:val="center"/>
          </w:tcPr>
          <w:p w14:paraId="3246CC45" w14:textId="77777777" w:rsidR="00E85B38" w:rsidRPr="00BB7474" w:rsidRDefault="00E85B38" w:rsidP="00033118">
            <w:pPr>
              <w:pStyle w:val="CellBodyCenter"/>
            </w:pPr>
            <w:r>
              <w:t>Advantage</w:t>
            </w:r>
          </w:p>
        </w:tc>
        <w:tc>
          <w:tcPr>
            <w:tcW w:w="5940" w:type="dxa"/>
            <w:vAlign w:val="center"/>
          </w:tcPr>
          <w:p w14:paraId="61174FAD" w14:textId="77777777" w:rsidR="00E85B38" w:rsidRPr="00B623BE" w:rsidRDefault="00E85B38" w:rsidP="00033118">
            <w:pPr>
              <w:pStyle w:val="CellBodyLeft"/>
            </w:pPr>
            <w:r w:rsidRPr="00B623BE">
              <w:t>Combines the read performance of RAID 0 with the fault-tolerance of RAID 1.</w:t>
            </w:r>
          </w:p>
        </w:tc>
      </w:tr>
      <w:tr w:rsidR="00E85B38" w:rsidRPr="00AB2CA5" w14:paraId="0A8A90C3" w14:textId="77777777" w:rsidTr="00033118">
        <w:tc>
          <w:tcPr>
            <w:tcW w:w="1765" w:type="dxa"/>
            <w:vAlign w:val="center"/>
          </w:tcPr>
          <w:p w14:paraId="1E2C84FD" w14:textId="77777777" w:rsidR="00E85B38" w:rsidRPr="00BB7474" w:rsidRDefault="00E85B38" w:rsidP="00033118">
            <w:pPr>
              <w:pStyle w:val="CellBodyCenter"/>
            </w:pPr>
            <w:r>
              <w:t>Fault-tolerance</w:t>
            </w:r>
          </w:p>
        </w:tc>
        <w:tc>
          <w:tcPr>
            <w:tcW w:w="5940" w:type="dxa"/>
            <w:vAlign w:val="center"/>
          </w:tcPr>
          <w:p w14:paraId="2CF693A3" w14:textId="77777777" w:rsidR="00E85B38" w:rsidRPr="00B623BE" w:rsidRDefault="00E85B38" w:rsidP="00033118">
            <w:pPr>
              <w:pStyle w:val="CellBodyLeft"/>
            </w:pPr>
            <w:r w:rsidRPr="00B623BE">
              <w:t>Excellent – Drive mirroring means that all data on one drive is duplicated on another drive.</w:t>
            </w:r>
          </w:p>
        </w:tc>
      </w:tr>
      <w:tr w:rsidR="00E85B38" w:rsidRPr="00AB2CA5" w14:paraId="76D91297" w14:textId="77777777" w:rsidTr="00033118">
        <w:tc>
          <w:tcPr>
            <w:tcW w:w="1765" w:type="dxa"/>
            <w:vAlign w:val="center"/>
          </w:tcPr>
          <w:p w14:paraId="00E03354" w14:textId="77777777" w:rsidR="00E85B38" w:rsidRPr="00BB7474" w:rsidRDefault="00E85B38" w:rsidP="00033118">
            <w:pPr>
              <w:pStyle w:val="CellBodyCenter"/>
            </w:pPr>
            <w:r>
              <w:t>Application</w:t>
            </w:r>
          </w:p>
        </w:tc>
        <w:tc>
          <w:tcPr>
            <w:tcW w:w="5940" w:type="dxa"/>
            <w:vAlign w:val="center"/>
          </w:tcPr>
          <w:p w14:paraId="341DD09E" w14:textId="77777777" w:rsidR="00E85B38" w:rsidRPr="00B623BE" w:rsidRDefault="00E85B38" w:rsidP="00033118">
            <w:pPr>
              <w:pStyle w:val="CellBodyLeft"/>
            </w:pPr>
            <w:r w:rsidRPr="00B623BE">
              <w:t>High-performance applications requiring data protection, such as video editing.</w:t>
            </w:r>
          </w:p>
        </w:tc>
      </w:tr>
    </w:tbl>
    <w:p w14:paraId="746B4273" w14:textId="77777777" w:rsidR="00E85B38" w:rsidRDefault="00E85B38" w:rsidP="00D05666"/>
    <w:p w14:paraId="6ADAC070" w14:textId="6DF00447" w:rsidR="00D05666" w:rsidRPr="00AB2CA5" w:rsidRDefault="00033F78" w:rsidP="00033F78">
      <w:pPr>
        <w:spacing w:before="0" w:after="160" w:line="259" w:lineRule="auto"/>
      </w:pPr>
      <w:r>
        <w:br w:type="page"/>
      </w:r>
    </w:p>
    <w:p w14:paraId="40401850" w14:textId="6197D722" w:rsidR="00D05666" w:rsidRPr="00B2184E" w:rsidRDefault="00D05666" w:rsidP="0032677B">
      <w:pPr>
        <w:pStyle w:val="Heading2"/>
      </w:pPr>
      <w:bookmarkStart w:id="95" w:name="_Toc104448379"/>
      <w:bookmarkStart w:id="96" w:name="_Toc457373302"/>
      <w:bookmarkStart w:id="97" w:name="_Toc210728229"/>
      <w:r>
        <w:lastRenderedPageBreak/>
        <w:t>Intel</w:t>
      </w:r>
      <w:r w:rsidR="009E1B98" w:rsidRPr="77CB5C8C">
        <w:rPr>
          <w:vertAlign w:val="superscript"/>
        </w:rPr>
        <w:t>®</w:t>
      </w:r>
      <w:r>
        <w:t xml:space="preserve"> VROC </w:t>
      </w:r>
      <w:proofErr w:type="spellStart"/>
      <w:r>
        <w:t>NVMe</w:t>
      </w:r>
      <w:proofErr w:type="spellEnd"/>
      <w:r>
        <w:t xml:space="preserve"> Hot Insert</w:t>
      </w:r>
      <w:bookmarkEnd w:id="95"/>
      <w:bookmarkEnd w:id="97"/>
    </w:p>
    <w:p w14:paraId="75F19DF6" w14:textId="64E0B48D" w:rsidR="00D05666" w:rsidRPr="00B2184E" w:rsidRDefault="00D05666" w:rsidP="00D05666">
      <w:pPr>
        <w:spacing w:before="40" w:after="40"/>
        <w:rPr>
          <w:rFonts w:cs="Intel Clear"/>
        </w:rPr>
      </w:pPr>
      <w:r w:rsidRPr="00B2184E">
        <w:rPr>
          <w:rFonts w:cs="Intel Clear"/>
        </w:rPr>
        <w:t>Intel</w:t>
      </w:r>
      <w:r w:rsidR="009E1B98" w:rsidRPr="009E1B98">
        <w:rPr>
          <w:vertAlign w:val="superscript"/>
        </w:rPr>
        <w:t>®</w:t>
      </w:r>
      <w:r w:rsidRPr="00B2184E">
        <w:rPr>
          <w:rFonts w:cs="Intel Clear"/>
        </w:rPr>
        <w:t xml:space="preserve"> VROC (V</w:t>
      </w:r>
      <w:r>
        <w:rPr>
          <w:rFonts w:cs="Intel Clear"/>
        </w:rPr>
        <w:t xml:space="preserve">MD </w:t>
      </w:r>
      <w:proofErr w:type="spellStart"/>
      <w:r>
        <w:rPr>
          <w:rFonts w:cs="Intel Clear"/>
        </w:rPr>
        <w:t>NVMe</w:t>
      </w:r>
      <w:proofErr w:type="spellEnd"/>
      <w:r w:rsidRPr="00B2184E">
        <w:rPr>
          <w:rFonts w:cs="Intel Clear"/>
        </w:rPr>
        <w:t xml:space="preserve"> RAID) has the following limitation when hot inserting an </w:t>
      </w:r>
      <w:proofErr w:type="spellStart"/>
      <w:r w:rsidRPr="00B2184E">
        <w:rPr>
          <w:rFonts w:cs="Intel Clear"/>
        </w:rPr>
        <w:t>NVMe</w:t>
      </w:r>
      <w:proofErr w:type="spellEnd"/>
      <w:r w:rsidRPr="00B2184E">
        <w:rPr>
          <w:rFonts w:cs="Intel Clear"/>
        </w:rPr>
        <w:t xml:space="preserve"> drive:</w:t>
      </w:r>
    </w:p>
    <w:p w14:paraId="5145CB98" w14:textId="77777777" w:rsidR="00D05666" w:rsidRPr="00B2184E" w:rsidRDefault="00D05666" w:rsidP="0032677B">
      <w:pPr>
        <w:pStyle w:val="ListParagraph"/>
        <w:numPr>
          <w:ilvl w:val="0"/>
          <w:numId w:val="20"/>
        </w:numPr>
        <w:spacing w:before="40" w:after="40"/>
        <w:ind w:left="360" w:hanging="270"/>
        <w:rPr>
          <w:rFonts w:cs="Intel Clear"/>
        </w:rPr>
      </w:pPr>
      <w:r w:rsidRPr="00B2184E">
        <w:rPr>
          <w:rFonts w:cs="Intel Clear"/>
        </w:rPr>
        <w:t xml:space="preserve">When hot inserting multiple drives, allow enough wait time between each </w:t>
      </w:r>
      <w:r>
        <w:rPr>
          <w:rFonts w:cs="Intel Clear"/>
        </w:rPr>
        <w:t>drive</w:t>
      </w:r>
      <w:r w:rsidRPr="00B2184E">
        <w:rPr>
          <w:rFonts w:cs="Intel Clear"/>
        </w:rPr>
        <w:t xml:space="preserve"> for the platform to process each event</w:t>
      </w:r>
      <w:r>
        <w:rPr>
          <w:rFonts w:cs="Intel Clear"/>
        </w:rPr>
        <w:t>.</w:t>
      </w:r>
    </w:p>
    <w:p w14:paraId="7DA06F57" w14:textId="22E2DC3B" w:rsidR="00D05666" w:rsidRDefault="00D05666" w:rsidP="0032677B">
      <w:pPr>
        <w:pStyle w:val="ListParagraph"/>
        <w:numPr>
          <w:ilvl w:val="0"/>
          <w:numId w:val="20"/>
        </w:numPr>
        <w:spacing w:before="40" w:after="40"/>
        <w:ind w:left="360" w:hanging="270"/>
        <w:rPr>
          <w:rFonts w:cs="Intel Clear"/>
        </w:rPr>
      </w:pPr>
      <w:r w:rsidRPr="00B2184E">
        <w:rPr>
          <w:rFonts w:cs="Intel Clear"/>
        </w:rPr>
        <w:t>When inserting an entire RAID volume,</w:t>
      </w:r>
      <w:r>
        <w:rPr>
          <w:rFonts w:cs="Intel Clear"/>
        </w:rPr>
        <w:t xml:space="preserve"> we</w:t>
      </w:r>
      <w:r w:rsidRPr="00B2184E">
        <w:rPr>
          <w:rFonts w:cs="Intel Clear"/>
        </w:rPr>
        <w:t xml:space="preserve"> recommend that the system be shut off, the disks inserted and then the system powered back on. If an attempt is made to hot insert </w:t>
      </w:r>
      <w:proofErr w:type="gramStart"/>
      <w:r w:rsidR="00326543" w:rsidRPr="00B2184E">
        <w:rPr>
          <w:rFonts w:cs="Intel Clear"/>
        </w:rPr>
        <w:t>all</w:t>
      </w:r>
      <w:r w:rsidRPr="00B2184E">
        <w:rPr>
          <w:rFonts w:cs="Intel Clear"/>
        </w:rPr>
        <w:t xml:space="preserve"> </w:t>
      </w:r>
      <w:r w:rsidR="0029594D">
        <w:rPr>
          <w:rFonts w:cs="Intel Clear"/>
        </w:rPr>
        <w:t>of</w:t>
      </w:r>
      <w:proofErr w:type="gramEnd"/>
      <w:r w:rsidR="0029594D">
        <w:rPr>
          <w:rFonts w:cs="Intel Clear"/>
        </w:rPr>
        <w:t xml:space="preserve"> </w:t>
      </w:r>
      <w:r w:rsidRPr="00B2184E">
        <w:rPr>
          <w:rFonts w:cs="Intel Clear"/>
        </w:rPr>
        <w:t xml:space="preserve">the drives of the RAID volume, the RAID volume may </w:t>
      </w:r>
      <w:proofErr w:type="gramStart"/>
      <w:r w:rsidRPr="00B2184E">
        <w:rPr>
          <w:rFonts w:cs="Intel Clear"/>
        </w:rPr>
        <w:t>enter into</w:t>
      </w:r>
      <w:proofErr w:type="gramEnd"/>
      <w:r w:rsidRPr="00B2184E">
        <w:rPr>
          <w:rFonts w:cs="Intel Clear"/>
        </w:rPr>
        <w:t xml:space="preserve"> a Fail state because of the above-mentioned </w:t>
      </w:r>
      <w:r w:rsidRPr="00010E70">
        <w:rPr>
          <w:rFonts w:cs="Intel Clear"/>
        </w:rPr>
        <w:t xml:space="preserve">delay. If the RAID volume remains in a failed state after </w:t>
      </w:r>
      <w:proofErr w:type="gramStart"/>
      <w:r w:rsidR="00326543" w:rsidRPr="00010E70">
        <w:rPr>
          <w:rFonts w:cs="Intel Clear"/>
        </w:rPr>
        <w:t>all</w:t>
      </w:r>
      <w:r w:rsidRPr="00010E70">
        <w:rPr>
          <w:rFonts w:cs="Intel Clear"/>
        </w:rPr>
        <w:t xml:space="preserve"> </w:t>
      </w:r>
      <w:r w:rsidR="0029594D">
        <w:rPr>
          <w:rFonts w:cs="Intel Clear"/>
        </w:rPr>
        <w:t>of</w:t>
      </w:r>
      <w:proofErr w:type="gramEnd"/>
      <w:r w:rsidR="0029594D">
        <w:rPr>
          <w:rFonts w:cs="Intel Clear"/>
        </w:rPr>
        <w:t xml:space="preserve"> </w:t>
      </w:r>
      <w:r w:rsidRPr="00010E70">
        <w:rPr>
          <w:rFonts w:cs="Intel Clear"/>
        </w:rPr>
        <w:t>the drives are inserted, you can attempt to recover the RAID volume by using the Intel</w:t>
      </w:r>
      <w:r w:rsidR="009E1B98" w:rsidRPr="009E1B98">
        <w:rPr>
          <w:vertAlign w:val="superscript"/>
        </w:rPr>
        <w:t>®</w:t>
      </w:r>
      <w:r w:rsidRPr="00010E70">
        <w:rPr>
          <w:rFonts w:cs="Intel Clear"/>
        </w:rPr>
        <w:t xml:space="preserve"> VROC GUI to reset the volume to normal. This may allow the volume to either</w:t>
      </w:r>
      <w:r w:rsidRPr="00D53004">
        <w:rPr>
          <w:rFonts w:cs="Intel Clear"/>
        </w:rPr>
        <w:t xml:space="preserve"> continue to operate, or force a volume rebuild. There is a risk that the RAID volume could become inoperable.</w:t>
      </w:r>
    </w:p>
    <w:p w14:paraId="3DE246AC" w14:textId="63258D3D" w:rsidR="009009B6" w:rsidRPr="009009B6" w:rsidRDefault="00D05666" w:rsidP="0032677B">
      <w:pPr>
        <w:pStyle w:val="Heading2"/>
      </w:pPr>
      <w:bookmarkStart w:id="98" w:name="_Toc104448380"/>
      <w:bookmarkStart w:id="99" w:name="_Toc210728230"/>
      <w:r>
        <w:t xml:space="preserve">Hot </w:t>
      </w:r>
      <w:r w:rsidR="00552ED6">
        <w:t>P</w:t>
      </w:r>
      <w:r>
        <w:t xml:space="preserve">lug </w:t>
      </w:r>
      <w:r w:rsidR="00552ED6">
        <w:t>L</w:t>
      </w:r>
      <w:r>
        <w:t>imitation in Windows*</w:t>
      </w:r>
      <w:bookmarkEnd w:id="99"/>
    </w:p>
    <w:p w14:paraId="35F86D7F" w14:textId="1B353495" w:rsidR="00D05666" w:rsidRDefault="00D05666" w:rsidP="009009B6">
      <w:r w:rsidRPr="00B922DC">
        <w:t xml:space="preserve">If multiple </w:t>
      </w:r>
      <w:proofErr w:type="spellStart"/>
      <w:r w:rsidRPr="00B922DC">
        <w:t>NVMe</w:t>
      </w:r>
      <w:proofErr w:type="spellEnd"/>
      <w:r w:rsidRPr="00B922DC">
        <w:t xml:space="preserve"> SSDs in a system need to be replace</w:t>
      </w:r>
      <w:r w:rsidR="002A6749">
        <w:t>d</w:t>
      </w:r>
      <w:r w:rsidRPr="00B922DC">
        <w:t xml:space="preserve"> via the Hot Plug process, the</w:t>
      </w:r>
      <w:r w:rsidRPr="00B922DC">
        <w:br/>
        <w:t>user must give enough time between each process activity. Release one drive at a</w:t>
      </w:r>
      <w:r w:rsidRPr="00B922DC">
        <w:br/>
        <w:t>time. There also must be 45 – 90 seconds (or until the device re-appears / disappears</w:t>
      </w:r>
      <w:r w:rsidRPr="00B922DC">
        <w:br/>
        <w:t>in device manager) between each hot plug events. One Hot Plug event would be the</w:t>
      </w:r>
      <w:r w:rsidRPr="00B922DC">
        <w:br/>
      </w:r>
      <w:r w:rsidR="00C53EF4" w:rsidRPr="00B922DC">
        <w:t>hot removal</w:t>
      </w:r>
      <w:r w:rsidRPr="00B922DC">
        <w:t xml:space="preserve"> of the drive. The next Hot Plug event would be the </w:t>
      </w:r>
      <w:r w:rsidR="00B00987" w:rsidRPr="00B922DC">
        <w:t>hot insertion</w:t>
      </w:r>
      <w:r w:rsidRPr="00B922DC">
        <w:t xml:space="preserve"> of the</w:t>
      </w:r>
      <w:r w:rsidRPr="00B922DC">
        <w:br/>
        <w:t xml:space="preserve">new drive. Simultaneous Hot Plug events of multiple </w:t>
      </w:r>
      <w:proofErr w:type="spellStart"/>
      <w:r w:rsidRPr="00B922DC">
        <w:t>NVMe</w:t>
      </w:r>
      <w:proofErr w:type="spellEnd"/>
      <w:r w:rsidRPr="00B922DC">
        <w:t xml:space="preserve"> drives </w:t>
      </w:r>
      <w:r w:rsidR="00B00987" w:rsidRPr="00B922DC">
        <w:t>are</w:t>
      </w:r>
      <w:r w:rsidRPr="00B922DC">
        <w:t xml:space="preserve"> not supported.</w:t>
      </w:r>
    </w:p>
    <w:p w14:paraId="168D7D00" w14:textId="5FD1E617" w:rsidR="00D05666" w:rsidRDefault="00D05666" w:rsidP="009009B6">
      <w:pPr>
        <w:rPr>
          <w:b/>
          <w:color w:val="000000"/>
          <w:szCs w:val="18"/>
        </w:rPr>
      </w:pPr>
      <w:r w:rsidRPr="00B922DC">
        <w:rPr>
          <w:color w:val="000000"/>
          <w:szCs w:val="18"/>
        </w:rPr>
        <w:t>Surprise Hot Plug Limitations - Due to Microsoft</w:t>
      </w:r>
      <w:r w:rsidR="009009B6">
        <w:rPr>
          <w:color w:val="000000"/>
          <w:szCs w:val="18"/>
        </w:rPr>
        <w:t>*</w:t>
      </w:r>
      <w:r w:rsidRPr="00B922DC">
        <w:rPr>
          <w:color w:val="000000"/>
          <w:szCs w:val="18"/>
        </w:rPr>
        <w:t xml:space="preserve"> Windows* time restrictions for</w:t>
      </w:r>
      <w:r w:rsidRPr="00B922DC">
        <w:rPr>
          <w:color w:val="000000"/>
          <w:szCs w:val="18"/>
        </w:rPr>
        <w:br/>
        <w:t>resuming from S3 and S4, and Intel</w:t>
      </w:r>
      <w:r w:rsidR="009E1B98" w:rsidRPr="009E1B98">
        <w:rPr>
          <w:vertAlign w:val="superscript"/>
        </w:rPr>
        <w:t>®</w:t>
      </w:r>
      <w:r w:rsidRPr="00B922DC">
        <w:rPr>
          <w:color w:val="000000"/>
          <w:szCs w:val="18"/>
        </w:rPr>
        <w:t xml:space="preserve"> VMD device identification requirements, Hot Plug</w:t>
      </w:r>
      <w:r w:rsidR="00552ED6">
        <w:rPr>
          <w:color w:val="000000"/>
          <w:szCs w:val="18"/>
        </w:rPr>
        <w:t xml:space="preserve"> </w:t>
      </w:r>
      <w:r w:rsidRPr="00B922DC">
        <w:rPr>
          <w:color w:val="000000"/>
          <w:szCs w:val="18"/>
        </w:rPr>
        <w:t>(insertion and/or removal) of Intel</w:t>
      </w:r>
      <w:r w:rsidR="009E1B98" w:rsidRPr="009E1B98">
        <w:rPr>
          <w:vertAlign w:val="superscript"/>
        </w:rPr>
        <w:t>®</w:t>
      </w:r>
      <w:r w:rsidRPr="00B922DC">
        <w:rPr>
          <w:color w:val="000000"/>
          <w:szCs w:val="18"/>
        </w:rPr>
        <w:t xml:space="preserve"> (VMD </w:t>
      </w:r>
      <w:proofErr w:type="spellStart"/>
      <w:r w:rsidRPr="00B922DC">
        <w:rPr>
          <w:color w:val="000000"/>
          <w:szCs w:val="18"/>
        </w:rPr>
        <w:t>NVMe</w:t>
      </w:r>
      <w:proofErr w:type="spellEnd"/>
      <w:r w:rsidRPr="00B922DC">
        <w:rPr>
          <w:color w:val="000000"/>
          <w:szCs w:val="18"/>
        </w:rPr>
        <w:t xml:space="preserve"> RAID) managed drive, during an</w:t>
      </w:r>
      <w:r w:rsidR="00552ED6">
        <w:rPr>
          <w:color w:val="000000"/>
          <w:szCs w:val="18"/>
        </w:rPr>
        <w:t xml:space="preserve"> </w:t>
      </w:r>
      <w:r w:rsidRPr="00B922DC">
        <w:rPr>
          <w:color w:val="000000"/>
          <w:szCs w:val="18"/>
        </w:rPr>
        <w:t>S3/S4 low power event, is not supported.</w:t>
      </w:r>
    </w:p>
    <w:p w14:paraId="4D013700" w14:textId="2F20A2F8" w:rsidR="00D05666" w:rsidRPr="00B922DC" w:rsidRDefault="00D05666" w:rsidP="00AD4938">
      <w:pPr>
        <w:pStyle w:val="Note"/>
      </w:pPr>
      <w:r>
        <w:t xml:space="preserve">If </w:t>
      </w:r>
      <w:proofErr w:type="gramStart"/>
      <w:r>
        <w:t>user does</w:t>
      </w:r>
      <w:proofErr w:type="gramEnd"/>
      <w:r w:rsidR="002A3FE2">
        <w:t xml:space="preserve"> not</w:t>
      </w:r>
      <w:r>
        <w:t xml:space="preserve"> follow the recommendation, the system could result in BSOD or other abnormal symptoms.</w:t>
      </w:r>
    </w:p>
    <w:p w14:paraId="42A7D836" w14:textId="75C2D6F4" w:rsidR="00D05666" w:rsidRDefault="00D05666" w:rsidP="0032677B">
      <w:pPr>
        <w:pStyle w:val="Heading2"/>
      </w:pPr>
      <w:bookmarkStart w:id="100" w:name="_Toc210728231"/>
      <w:r>
        <w:t>Intel</w:t>
      </w:r>
      <w:r w:rsidR="009E1B98" w:rsidRPr="77CB5C8C">
        <w:rPr>
          <w:vertAlign w:val="superscript"/>
        </w:rPr>
        <w:t>®</w:t>
      </w:r>
      <w:r>
        <w:t xml:space="preserve"> VROC RAID Write Hole Closure</w:t>
      </w:r>
      <w:bookmarkEnd w:id="96"/>
      <w:bookmarkEnd w:id="98"/>
      <w:bookmarkEnd w:id="100"/>
    </w:p>
    <w:p w14:paraId="3C1E67F5" w14:textId="1A213077" w:rsidR="00D05666" w:rsidRPr="00086772" w:rsidRDefault="00D05666" w:rsidP="005D13B7">
      <w:r w:rsidRPr="00FC7287">
        <w:t>The Intel</w:t>
      </w:r>
      <w:r w:rsidR="009E1B98" w:rsidRPr="009E1B98">
        <w:rPr>
          <w:vertAlign w:val="superscript"/>
        </w:rPr>
        <w:t>®</w:t>
      </w:r>
      <w:r w:rsidRPr="00FC7287">
        <w:t xml:space="preserve"> </w:t>
      </w:r>
      <w:r>
        <w:t xml:space="preserve">VROC </w:t>
      </w:r>
      <w:r w:rsidRPr="00086772">
        <w:t>product family will support the ability to close the RAID Write Hole scenario in RAID 5 configurations. This applies to Intel</w:t>
      </w:r>
      <w:r w:rsidR="009E1B98" w:rsidRPr="009E1B98">
        <w:rPr>
          <w:vertAlign w:val="superscript"/>
        </w:rPr>
        <w:t>®</w:t>
      </w:r>
      <w:r w:rsidRPr="00086772">
        <w:t xml:space="preserve"> VROC on Intel</w:t>
      </w:r>
      <w:r w:rsidR="009E1B98" w:rsidRPr="009E1B98">
        <w:rPr>
          <w:vertAlign w:val="superscript"/>
        </w:rPr>
        <w:t>®</w:t>
      </w:r>
      <w:r w:rsidRPr="00086772">
        <w:t xml:space="preserve"> Xeon Scalable Platforms.</w:t>
      </w:r>
    </w:p>
    <w:p w14:paraId="758701C2" w14:textId="7229F892" w:rsidR="00D05666" w:rsidRPr="00086772" w:rsidRDefault="00D05666" w:rsidP="005D13B7">
      <w:r w:rsidRPr="00086772">
        <w:t xml:space="preserve">RAID Write Hole (RWH) is a fault scenario, related to parity-based RAID. It occurs when a power-failure/crash and a drive-failure (e.g., strip write or complete drive crash) occur at the same time or very close to each other. Unfortunately, these system crashes and disk failures are </w:t>
      </w:r>
      <w:proofErr w:type="gramStart"/>
      <w:r w:rsidRPr="00086772">
        <w:t>correlated</w:t>
      </w:r>
      <w:proofErr w:type="gramEnd"/>
      <w:r w:rsidRPr="00086772">
        <w:t xml:space="preserve"> events. This can lead to silent data corruption or irrecoverable data due to lack of atomicity of write operations across member disks in </w:t>
      </w:r>
      <w:r w:rsidR="00E23083" w:rsidRPr="00086772">
        <w:t>parity-based</w:t>
      </w:r>
      <w:r w:rsidRPr="00086772">
        <w:t xml:space="preserve"> RAID. Due to the lack of atomicity, the parity of an active stripe during a power-fail may be incorrect and inconsistent with the rest of the strip data; data on such inconsistent stripes does not have the desired protection, and worse, can lead to incorrect corrections (silent data errors). </w:t>
      </w:r>
    </w:p>
    <w:p w14:paraId="1A1275AD" w14:textId="657EFBED" w:rsidR="004E62F0" w:rsidRDefault="00D05666" w:rsidP="005D13B7">
      <w:r w:rsidRPr="00086772">
        <w:t xml:space="preserve">The previous </w:t>
      </w:r>
      <w:r>
        <w:t>Intel</w:t>
      </w:r>
      <w:r w:rsidR="009E1B98" w:rsidRPr="009E1B98">
        <w:rPr>
          <w:vertAlign w:val="superscript"/>
        </w:rPr>
        <w:t>®</w:t>
      </w:r>
      <w:r>
        <w:t xml:space="preserve"> VROC</w:t>
      </w:r>
      <w:r w:rsidRPr="00086772">
        <w:t xml:space="preserve"> mechanisms implemented to address the RAID Write Hole condition encompassed a combination of Dirty Stripe Journaling and Partial Parity </w:t>
      </w:r>
      <w:r w:rsidRPr="00086772">
        <w:lastRenderedPageBreak/>
        <w:t xml:space="preserve">Logging. This implementation only partially closed the RAID Write Hole. With </w:t>
      </w:r>
      <w:r>
        <w:t xml:space="preserve">the </w:t>
      </w:r>
      <w:r w:rsidRPr="00086772">
        <w:t>Intel</w:t>
      </w:r>
      <w:r w:rsidR="009E1B98" w:rsidRPr="009E1B98">
        <w:rPr>
          <w:vertAlign w:val="superscript"/>
        </w:rPr>
        <w:t>®</w:t>
      </w:r>
      <w:r w:rsidRPr="00086772">
        <w:t xml:space="preserve"> </w:t>
      </w:r>
      <w:r>
        <w:t xml:space="preserve">VROC </w:t>
      </w:r>
      <w:r w:rsidRPr="00086772">
        <w:t>product family</w:t>
      </w:r>
      <w:r w:rsidRPr="00684B0D">
        <w:t>, the RWH solution included will completely close this condition (when RWH is enabled). When RWH is disabled, the old implementation (using Dirty Stripe Journaling and Partial Parity Logging) is used.</w:t>
      </w:r>
    </w:p>
    <w:p w14:paraId="5CD2BCFE" w14:textId="77777777" w:rsidR="005D13B7" w:rsidRPr="000C6055" w:rsidRDefault="005D13B7" w:rsidP="001D6F36">
      <w:pPr>
        <w:pStyle w:val="EndofChapter0"/>
        <w:ind w:left="-1296"/>
      </w:pPr>
      <w:r w:rsidRPr="000C6055">
        <w:t>§§</w:t>
      </w:r>
    </w:p>
    <w:p w14:paraId="084550B8" w14:textId="469E5597" w:rsidR="00FA5865" w:rsidRPr="00B45E41" w:rsidRDefault="00FA5865" w:rsidP="0032677B">
      <w:pPr>
        <w:pStyle w:val="Heading1"/>
      </w:pPr>
      <w:bookmarkStart w:id="101" w:name="_Toc104448381"/>
      <w:bookmarkStart w:id="102" w:name="_Toc210728232"/>
      <w:r>
        <w:lastRenderedPageBreak/>
        <w:t>Functionality</w:t>
      </w:r>
      <w:bookmarkEnd w:id="101"/>
      <w:bookmarkEnd w:id="102"/>
    </w:p>
    <w:p w14:paraId="663655CB" w14:textId="0BAAEADD" w:rsidR="00FA5865" w:rsidRPr="00D2722F" w:rsidRDefault="00FA5865" w:rsidP="00FA5865">
      <w:r w:rsidRPr="00D2722F">
        <w:t>Intel</w:t>
      </w:r>
      <w:r w:rsidR="009E1B98" w:rsidRPr="009E1B98">
        <w:rPr>
          <w:vertAlign w:val="superscript"/>
        </w:rPr>
        <w:t>®</w:t>
      </w:r>
      <w:r w:rsidRPr="00D2722F">
        <w:t xml:space="preserve"> </w:t>
      </w:r>
      <w:r>
        <w:t>VROC provides RAID</w:t>
      </w:r>
      <w:r w:rsidRPr="00D2722F">
        <w:t xml:space="preserve"> management through </w:t>
      </w:r>
      <w:proofErr w:type="gramStart"/>
      <w:r w:rsidRPr="00D2722F">
        <w:t>the BIOS</w:t>
      </w:r>
      <w:proofErr w:type="gramEnd"/>
      <w:r w:rsidRPr="00D2722F">
        <w:t xml:space="preserve"> that will allow for creation of RAID volumes using Intel</w:t>
      </w:r>
      <w:r w:rsidR="009E1B98" w:rsidRPr="009E1B98">
        <w:rPr>
          <w:vertAlign w:val="superscript"/>
        </w:rPr>
        <w:t>®</w:t>
      </w:r>
      <w:r w:rsidRPr="00D2722F">
        <w:t xml:space="preserve"> </w:t>
      </w:r>
      <w:r>
        <w:t xml:space="preserve">VROC </w:t>
      </w:r>
      <w:r w:rsidRPr="00D2722F">
        <w:t>using SATA/</w:t>
      </w:r>
      <w:proofErr w:type="spellStart"/>
      <w:r w:rsidRPr="00D2722F">
        <w:t>sSATA</w:t>
      </w:r>
      <w:proofErr w:type="spellEnd"/>
      <w:r w:rsidRPr="00D2722F">
        <w:t xml:space="preserve"> drives as the vendor equipment allows. Configuration for each will be specified more directly within the documentation provided with your system. </w:t>
      </w:r>
    </w:p>
    <w:p w14:paraId="3179F806" w14:textId="56254E0F" w:rsidR="00FA5865" w:rsidRDefault="00FA5865" w:rsidP="003F7E39">
      <w:r>
        <w:t>The Intel</w:t>
      </w:r>
      <w:r w:rsidR="009E1B98" w:rsidRPr="009E1B98">
        <w:rPr>
          <w:vertAlign w:val="superscript"/>
        </w:rPr>
        <w:t>®</w:t>
      </w:r>
      <w:r>
        <w:t xml:space="preserve"> VROC </w:t>
      </w:r>
      <w:r w:rsidRPr="00D0156F">
        <w:t xml:space="preserve">GUI enables the management of RAID </w:t>
      </w:r>
      <w:r w:rsidR="003F7E39">
        <w:t>v</w:t>
      </w:r>
      <w:r w:rsidRPr="00D0156F">
        <w:t xml:space="preserve">olumes on </w:t>
      </w:r>
      <w:proofErr w:type="spellStart"/>
      <w:r w:rsidRPr="00D0156F">
        <w:t>NVMe</w:t>
      </w:r>
      <w:proofErr w:type="spellEnd"/>
      <w:r w:rsidRPr="00D0156F">
        <w:t xml:space="preserve"> SSDs attached to PCI express slots managed by</w:t>
      </w:r>
      <w:r w:rsidR="003F7E39">
        <w:t xml:space="preserve"> t</w:t>
      </w:r>
      <w:r>
        <w:t>he Intel</w:t>
      </w:r>
      <w:r w:rsidR="009E1B98" w:rsidRPr="009E1B98">
        <w:rPr>
          <w:vertAlign w:val="superscript"/>
        </w:rPr>
        <w:t>®</w:t>
      </w:r>
      <w:r>
        <w:t xml:space="preserve"> VMD controller via Intel</w:t>
      </w:r>
      <w:r w:rsidR="009E1B98" w:rsidRPr="009E1B98">
        <w:rPr>
          <w:vertAlign w:val="superscript"/>
        </w:rPr>
        <w:t>®</w:t>
      </w:r>
      <w:r>
        <w:t xml:space="preserve"> VROC (VMD </w:t>
      </w:r>
      <w:proofErr w:type="spellStart"/>
      <w:r>
        <w:t>NVMe</w:t>
      </w:r>
      <w:proofErr w:type="spellEnd"/>
      <w:r>
        <w:t xml:space="preserve"> RAID) </w:t>
      </w:r>
      <w:r w:rsidR="003F7E39">
        <w:t>on</w:t>
      </w:r>
      <w:r>
        <w:t xml:space="preserve"> Intel</w:t>
      </w:r>
      <w:r w:rsidR="009E1B98" w:rsidRPr="009E1B98">
        <w:rPr>
          <w:vertAlign w:val="superscript"/>
        </w:rPr>
        <w:t>®</w:t>
      </w:r>
      <w:r>
        <w:t xml:space="preserve"> VMD supported platforms</w:t>
      </w:r>
      <w:r w:rsidR="00947103">
        <w:t>.</w:t>
      </w:r>
    </w:p>
    <w:p w14:paraId="0E54268C" w14:textId="1DD056D3" w:rsidR="00380AEF" w:rsidRPr="00A656B9" w:rsidRDefault="00380AEF" w:rsidP="00380AEF">
      <w:pPr>
        <w:pStyle w:val="Bullet"/>
      </w:pPr>
      <w:r>
        <w:t>As well as RAID management provided for SATA drives connected to the Intel</w:t>
      </w:r>
      <w:r w:rsidRPr="00061A77">
        <w:rPr>
          <w:vertAlign w:val="superscript"/>
        </w:rPr>
        <w:t>®</w:t>
      </w:r>
      <w:r>
        <w:t xml:space="preserve"> PCH in RAID mode.</w:t>
      </w:r>
    </w:p>
    <w:p w14:paraId="1A0CDCD1" w14:textId="77777777" w:rsidR="00E23083" w:rsidRPr="000C6055" w:rsidRDefault="00E23083" w:rsidP="00A34A87">
      <w:pPr>
        <w:pStyle w:val="EndofChapter0"/>
        <w:ind w:left="-1296"/>
      </w:pPr>
      <w:r w:rsidRPr="000C6055">
        <w:t>§§</w:t>
      </w:r>
    </w:p>
    <w:p w14:paraId="182FD29E" w14:textId="74A50594" w:rsidR="005D13B7" w:rsidRDefault="005D13B7" w:rsidP="005D13B7"/>
    <w:p w14:paraId="59CCB261" w14:textId="640A8ED5" w:rsidR="0050086E" w:rsidRDefault="0050086E" w:rsidP="0032677B">
      <w:pPr>
        <w:pStyle w:val="Heading1"/>
      </w:pPr>
      <w:bookmarkStart w:id="103" w:name="_Toc104448382"/>
      <w:bookmarkStart w:id="104" w:name="_Toc210728233"/>
      <w:r>
        <w:lastRenderedPageBreak/>
        <w:t>Pre-Operating Syste</w:t>
      </w:r>
      <w:bookmarkEnd w:id="103"/>
      <w:r w:rsidR="00C53EF4">
        <w:t>m</w:t>
      </w:r>
      <w:r w:rsidR="00913BD9">
        <w:t xml:space="preserve"> Introduction</w:t>
      </w:r>
      <w:bookmarkEnd w:id="104"/>
    </w:p>
    <w:p w14:paraId="1CE41F10" w14:textId="6E2FEF8A" w:rsidR="0050086E" w:rsidRPr="00D2722F" w:rsidRDefault="0050086E" w:rsidP="001C5307">
      <w:r>
        <w:t xml:space="preserve">RAID </w:t>
      </w:r>
      <w:r w:rsidRPr="00D2722F">
        <w:t>Management through the BIOS Setup environment</w:t>
      </w:r>
      <w:r>
        <w:t>,</w:t>
      </w:r>
      <w:r w:rsidRPr="00D2722F">
        <w:t xml:space="preserve"> included with </w:t>
      </w:r>
      <w:r>
        <w:t xml:space="preserve">the </w:t>
      </w:r>
      <w:r w:rsidRPr="00D2722F">
        <w:t>Intel</w:t>
      </w:r>
      <w:r w:rsidR="009E1B98" w:rsidRPr="009E1B98">
        <w:rPr>
          <w:vertAlign w:val="superscript"/>
        </w:rPr>
        <w:t>®</w:t>
      </w:r>
      <w:r w:rsidRPr="00D2722F">
        <w:t xml:space="preserve"> </w:t>
      </w:r>
      <w:r>
        <w:t xml:space="preserve">VROC </w:t>
      </w:r>
      <w:r w:rsidRPr="00D2722F">
        <w:t>package</w:t>
      </w:r>
      <w:r>
        <w:t>,</w:t>
      </w:r>
      <w:r w:rsidRPr="00D2722F">
        <w:t xml:space="preserve"> incorporates </w:t>
      </w:r>
      <w:r>
        <w:t xml:space="preserve">the </w:t>
      </w:r>
      <w:r w:rsidRPr="00D2722F">
        <w:t>functionality of Intel</w:t>
      </w:r>
      <w:r w:rsidR="009E1B98" w:rsidRPr="009E1B98">
        <w:rPr>
          <w:vertAlign w:val="superscript"/>
        </w:rPr>
        <w:t>®</w:t>
      </w:r>
      <w:r w:rsidRPr="00D2722F">
        <w:t xml:space="preserve"> VROC </w:t>
      </w:r>
      <w:r>
        <w:t>and Intel</w:t>
      </w:r>
      <w:r w:rsidR="009E1B98" w:rsidRPr="009E1B98">
        <w:rPr>
          <w:vertAlign w:val="superscript"/>
        </w:rPr>
        <w:t>®</w:t>
      </w:r>
      <w:r>
        <w:t xml:space="preserve"> VROC </w:t>
      </w:r>
      <w:r w:rsidRPr="00D2722F">
        <w:t xml:space="preserve">Pre-Operating System (Pre-OS) management components so that RAID management and control can begin within the BIOS Setup directly. </w:t>
      </w:r>
    </w:p>
    <w:p w14:paraId="76886AE5" w14:textId="42BF6E90" w:rsidR="0050086E" w:rsidRPr="00D2722F" w:rsidRDefault="0050086E" w:rsidP="001C5307">
      <w:r w:rsidRPr="00D2722F">
        <w:t>This enables the creation of RAID Volumes that can be assembled in advance of installation of an Operating System. This guide will also cover the instructions of how to load the specialized F6 Windows</w:t>
      </w:r>
      <w:r w:rsidR="008C38A9">
        <w:t>*</w:t>
      </w:r>
      <w:r w:rsidRPr="00D2722F">
        <w:t xml:space="preserve"> drivers </w:t>
      </w:r>
      <w:r>
        <w:t xml:space="preserve">during the Operating System </w:t>
      </w:r>
      <w:r w:rsidRPr="00D2722F">
        <w:t xml:space="preserve">installation </w:t>
      </w:r>
      <w:r>
        <w:t xml:space="preserve">process </w:t>
      </w:r>
      <w:r w:rsidRPr="00D2722F">
        <w:t xml:space="preserve">to utilize this feature. </w:t>
      </w:r>
    </w:p>
    <w:p w14:paraId="6A79DB55" w14:textId="24594207" w:rsidR="0050086E" w:rsidRPr="00D2722F" w:rsidRDefault="005513A1" w:rsidP="001C5307">
      <w:r>
        <w:t>R</w:t>
      </w:r>
      <w:r w:rsidR="0050086E" w:rsidRPr="00D2722F">
        <w:t>efer to the documentation provided with your system for the exact configuration details for enabling Intel</w:t>
      </w:r>
      <w:r w:rsidR="009E1B98" w:rsidRPr="009E1B98">
        <w:rPr>
          <w:vertAlign w:val="superscript"/>
        </w:rPr>
        <w:t>®</w:t>
      </w:r>
      <w:r w:rsidR="0050086E" w:rsidRPr="00D2722F">
        <w:t xml:space="preserve"> VMD controller and setting the PCH into RAID mode. There will be a generalized series of instructions pro</w:t>
      </w:r>
      <w:r w:rsidR="0050086E">
        <w:t>vided based on one of the Intel</w:t>
      </w:r>
      <w:r w:rsidR="009E1B98" w:rsidRPr="009E1B98">
        <w:rPr>
          <w:vertAlign w:val="superscript"/>
        </w:rPr>
        <w:t>®</w:t>
      </w:r>
      <w:r w:rsidR="0050086E">
        <w:t xml:space="preserve"> </w:t>
      </w:r>
      <w:r w:rsidR="0050086E" w:rsidRPr="00D2722F">
        <w:t xml:space="preserve">Xeon Scalable Platform Customer Reference Board (CRB) as a primer. </w:t>
      </w:r>
    </w:p>
    <w:p w14:paraId="5FE04DBA" w14:textId="4A633726" w:rsidR="0050086E" w:rsidRDefault="0050086E" w:rsidP="0032677B">
      <w:pPr>
        <w:pStyle w:val="Heading2"/>
        <w:spacing w:before="280" w:after="40"/>
      </w:pPr>
      <w:bookmarkStart w:id="105" w:name="_Toc104448383"/>
      <w:bookmarkStart w:id="106" w:name="_Toc210728234"/>
      <w:r>
        <w:t xml:space="preserve">Navigating </w:t>
      </w:r>
      <w:bookmarkEnd w:id="105"/>
      <w:r>
        <w:t>Pre-Operating System</w:t>
      </w:r>
      <w:bookmarkEnd w:id="106"/>
    </w:p>
    <w:p w14:paraId="3B12D075" w14:textId="77777777" w:rsidR="0050086E" w:rsidRPr="00D2722F" w:rsidRDefault="0050086E" w:rsidP="0050086E">
      <w:pPr>
        <w:spacing w:before="80" w:after="80" w:line="220" w:lineRule="exact"/>
        <w:rPr>
          <w:rFonts w:cs="Intel Clear"/>
          <w:szCs w:val="18"/>
        </w:rPr>
      </w:pPr>
      <w:r w:rsidRPr="00D2722F">
        <w:rPr>
          <w:rFonts w:cs="Intel Clear"/>
          <w:szCs w:val="18"/>
        </w:rPr>
        <w:t xml:space="preserve">The BIOS Setup environment is accessed during a system start or Power on Self-Test (POST). The option to access the Setup Menu does vary depending on manufacturer, the examples in the guide will all be presented with the </w:t>
      </w:r>
      <w:proofErr w:type="gramStart"/>
      <w:r w:rsidRPr="00D2722F">
        <w:rPr>
          <w:rFonts w:cs="Intel Clear"/>
          <w:szCs w:val="18"/>
        </w:rPr>
        <w:t>value as</w:t>
      </w:r>
      <w:proofErr w:type="gramEnd"/>
      <w:r w:rsidRPr="00D2722F">
        <w:rPr>
          <w:rFonts w:cs="Intel Clear"/>
          <w:szCs w:val="18"/>
        </w:rPr>
        <w:t xml:space="preserve"> F2. </w:t>
      </w:r>
    </w:p>
    <w:p w14:paraId="5BD3E3F5" w14:textId="3CA539F0" w:rsidR="0050086E" w:rsidRDefault="0050086E" w:rsidP="0032677B">
      <w:pPr>
        <w:pStyle w:val="Heading2"/>
        <w:spacing w:before="280" w:after="40"/>
      </w:pPr>
      <w:bookmarkStart w:id="107" w:name="_Toc104448384"/>
      <w:bookmarkStart w:id="108" w:name="_Toc210728235"/>
      <w:r>
        <w:t>Enabling Intel</w:t>
      </w:r>
      <w:r w:rsidR="009E1B98" w:rsidRPr="77CB5C8C">
        <w:rPr>
          <w:vertAlign w:val="superscript"/>
        </w:rPr>
        <w:t>®</w:t>
      </w:r>
      <w:r>
        <w:t xml:space="preserve"> VROC (SATA RAID) for SATA/</w:t>
      </w:r>
      <w:proofErr w:type="spellStart"/>
      <w:r>
        <w:t>sSATA</w:t>
      </w:r>
      <w:bookmarkEnd w:id="107"/>
      <w:bookmarkEnd w:id="108"/>
      <w:proofErr w:type="spellEnd"/>
    </w:p>
    <w:p w14:paraId="6ADD0478" w14:textId="5F2D7750" w:rsidR="0050086E" w:rsidRPr="00D2722F" w:rsidRDefault="0050086E" w:rsidP="001C5307">
      <w:r w:rsidRPr="00D2722F">
        <w:t>Intel</w:t>
      </w:r>
      <w:r w:rsidR="009E1B98" w:rsidRPr="009E1B98">
        <w:rPr>
          <w:vertAlign w:val="superscript"/>
        </w:rPr>
        <w:t>®</w:t>
      </w:r>
      <w:r w:rsidRPr="00D2722F">
        <w:t xml:space="preserve"> </w:t>
      </w:r>
      <w:r>
        <w:t>VROC (SATA RAID)</w:t>
      </w:r>
      <w:r w:rsidRPr="00D2722F">
        <w:t xml:space="preserve"> allows for the creation of RAID volumes through the UEFI HII interface</w:t>
      </w:r>
      <w:r>
        <w:t>,</w:t>
      </w:r>
      <w:r w:rsidRPr="00D2722F">
        <w:t xml:space="preserve"> </w:t>
      </w:r>
      <w:r>
        <w:t>which</w:t>
      </w:r>
      <w:r w:rsidRPr="00D2722F">
        <w:t xml:space="preserve"> is part of the UEFI driver package</w:t>
      </w:r>
      <w:r>
        <w:t>,</w:t>
      </w:r>
      <w:r w:rsidRPr="00D2722F">
        <w:t xml:space="preserve"> and is included with </w:t>
      </w:r>
      <w:proofErr w:type="gramStart"/>
      <w:r w:rsidRPr="00D2722F">
        <w:t>the platform</w:t>
      </w:r>
      <w:proofErr w:type="gramEnd"/>
      <w:r w:rsidRPr="00D2722F">
        <w:t xml:space="preserve"> BIOS. The Intel</w:t>
      </w:r>
      <w:r w:rsidR="009E1B98" w:rsidRPr="009E1B98">
        <w:rPr>
          <w:vertAlign w:val="superscript"/>
        </w:rPr>
        <w:t>®</w:t>
      </w:r>
      <w:r w:rsidRPr="00D2722F">
        <w:t xml:space="preserve"> </w:t>
      </w:r>
      <w:r>
        <w:t>VROC (SATA RAID)</w:t>
      </w:r>
      <w:r w:rsidRPr="00D2722F">
        <w:t xml:space="preserve"> UEFI HII can be accessed via the BIOS Setup environment. To enable the ability to creat</w:t>
      </w:r>
      <w:r>
        <w:t>e</w:t>
      </w:r>
      <w:r w:rsidRPr="00D2722F">
        <w:t xml:space="preserve"> </w:t>
      </w:r>
      <w:r>
        <w:t>RAID</w:t>
      </w:r>
      <w:r w:rsidRPr="00D2722F">
        <w:t xml:space="preserve"> volumes, the steps below have been created using an Intel Customer Reference Board (CRB). </w:t>
      </w:r>
      <w:r w:rsidR="001C5307">
        <w:t>R</w:t>
      </w:r>
      <w:r w:rsidRPr="00D2722F">
        <w:t>efer to the instructions that have been supplied by the user’s platform BIOS vendor</w:t>
      </w:r>
      <w:r>
        <w:t>,</w:t>
      </w:r>
      <w:r w:rsidRPr="00D2722F">
        <w:t xml:space="preserve"> as those instructions may differ from the set below. </w:t>
      </w:r>
    </w:p>
    <w:p w14:paraId="3C0160F6" w14:textId="50BB3BF9" w:rsidR="0050086E" w:rsidRPr="00D2722F" w:rsidRDefault="0050086E" w:rsidP="00924FC3">
      <w:pPr>
        <w:tabs>
          <w:tab w:val="left" w:pos="720"/>
        </w:tabs>
        <w:spacing w:line="220" w:lineRule="exact"/>
        <w:ind w:left="720" w:hanging="720"/>
        <w:rPr>
          <w:szCs w:val="18"/>
        </w:rPr>
      </w:pPr>
      <w:r w:rsidRPr="00D2722F">
        <w:rPr>
          <w:szCs w:val="18"/>
        </w:rPr>
        <w:t>Step 1: Immediately following the POST, select the option that will allow for the user to access the BIOS setup menu. This example uses &lt;F2&gt;.</w:t>
      </w:r>
    </w:p>
    <w:p w14:paraId="1BF19077" w14:textId="2E4D21F5" w:rsidR="0050086E" w:rsidRPr="00D2722F" w:rsidRDefault="0050086E" w:rsidP="00924FC3">
      <w:pPr>
        <w:spacing w:line="220" w:lineRule="exact"/>
        <w:ind w:left="720" w:hanging="720"/>
        <w:rPr>
          <w:szCs w:val="18"/>
        </w:rPr>
      </w:pPr>
      <w:r w:rsidRPr="00D2722F">
        <w:rPr>
          <w:szCs w:val="18"/>
        </w:rPr>
        <w:t xml:space="preserve">Step 2: Using the arrow keys, move the cursor to highlight the menu option </w:t>
      </w:r>
      <w:r w:rsidRPr="00D2722F">
        <w:rPr>
          <w:b/>
          <w:szCs w:val="18"/>
        </w:rPr>
        <w:t>Advanced</w:t>
      </w:r>
      <w:r w:rsidRPr="00D2722F">
        <w:rPr>
          <w:szCs w:val="18"/>
        </w:rPr>
        <w:t xml:space="preserve"> and press &lt;Enter&gt;.</w:t>
      </w:r>
    </w:p>
    <w:p w14:paraId="1D3FE991" w14:textId="77777777" w:rsidR="0050086E" w:rsidRPr="00D2722F" w:rsidRDefault="0050086E" w:rsidP="00924FC3">
      <w:pPr>
        <w:spacing w:line="220" w:lineRule="exact"/>
        <w:ind w:left="720" w:hanging="720"/>
        <w:rPr>
          <w:szCs w:val="18"/>
        </w:rPr>
      </w:pPr>
      <w:r w:rsidRPr="00D2722F">
        <w:rPr>
          <w:szCs w:val="18"/>
        </w:rPr>
        <w:t>Step 3:</w:t>
      </w:r>
      <w:r>
        <w:rPr>
          <w:szCs w:val="18"/>
        </w:rPr>
        <w:tab/>
      </w:r>
      <w:r w:rsidRPr="00D2722F">
        <w:rPr>
          <w:szCs w:val="18"/>
        </w:rPr>
        <w:t xml:space="preserve">Within the Advanced menu, use the arrow keys to navigate to the item </w:t>
      </w:r>
      <w:r w:rsidRPr="00D2722F">
        <w:rPr>
          <w:b/>
          <w:szCs w:val="18"/>
        </w:rPr>
        <w:t>Mass Storage Controller Configuration</w:t>
      </w:r>
      <w:r w:rsidRPr="00D2722F">
        <w:rPr>
          <w:szCs w:val="18"/>
        </w:rPr>
        <w:t xml:space="preserve"> and press &lt;Enter&gt;. </w:t>
      </w:r>
    </w:p>
    <w:p w14:paraId="37F02C54" w14:textId="7FEC6803" w:rsidR="0050086E" w:rsidRPr="00D2722F" w:rsidRDefault="0050086E" w:rsidP="00924FC3">
      <w:pPr>
        <w:spacing w:line="220" w:lineRule="exact"/>
        <w:ind w:left="720" w:hanging="720"/>
        <w:rPr>
          <w:szCs w:val="18"/>
        </w:rPr>
      </w:pPr>
      <w:r w:rsidRPr="00D2722F">
        <w:rPr>
          <w:szCs w:val="18"/>
        </w:rPr>
        <w:t xml:space="preserve">Step 4: Within Mass Storage Controller Configuration, there are two menu options. The first is the </w:t>
      </w:r>
      <w:proofErr w:type="spellStart"/>
      <w:r w:rsidRPr="00D2722F">
        <w:rPr>
          <w:szCs w:val="18"/>
        </w:rPr>
        <w:t>sSATA</w:t>
      </w:r>
      <w:proofErr w:type="spellEnd"/>
      <w:r w:rsidRPr="00D2722F">
        <w:rPr>
          <w:szCs w:val="18"/>
        </w:rPr>
        <w:t xml:space="preserve"> Controller for Ports 0-5, and the</w:t>
      </w:r>
      <w:r>
        <w:rPr>
          <w:szCs w:val="18"/>
        </w:rPr>
        <w:t xml:space="preserve"> second is the</w:t>
      </w:r>
      <w:r w:rsidRPr="00D2722F">
        <w:rPr>
          <w:szCs w:val="18"/>
        </w:rPr>
        <w:t xml:space="preserve"> SATA Controller for Ports 0-7. Depending </w:t>
      </w:r>
      <w:r w:rsidR="0000011D">
        <w:rPr>
          <w:szCs w:val="18"/>
        </w:rPr>
        <w:t xml:space="preserve">on </w:t>
      </w:r>
      <w:r w:rsidRPr="00D2722F">
        <w:rPr>
          <w:szCs w:val="18"/>
        </w:rPr>
        <w:t>where you have the devices connected, they may show in either menu. It is best to check each independently. To do so, highlight the desired controller and press &lt;Enter&gt;.</w:t>
      </w:r>
    </w:p>
    <w:p w14:paraId="13E16564" w14:textId="39CB4277" w:rsidR="0050086E" w:rsidRPr="00D2722F" w:rsidRDefault="0050086E" w:rsidP="00924FC3">
      <w:pPr>
        <w:spacing w:line="220" w:lineRule="exact"/>
        <w:ind w:left="720" w:hanging="720"/>
        <w:rPr>
          <w:szCs w:val="18"/>
        </w:rPr>
      </w:pPr>
      <w:r w:rsidRPr="00D2722F">
        <w:rPr>
          <w:szCs w:val="18"/>
        </w:rPr>
        <w:lastRenderedPageBreak/>
        <w:t xml:space="preserve">Step 5: Once the desired controller(s) </w:t>
      </w:r>
      <w:proofErr w:type="gramStart"/>
      <w:r w:rsidRPr="00D2722F">
        <w:rPr>
          <w:szCs w:val="18"/>
        </w:rPr>
        <w:t>have</w:t>
      </w:r>
      <w:proofErr w:type="gramEnd"/>
      <w:r w:rsidRPr="00D2722F">
        <w:rPr>
          <w:szCs w:val="18"/>
        </w:rPr>
        <w:t xml:space="preserve"> been identified, to enable the controller for RAID mode, the option by default will be lit up and set as AHCI. Press &lt;Enter&gt; to open a selection menu. There will be 3 options. One will disable the controller completely. The second is legacy AHCI mode. The third is RAID mode, which will </w:t>
      </w:r>
      <w:r>
        <w:rPr>
          <w:szCs w:val="18"/>
        </w:rPr>
        <w:t>enable the Intel</w:t>
      </w:r>
      <w:r w:rsidR="009E1B98" w:rsidRPr="009E1B98">
        <w:rPr>
          <w:vertAlign w:val="superscript"/>
        </w:rPr>
        <w:t>®</w:t>
      </w:r>
      <w:r>
        <w:rPr>
          <w:szCs w:val="18"/>
        </w:rPr>
        <w:t xml:space="preserve"> VROC (SATA RAID) </w:t>
      </w:r>
      <w:proofErr w:type="spellStart"/>
      <w:r>
        <w:rPr>
          <w:szCs w:val="18"/>
        </w:rPr>
        <w:t>PreOS</w:t>
      </w:r>
      <w:proofErr w:type="spellEnd"/>
      <w:r w:rsidRPr="00D2722F">
        <w:rPr>
          <w:szCs w:val="18"/>
        </w:rPr>
        <w:t>. Highlight RAID mode, and press &lt;Enter&gt;.</w:t>
      </w:r>
    </w:p>
    <w:p w14:paraId="48FB5CC2" w14:textId="246B558B" w:rsidR="0050086E" w:rsidRPr="00D2722F" w:rsidRDefault="0050086E" w:rsidP="00924FC3">
      <w:pPr>
        <w:spacing w:line="220" w:lineRule="exact"/>
        <w:ind w:left="720" w:hanging="720"/>
        <w:rPr>
          <w:szCs w:val="18"/>
        </w:rPr>
      </w:pPr>
      <w:r w:rsidRPr="00D2722F">
        <w:rPr>
          <w:szCs w:val="18"/>
        </w:rPr>
        <w:t xml:space="preserve">Step 6: There will be a small notification in the bottom </w:t>
      </w:r>
      <w:r w:rsidR="00560975" w:rsidRPr="00D2722F">
        <w:rPr>
          <w:szCs w:val="18"/>
        </w:rPr>
        <w:t>right</w:t>
      </w:r>
      <w:r w:rsidR="00560975">
        <w:rPr>
          <w:szCs w:val="18"/>
        </w:rPr>
        <w:t>-</w:t>
      </w:r>
      <w:r w:rsidRPr="00D2722F">
        <w:rPr>
          <w:szCs w:val="18"/>
        </w:rPr>
        <w:t xml:space="preserve">hand corner indicating that the configuration has changed. For these changes to be </w:t>
      </w:r>
      <w:proofErr w:type="gramStart"/>
      <w:r w:rsidRPr="00D2722F">
        <w:rPr>
          <w:szCs w:val="18"/>
        </w:rPr>
        <w:t>activated</w:t>
      </w:r>
      <w:proofErr w:type="gramEnd"/>
      <w:r w:rsidRPr="00D2722F">
        <w:rPr>
          <w:szCs w:val="18"/>
        </w:rPr>
        <w:t xml:space="preserve">, a </w:t>
      </w:r>
      <w:r w:rsidRPr="00D2722F">
        <w:rPr>
          <w:b/>
          <w:szCs w:val="18"/>
        </w:rPr>
        <w:t>Save Changes and Exit</w:t>
      </w:r>
      <w:r w:rsidRPr="00D2722F">
        <w:rPr>
          <w:szCs w:val="18"/>
        </w:rPr>
        <w:t xml:space="preserve"> command will need to be given. Press &lt;F10&gt; to initiate </w:t>
      </w:r>
      <w:r w:rsidRPr="00D2722F">
        <w:rPr>
          <w:b/>
          <w:szCs w:val="18"/>
        </w:rPr>
        <w:t>Save Changes and Exit</w:t>
      </w:r>
      <w:r w:rsidRPr="00D2722F">
        <w:rPr>
          <w:szCs w:val="18"/>
        </w:rPr>
        <w:t xml:space="preserve">. </w:t>
      </w:r>
    </w:p>
    <w:p w14:paraId="6E22577D" w14:textId="25F3AA64" w:rsidR="0050086E" w:rsidRPr="00D2722F" w:rsidRDefault="0050086E" w:rsidP="00924FC3">
      <w:pPr>
        <w:spacing w:line="220" w:lineRule="exact"/>
        <w:ind w:left="720" w:hanging="720"/>
        <w:rPr>
          <w:szCs w:val="18"/>
        </w:rPr>
      </w:pPr>
      <w:r w:rsidRPr="00D2722F">
        <w:rPr>
          <w:szCs w:val="18"/>
        </w:rPr>
        <w:t xml:space="preserve">Step 7: There will be a pop-up window asking to confirm “Save configuration changes and exit? Press &lt;Y&gt; to continue to confirm and reboot the system. </w:t>
      </w:r>
    </w:p>
    <w:p w14:paraId="36834E85" w14:textId="5F5A450B" w:rsidR="0050086E" w:rsidRPr="0032148B" w:rsidRDefault="0050086E" w:rsidP="00924FC3">
      <w:pPr>
        <w:spacing w:line="220" w:lineRule="exact"/>
        <w:ind w:left="720" w:hanging="720"/>
        <w:rPr>
          <w:sz w:val="20"/>
        </w:rPr>
      </w:pPr>
      <w:r w:rsidRPr="00D2722F">
        <w:rPr>
          <w:szCs w:val="18"/>
        </w:rPr>
        <w:t>Step 8: Use &lt;F2&gt; again after POST to enter the BIOS</w:t>
      </w:r>
      <w:r w:rsidRPr="0032148B">
        <w:rPr>
          <w:sz w:val="20"/>
        </w:rPr>
        <w:t xml:space="preserve">. </w:t>
      </w:r>
    </w:p>
    <w:p w14:paraId="666824BF" w14:textId="0742DFB0" w:rsidR="0050086E" w:rsidRPr="00D2722F" w:rsidRDefault="0050086E" w:rsidP="00924FC3">
      <w:pPr>
        <w:spacing w:line="220" w:lineRule="exact"/>
        <w:ind w:left="720" w:hanging="720"/>
        <w:rPr>
          <w:szCs w:val="18"/>
        </w:rPr>
      </w:pPr>
      <w:r w:rsidRPr="00D2722F">
        <w:rPr>
          <w:szCs w:val="18"/>
        </w:rPr>
        <w:t xml:space="preserve">Step 9: Navigate to </w:t>
      </w:r>
      <w:r w:rsidRPr="00924FC3">
        <w:rPr>
          <w:b/>
          <w:bCs/>
          <w:szCs w:val="18"/>
        </w:rPr>
        <w:t>Advanced</w:t>
      </w:r>
      <w:r w:rsidRPr="00D2722F">
        <w:rPr>
          <w:szCs w:val="18"/>
        </w:rPr>
        <w:t>, and press &lt;Enter&gt;.</w:t>
      </w:r>
    </w:p>
    <w:p w14:paraId="4456AAD3" w14:textId="3CBF0CC2" w:rsidR="0050086E" w:rsidRPr="00D2722F" w:rsidRDefault="0050086E" w:rsidP="00924FC3">
      <w:pPr>
        <w:spacing w:line="220" w:lineRule="exact"/>
        <w:ind w:left="720" w:hanging="720"/>
        <w:rPr>
          <w:szCs w:val="18"/>
        </w:rPr>
      </w:pPr>
      <w:r w:rsidRPr="00D2722F">
        <w:rPr>
          <w:szCs w:val="18"/>
        </w:rPr>
        <w:t>Step 10:</w:t>
      </w:r>
      <w:r w:rsidR="001C5307" w:rsidRPr="00D2722F">
        <w:rPr>
          <w:szCs w:val="18"/>
        </w:rPr>
        <w:t xml:space="preserve"> </w:t>
      </w:r>
      <w:r w:rsidRPr="00D2722F">
        <w:rPr>
          <w:szCs w:val="18"/>
        </w:rPr>
        <w:t xml:space="preserve">Navigate to </w:t>
      </w:r>
      <w:r w:rsidRPr="00D2722F">
        <w:rPr>
          <w:b/>
          <w:szCs w:val="18"/>
        </w:rPr>
        <w:t>PCI Configuration</w:t>
      </w:r>
      <w:r w:rsidRPr="00D2722F">
        <w:rPr>
          <w:szCs w:val="18"/>
        </w:rPr>
        <w:t xml:space="preserve"> and press &lt;Enter&gt;.</w:t>
      </w:r>
    </w:p>
    <w:p w14:paraId="4BE428A8" w14:textId="10C83FC0" w:rsidR="0050086E" w:rsidRPr="00D2722F" w:rsidRDefault="0050086E" w:rsidP="00924FC3">
      <w:pPr>
        <w:tabs>
          <w:tab w:val="left" w:pos="720"/>
        </w:tabs>
        <w:spacing w:line="220" w:lineRule="exact"/>
        <w:ind w:left="720" w:hanging="720"/>
        <w:rPr>
          <w:szCs w:val="18"/>
        </w:rPr>
      </w:pPr>
      <w:r w:rsidRPr="00D2722F">
        <w:rPr>
          <w:szCs w:val="18"/>
        </w:rPr>
        <w:t>Step 11:</w:t>
      </w:r>
      <w:r w:rsidR="001C5307" w:rsidRPr="00D2722F">
        <w:rPr>
          <w:szCs w:val="18"/>
        </w:rPr>
        <w:t xml:space="preserve"> </w:t>
      </w:r>
      <w:r w:rsidRPr="00D2722F">
        <w:rPr>
          <w:szCs w:val="18"/>
        </w:rPr>
        <w:t xml:space="preserve">Navigate to </w:t>
      </w:r>
      <w:r w:rsidRPr="00D2722F">
        <w:rPr>
          <w:b/>
          <w:szCs w:val="18"/>
        </w:rPr>
        <w:t xml:space="preserve">UEFI Option ROM Control </w:t>
      </w:r>
      <w:r w:rsidRPr="00D2722F">
        <w:rPr>
          <w:szCs w:val="18"/>
        </w:rPr>
        <w:t>and press &lt;Enter&gt;.</w:t>
      </w:r>
    </w:p>
    <w:p w14:paraId="0AF8A43A" w14:textId="36B669E6" w:rsidR="0050086E" w:rsidRPr="00D2722F" w:rsidRDefault="0050086E" w:rsidP="00741EC2">
      <w:pPr>
        <w:tabs>
          <w:tab w:val="left" w:pos="900"/>
        </w:tabs>
        <w:spacing w:line="220" w:lineRule="exact"/>
        <w:ind w:left="900" w:hanging="900"/>
        <w:rPr>
          <w:szCs w:val="18"/>
        </w:rPr>
      </w:pPr>
      <w:r w:rsidRPr="00D2722F">
        <w:rPr>
          <w:szCs w:val="18"/>
        </w:rPr>
        <w:t>Step 12: The UEFI Option ROM Control should now show the newly enabled controller below the header</w:t>
      </w:r>
      <w:r>
        <w:rPr>
          <w:szCs w:val="18"/>
        </w:rPr>
        <w:t>,</w:t>
      </w:r>
      <w:r w:rsidRPr="00D2722F">
        <w:rPr>
          <w:szCs w:val="18"/>
        </w:rPr>
        <w:t xml:space="preserve"> </w:t>
      </w:r>
      <w:r w:rsidRPr="00D2722F">
        <w:rPr>
          <w:b/>
          <w:szCs w:val="18"/>
        </w:rPr>
        <w:t>Storage Controller</w:t>
      </w:r>
      <w:r w:rsidRPr="00924FC3">
        <w:rPr>
          <w:bCs/>
          <w:szCs w:val="18"/>
        </w:rPr>
        <w:t>.</w:t>
      </w:r>
      <w:r w:rsidRPr="00D2722F">
        <w:rPr>
          <w:b/>
          <w:szCs w:val="18"/>
        </w:rPr>
        <w:t xml:space="preserve"> </w:t>
      </w:r>
      <w:r w:rsidRPr="00D2722F">
        <w:rPr>
          <w:szCs w:val="18"/>
        </w:rPr>
        <w:t xml:space="preserve"> </w:t>
      </w:r>
    </w:p>
    <w:p w14:paraId="7FC10DD2" w14:textId="43D19C0B" w:rsidR="0050086E" w:rsidRDefault="0050086E" w:rsidP="0032677B">
      <w:pPr>
        <w:pStyle w:val="Heading2"/>
      </w:pPr>
      <w:bookmarkStart w:id="109" w:name="_Toc104448385"/>
      <w:bookmarkStart w:id="110" w:name="_Toc210728236"/>
      <w:r>
        <w:t>Enabling Intel</w:t>
      </w:r>
      <w:r w:rsidR="009E1B98" w:rsidRPr="77CB5C8C">
        <w:rPr>
          <w:vertAlign w:val="superscript"/>
        </w:rPr>
        <w:t>®</w:t>
      </w:r>
      <w:r>
        <w:t xml:space="preserve"> VMD</w:t>
      </w:r>
      <w:bookmarkEnd w:id="109"/>
      <w:bookmarkEnd w:id="110"/>
    </w:p>
    <w:p w14:paraId="2C3C3FCE" w14:textId="4CADEFEF" w:rsidR="0050086E" w:rsidRPr="00D2722F" w:rsidRDefault="0050086E" w:rsidP="001C5307">
      <w:r w:rsidRPr="00D2722F">
        <w:t>Intel</w:t>
      </w:r>
      <w:r w:rsidR="009E1B98" w:rsidRPr="009E1B98">
        <w:rPr>
          <w:vertAlign w:val="superscript"/>
        </w:rPr>
        <w:t>®</w:t>
      </w:r>
      <w:r w:rsidRPr="00D2722F">
        <w:t xml:space="preserve"> VROC </w:t>
      </w:r>
      <w:r>
        <w:t xml:space="preserve">(VMD </w:t>
      </w:r>
      <w:proofErr w:type="spellStart"/>
      <w:r>
        <w:t>NVMe</w:t>
      </w:r>
      <w:proofErr w:type="spellEnd"/>
      <w:r>
        <w:t xml:space="preserve"> RAID) </w:t>
      </w:r>
      <w:r w:rsidRPr="00D2722F">
        <w:t>allows for the creation of RAID volumes through the UEFI HII interface</w:t>
      </w:r>
      <w:r>
        <w:t>,</w:t>
      </w:r>
      <w:r w:rsidRPr="00D2722F">
        <w:t xml:space="preserve"> that is part of the UEFI driver </w:t>
      </w:r>
      <w:proofErr w:type="gramStart"/>
      <w:r w:rsidRPr="00D2722F">
        <w:t>package</w:t>
      </w:r>
      <w:r>
        <w:t>,</w:t>
      </w:r>
      <w:r w:rsidRPr="00D2722F">
        <w:t xml:space="preserve"> and</w:t>
      </w:r>
      <w:proofErr w:type="gramEnd"/>
      <w:r w:rsidRPr="00D2722F">
        <w:t xml:space="preserve"> is included with the </w:t>
      </w:r>
      <w:proofErr w:type="gramStart"/>
      <w:r w:rsidRPr="00D2722F">
        <w:t>platform BIOS</w:t>
      </w:r>
      <w:proofErr w:type="gramEnd"/>
      <w:r w:rsidRPr="00D2722F">
        <w:t>.  The Intel</w:t>
      </w:r>
      <w:r w:rsidR="009E1B98" w:rsidRPr="009E1B98">
        <w:rPr>
          <w:vertAlign w:val="superscript"/>
        </w:rPr>
        <w:t>®</w:t>
      </w:r>
      <w:r w:rsidRPr="00D2722F">
        <w:t xml:space="preserve"> VROC</w:t>
      </w:r>
      <w:r>
        <w:t xml:space="preserve"> (VMD </w:t>
      </w:r>
      <w:proofErr w:type="spellStart"/>
      <w:r>
        <w:t>NVMe</w:t>
      </w:r>
      <w:proofErr w:type="spellEnd"/>
      <w:r>
        <w:t xml:space="preserve"> RAID)</w:t>
      </w:r>
      <w:r w:rsidRPr="00D2722F">
        <w:t xml:space="preserve"> UEFI HII can be accessed via the BIOS Setup environment. With Intel</w:t>
      </w:r>
      <w:r w:rsidR="009E1B98" w:rsidRPr="009E1B98">
        <w:rPr>
          <w:vertAlign w:val="superscript"/>
        </w:rPr>
        <w:t>®</w:t>
      </w:r>
      <w:r w:rsidRPr="00D2722F">
        <w:t xml:space="preserve"> VROC</w:t>
      </w:r>
      <w:r>
        <w:t xml:space="preserve"> (VMD </w:t>
      </w:r>
      <w:proofErr w:type="spellStart"/>
      <w:r>
        <w:t>NVMe</w:t>
      </w:r>
      <w:proofErr w:type="spellEnd"/>
      <w:r>
        <w:t xml:space="preserve"> RAID)</w:t>
      </w:r>
      <w:r w:rsidRPr="00D2722F">
        <w:t>, Intel</w:t>
      </w:r>
      <w:r w:rsidR="009E1B98" w:rsidRPr="009E1B98">
        <w:rPr>
          <w:vertAlign w:val="superscript"/>
        </w:rPr>
        <w:t>®</w:t>
      </w:r>
      <w:r w:rsidRPr="00D2722F">
        <w:t xml:space="preserve"> VMD will also need to be enabled on your new platform. This series of steps are provided based on an Intel Customer Reference Board (CCB). </w:t>
      </w:r>
      <w:r w:rsidR="005513A1">
        <w:t>R</w:t>
      </w:r>
      <w:r w:rsidRPr="00D2722F">
        <w:t xml:space="preserve">efer to the instructions that have been supplied by the user’s platform BIOS vendor as those instructions may differ from the set below. </w:t>
      </w:r>
    </w:p>
    <w:p w14:paraId="1E6887E5" w14:textId="4FBAF4D6" w:rsidR="0050086E" w:rsidRPr="00D2722F" w:rsidRDefault="0050086E" w:rsidP="0050086E">
      <w:pPr>
        <w:tabs>
          <w:tab w:val="left" w:pos="720"/>
        </w:tabs>
        <w:ind w:left="720" w:hanging="720"/>
        <w:rPr>
          <w:szCs w:val="18"/>
        </w:rPr>
      </w:pPr>
      <w:r w:rsidRPr="00D2722F">
        <w:rPr>
          <w:szCs w:val="18"/>
        </w:rPr>
        <w:t>Step 1: Immediately following POST, select the option that will allow the user to access the BIOS setup menu. This example uses &lt;F2&gt;.</w:t>
      </w:r>
    </w:p>
    <w:p w14:paraId="2B322FAA" w14:textId="7E502318" w:rsidR="0050086E" w:rsidRPr="00D2722F" w:rsidRDefault="0050086E" w:rsidP="0050086E">
      <w:pPr>
        <w:tabs>
          <w:tab w:val="left" w:pos="720"/>
        </w:tabs>
        <w:ind w:left="720" w:hanging="720"/>
        <w:rPr>
          <w:szCs w:val="18"/>
        </w:rPr>
      </w:pPr>
      <w:r w:rsidRPr="00D2722F">
        <w:rPr>
          <w:szCs w:val="18"/>
        </w:rPr>
        <w:t>Step 2: For the Intel</w:t>
      </w:r>
      <w:r w:rsidR="009E1B98" w:rsidRPr="009E1B98">
        <w:rPr>
          <w:vertAlign w:val="superscript"/>
        </w:rPr>
        <w:t>®</w:t>
      </w:r>
      <w:r w:rsidRPr="00D2722F">
        <w:rPr>
          <w:szCs w:val="18"/>
        </w:rPr>
        <w:t xml:space="preserve"> CRB reference BIOS, the user will want to use the arrow keys to move the cursor to </w:t>
      </w:r>
      <w:r w:rsidRPr="00924FC3">
        <w:rPr>
          <w:b/>
          <w:bCs/>
          <w:szCs w:val="18"/>
        </w:rPr>
        <w:t>Advanced</w:t>
      </w:r>
      <w:r>
        <w:rPr>
          <w:szCs w:val="18"/>
        </w:rPr>
        <w:t xml:space="preserve"> </w:t>
      </w:r>
      <w:r w:rsidRPr="00D2722F">
        <w:rPr>
          <w:szCs w:val="18"/>
        </w:rPr>
        <w:t>(it will become highlighted) and press &lt;Enter&gt;.</w:t>
      </w:r>
    </w:p>
    <w:p w14:paraId="3F5B4D92" w14:textId="77A45687" w:rsidR="0050086E" w:rsidRPr="00D2722F" w:rsidRDefault="0050086E" w:rsidP="0050086E">
      <w:pPr>
        <w:tabs>
          <w:tab w:val="left" w:pos="720"/>
        </w:tabs>
        <w:ind w:left="720" w:hanging="720"/>
        <w:rPr>
          <w:szCs w:val="18"/>
        </w:rPr>
      </w:pPr>
      <w:r w:rsidRPr="00D2722F">
        <w:rPr>
          <w:szCs w:val="18"/>
        </w:rPr>
        <w:t xml:space="preserve">Step 3: Using the arrow keys, move the cursor to </w:t>
      </w:r>
      <w:r w:rsidRPr="00924FC3">
        <w:rPr>
          <w:b/>
          <w:bCs/>
          <w:szCs w:val="18"/>
        </w:rPr>
        <w:t>PCI Configuration</w:t>
      </w:r>
      <w:r w:rsidRPr="00D2722F">
        <w:rPr>
          <w:szCs w:val="18"/>
        </w:rPr>
        <w:t xml:space="preserve"> and press &lt;Enter&gt;.</w:t>
      </w:r>
    </w:p>
    <w:p w14:paraId="2CBBB873" w14:textId="11315ED0" w:rsidR="0050086E" w:rsidRPr="00D2722F" w:rsidRDefault="0050086E" w:rsidP="0050086E">
      <w:pPr>
        <w:tabs>
          <w:tab w:val="left" w:pos="720"/>
        </w:tabs>
        <w:ind w:left="720" w:hanging="720"/>
        <w:rPr>
          <w:szCs w:val="18"/>
        </w:rPr>
      </w:pPr>
      <w:r w:rsidRPr="00D2722F">
        <w:rPr>
          <w:szCs w:val="18"/>
        </w:rPr>
        <w:t xml:space="preserve">Step 4: Using the arrow keys, move the cursor to </w:t>
      </w:r>
      <w:r w:rsidRPr="00924FC3">
        <w:rPr>
          <w:b/>
          <w:bCs/>
          <w:szCs w:val="18"/>
        </w:rPr>
        <w:t>Volume Management Device</w:t>
      </w:r>
      <w:r w:rsidRPr="00D2722F">
        <w:rPr>
          <w:szCs w:val="18"/>
        </w:rPr>
        <w:t xml:space="preserve"> and press &lt;Enter&gt;.</w:t>
      </w:r>
    </w:p>
    <w:p w14:paraId="389FE886" w14:textId="60B62F90" w:rsidR="0050086E" w:rsidRPr="00D2722F" w:rsidRDefault="0050086E" w:rsidP="0050086E">
      <w:pPr>
        <w:tabs>
          <w:tab w:val="left" w:pos="720"/>
        </w:tabs>
        <w:ind w:left="720" w:hanging="720"/>
        <w:rPr>
          <w:szCs w:val="18"/>
        </w:rPr>
      </w:pPr>
      <w:r w:rsidRPr="00D2722F">
        <w:rPr>
          <w:szCs w:val="18"/>
        </w:rPr>
        <w:t xml:space="preserve">Step 5: This step varies depending on physical configuration of the system. </w:t>
      </w:r>
      <w:r>
        <w:rPr>
          <w:szCs w:val="18"/>
        </w:rPr>
        <w:t>The reference</w:t>
      </w:r>
      <w:r w:rsidRPr="00D2722F">
        <w:rPr>
          <w:szCs w:val="18"/>
        </w:rPr>
        <w:t xml:space="preserve"> system has 4 direct connections from the backplane to the motherboard using </w:t>
      </w:r>
      <w:proofErr w:type="spellStart"/>
      <w:r w:rsidRPr="00D2722F">
        <w:rPr>
          <w:szCs w:val="18"/>
        </w:rPr>
        <w:t>Oculink</w:t>
      </w:r>
      <w:proofErr w:type="spellEnd"/>
      <w:r w:rsidRPr="00D2722F">
        <w:rPr>
          <w:szCs w:val="18"/>
        </w:rPr>
        <w:t xml:space="preserve"> cables for </w:t>
      </w:r>
      <w:proofErr w:type="spellStart"/>
      <w:r w:rsidRPr="00D2722F">
        <w:rPr>
          <w:szCs w:val="18"/>
        </w:rPr>
        <w:t>NVMe</w:t>
      </w:r>
      <w:proofErr w:type="spellEnd"/>
      <w:r w:rsidRPr="00D2722F">
        <w:rPr>
          <w:szCs w:val="18"/>
        </w:rPr>
        <w:t xml:space="preserve"> devices. Using the arrow keys, move the cursor to </w:t>
      </w:r>
      <w:r w:rsidRPr="00924FC3">
        <w:rPr>
          <w:b/>
          <w:bCs/>
          <w:szCs w:val="18"/>
        </w:rPr>
        <w:t xml:space="preserve">CPU1 </w:t>
      </w:r>
      <w:proofErr w:type="spellStart"/>
      <w:r w:rsidRPr="00924FC3">
        <w:rPr>
          <w:b/>
          <w:bCs/>
          <w:szCs w:val="18"/>
        </w:rPr>
        <w:t>Oculink</w:t>
      </w:r>
      <w:proofErr w:type="spellEnd"/>
      <w:r w:rsidRPr="00924FC3">
        <w:rPr>
          <w:b/>
          <w:bCs/>
          <w:szCs w:val="18"/>
        </w:rPr>
        <w:t xml:space="preserve"> Volume Management</w:t>
      </w:r>
      <w:r w:rsidRPr="00D2722F">
        <w:rPr>
          <w:szCs w:val="18"/>
        </w:rPr>
        <w:t xml:space="preserve"> and press </w:t>
      </w:r>
      <w:r w:rsidRPr="00D2722F">
        <w:rPr>
          <w:szCs w:val="18"/>
        </w:rPr>
        <w:lastRenderedPageBreak/>
        <w:t>&lt;Enter&gt;. Toggle the selection from Disabled to Enable, and press &lt;Enter&gt; to select.</w:t>
      </w:r>
    </w:p>
    <w:p w14:paraId="69A820DD" w14:textId="0C3C52EA" w:rsidR="0050086E" w:rsidRPr="00D2722F" w:rsidRDefault="0050086E" w:rsidP="0050086E">
      <w:pPr>
        <w:tabs>
          <w:tab w:val="left" w:pos="720"/>
        </w:tabs>
        <w:ind w:left="720" w:hanging="720"/>
        <w:rPr>
          <w:szCs w:val="18"/>
        </w:rPr>
      </w:pPr>
      <w:r w:rsidRPr="00D2722F">
        <w:rPr>
          <w:szCs w:val="18"/>
        </w:rPr>
        <w:t>Step 6: VMD Port 3C (PCIe</w:t>
      </w:r>
      <w:r w:rsidR="00A73FC4">
        <w:rPr>
          <w:szCs w:val="18"/>
        </w:rPr>
        <w:t>*</w:t>
      </w:r>
      <w:r w:rsidRPr="00D2722F">
        <w:rPr>
          <w:szCs w:val="18"/>
        </w:rPr>
        <w:t xml:space="preserve"> SSD0) and VMD Port 3D (PCIe</w:t>
      </w:r>
      <w:r w:rsidR="00A73FC4">
        <w:rPr>
          <w:szCs w:val="18"/>
        </w:rPr>
        <w:t>*</w:t>
      </w:r>
      <w:r w:rsidRPr="00D2722F">
        <w:rPr>
          <w:szCs w:val="18"/>
        </w:rPr>
        <w:t xml:space="preserve"> SSD1) by default will also be Disabled. Navigate to each. Press &lt;Enter&gt; and toggle the Disabled setting to Enabled and press &lt;Enter&gt; to set selection.  </w:t>
      </w:r>
    </w:p>
    <w:p w14:paraId="7201A35C" w14:textId="10EE255D" w:rsidR="0050086E" w:rsidRPr="00D2722F" w:rsidRDefault="0050086E" w:rsidP="0050086E">
      <w:pPr>
        <w:tabs>
          <w:tab w:val="left" w:pos="720"/>
        </w:tabs>
        <w:ind w:left="720" w:hanging="720"/>
        <w:rPr>
          <w:szCs w:val="18"/>
        </w:rPr>
      </w:pPr>
      <w:r w:rsidRPr="00D2722F">
        <w:rPr>
          <w:szCs w:val="18"/>
        </w:rPr>
        <w:t xml:space="preserve">Step 7: Repeat steps 5 and 6 on </w:t>
      </w:r>
      <w:r w:rsidRPr="00924FC3">
        <w:rPr>
          <w:b/>
          <w:bCs/>
          <w:szCs w:val="18"/>
        </w:rPr>
        <w:t xml:space="preserve">CPU2 </w:t>
      </w:r>
      <w:proofErr w:type="spellStart"/>
      <w:r w:rsidRPr="00924FC3">
        <w:rPr>
          <w:b/>
          <w:bCs/>
          <w:szCs w:val="18"/>
        </w:rPr>
        <w:t>Oculink</w:t>
      </w:r>
      <w:proofErr w:type="spellEnd"/>
      <w:r w:rsidRPr="00924FC3">
        <w:rPr>
          <w:b/>
          <w:bCs/>
          <w:szCs w:val="18"/>
        </w:rPr>
        <w:t xml:space="preserve"> Volume Management</w:t>
      </w:r>
      <w:r w:rsidRPr="00D2722F">
        <w:rPr>
          <w:szCs w:val="18"/>
        </w:rPr>
        <w:t xml:space="preserve">. </w:t>
      </w:r>
    </w:p>
    <w:p w14:paraId="43E501E6" w14:textId="12F98931" w:rsidR="0050086E" w:rsidRPr="00D2722F" w:rsidRDefault="0050086E" w:rsidP="0050086E">
      <w:pPr>
        <w:tabs>
          <w:tab w:val="left" w:pos="720"/>
        </w:tabs>
        <w:ind w:left="720" w:hanging="720"/>
        <w:rPr>
          <w:szCs w:val="18"/>
        </w:rPr>
      </w:pPr>
      <w:r w:rsidRPr="00D2722F">
        <w:rPr>
          <w:szCs w:val="18"/>
        </w:rPr>
        <w:t>Step</w:t>
      </w:r>
      <w:r>
        <w:rPr>
          <w:szCs w:val="18"/>
        </w:rPr>
        <w:t xml:space="preserve"> </w:t>
      </w:r>
      <w:r w:rsidRPr="00D2722F">
        <w:rPr>
          <w:szCs w:val="18"/>
        </w:rPr>
        <w:t xml:space="preserve">8: Save settings by pressing &lt;F10&gt; to </w:t>
      </w:r>
      <w:r w:rsidRPr="00924FC3">
        <w:rPr>
          <w:b/>
          <w:bCs/>
          <w:szCs w:val="18"/>
        </w:rPr>
        <w:t>Save Changes and Exit</w:t>
      </w:r>
      <w:r w:rsidRPr="00D2722F">
        <w:rPr>
          <w:szCs w:val="18"/>
        </w:rPr>
        <w:t xml:space="preserve">. </w:t>
      </w:r>
    </w:p>
    <w:p w14:paraId="4386A999" w14:textId="75DE8DD5" w:rsidR="0050086E" w:rsidRDefault="009A3D71" w:rsidP="00AD4938">
      <w:pPr>
        <w:pStyle w:val="Note"/>
      </w:pPr>
      <w:r>
        <w:t>C</w:t>
      </w:r>
      <w:r w:rsidR="0050086E" w:rsidRPr="00D2722F">
        <w:t xml:space="preserve">onsult the user’s Platform BIOS manufacturer documentation for a complete list of options that can be configured. </w:t>
      </w:r>
    </w:p>
    <w:p w14:paraId="202532A4" w14:textId="0A7877C0" w:rsidR="0050086E" w:rsidRPr="000A4B40" w:rsidRDefault="0050086E" w:rsidP="00AD4938">
      <w:pPr>
        <w:pStyle w:val="Note"/>
        <w:numPr>
          <w:ilvl w:val="0"/>
          <w:numId w:val="0"/>
        </w:numPr>
      </w:pPr>
      <w:r>
        <w:t>There are some additional VMD considerations that must be taken for installations of Windows</w:t>
      </w:r>
      <w:r w:rsidR="008C38A9">
        <w:t>*</w:t>
      </w:r>
      <w:r>
        <w:t xml:space="preserve"> 10 RS5 and Windows</w:t>
      </w:r>
      <w:r w:rsidR="00E5272F">
        <w:t>*</w:t>
      </w:r>
      <w:r>
        <w:t xml:space="preserve"> Server 2019. </w:t>
      </w:r>
      <w:r w:rsidR="005513A1">
        <w:t>R</w:t>
      </w:r>
      <w:r>
        <w:t>efer to the Release Notes that have accompanied the package for the additional steps required for successful installation requirements</w:t>
      </w:r>
      <w:r w:rsidR="001B37B7">
        <w:t>.</w:t>
      </w:r>
    </w:p>
    <w:p w14:paraId="4E14922C" w14:textId="3E7A9646" w:rsidR="0050086E" w:rsidRDefault="0050086E" w:rsidP="0032677B">
      <w:pPr>
        <w:pStyle w:val="Heading2"/>
      </w:pPr>
      <w:bookmarkStart w:id="111" w:name="_Toc104448386"/>
      <w:bookmarkStart w:id="112" w:name="_Toc210728237"/>
      <w:r>
        <w:t>Creating RAID Volume for a Boot Disk Using Intel</w:t>
      </w:r>
      <w:r w:rsidR="009E1B98" w:rsidRPr="77CB5C8C">
        <w:rPr>
          <w:vertAlign w:val="superscript"/>
        </w:rPr>
        <w:t>®</w:t>
      </w:r>
      <w:r>
        <w:t xml:space="preserve"> VROC HII</w:t>
      </w:r>
      <w:bookmarkEnd w:id="111"/>
      <w:bookmarkEnd w:id="112"/>
    </w:p>
    <w:p w14:paraId="06387E99" w14:textId="2D55CE22" w:rsidR="0050086E" w:rsidRPr="00D2722F" w:rsidRDefault="0050086E" w:rsidP="00AD4938">
      <w:r w:rsidRPr="00D2722F">
        <w:t xml:space="preserve">The following instructions </w:t>
      </w:r>
      <w:r>
        <w:t xml:space="preserve">are </w:t>
      </w:r>
      <w:r w:rsidRPr="00D2722F">
        <w:t>for creating a bootable RAID volume using the Intel</w:t>
      </w:r>
      <w:r w:rsidR="009E1B98" w:rsidRPr="009E1B98">
        <w:rPr>
          <w:vertAlign w:val="superscript"/>
        </w:rPr>
        <w:t>®</w:t>
      </w:r>
      <w:r w:rsidRPr="00D2722F">
        <w:t xml:space="preserve"> VROC </w:t>
      </w:r>
      <w:r>
        <w:t>UEFI</w:t>
      </w:r>
      <w:r w:rsidRPr="00D2722F">
        <w:t xml:space="preserve"> HII. This procedure should only be used for a newly built system or for reinstallation of the operating system. It is advised to use the Intel</w:t>
      </w:r>
      <w:r w:rsidR="009E1B98" w:rsidRPr="009E1B98">
        <w:rPr>
          <w:vertAlign w:val="superscript"/>
        </w:rPr>
        <w:t>®</w:t>
      </w:r>
      <w:r w:rsidRPr="00D2722F">
        <w:t xml:space="preserve"> </w:t>
      </w:r>
      <w:r>
        <w:t>VROC</w:t>
      </w:r>
      <w:r w:rsidRPr="00D2722F">
        <w:t xml:space="preserve"> GUI within the Windows</w:t>
      </w:r>
      <w:r w:rsidR="00552ED6">
        <w:t>*</w:t>
      </w:r>
      <w:r w:rsidRPr="00D2722F">
        <w:t xml:space="preserve"> operating system for the creation of RAID volumes after the operating system is installed. </w:t>
      </w:r>
    </w:p>
    <w:p w14:paraId="405D7A8A" w14:textId="647AAEEE" w:rsidR="0050086E" w:rsidRPr="00D2722F" w:rsidRDefault="00DD602D" w:rsidP="00AD4938">
      <w:pPr>
        <w:pStyle w:val="Note"/>
      </w:pPr>
      <w:r>
        <w:t>C</w:t>
      </w:r>
      <w:r w:rsidR="0050086E" w:rsidRPr="00D2722F">
        <w:t xml:space="preserve">onsult the </w:t>
      </w:r>
      <w:r w:rsidR="0050086E" w:rsidRPr="006E3CA2">
        <w:t>u</w:t>
      </w:r>
      <w:r w:rsidR="0050086E" w:rsidRPr="00D2722F">
        <w:t xml:space="preserve">ser’s platform documentation for instructions on how to </w:t>
      </w:r>
      <w:r w:rsidR="00712F84" w:rsidRPr="00D2722F">
        <w:t>enter</w:t>
      </w:r>
      <w:r w:rsidR="0050086E" w:rsidRPr="00D2722F">
        <w:t xml:space="preserve"> the Intel</w:t>
      </w:r>
      <w:r w:rsidR="009E1B98" w:rsidRPr="009E1B98">
        <w:rPr>
          <w:vertAlign w:val="superscript"/>
        </w:rPr>
        <w:t>®</w:t>
      </w:r>
      <w:r w:rsidR="0050086E" w:rsidRPr="00D2722F">
        <w:t xml:space="preserve"> VROC HII interface. </w:t>
      </w:r>
    </w:p>
    <w:p w14:paraId="5D32DA7F" w14:textId="77777777" w:rsidR="0050086E" w:rsidRPr="00D2722F" w:rsidRDefault="0050086E" w:rsidP="00A73FC4">
      <w:r w:rsidRPr="00D2722F">
        <w:t>The following assumptions have been made:</w:t>
      </w:r>
    </w:p>
    <w:p w14:paraId="02F5163A" w14:textId="49E657AF" w:rsidR="0050086E" w:rsidRPr="00D2722F" w:rsidRDefault="0050086E" w:rsidP="0032677B">
      <w:pPr>
        <w:pStyle w:val="Bullet"/>
        <w:numPr>
          <w:ilvl w:val="0"/>
          <w:numId w:val="59"/>
        </w:numPr>
      </w:pPr>
      <w:r w:rsidRPr="00D2722F">
        <w:t xml:space="preserve">It is known how to </w:t>
      </w:r>
      <w:r w:rsidR="00712F84" w:rsidRPr="00D2722F">
        <w:t>enter</w:t>
      </w:r>
      <w:r w:rsidRPr="00D2722F">
        <w:t xml:space="preserve"> the appropriate platform BIOS setup menus.</w:t>
      </w:r>
    </w:p>
    <w:p w14:paraId="0F626B9E" w14:textId="5ADD0192" w:rsidR="0050086E" w:rsidRPr="00D2722F" w:rsidRDefault="0050086E" w:rsidP="0032677B">
      <w:pPr>
        <w:pStyle w:val="Bullet"/>
        <w:numPr>
          <w:ilvl w:val="0"/>
          <w:numId w:val="59"/>
        </w:numPr>
      </w:pPr>
      <w:proofErr w:type="gramStart"/>
      <w:r w:rsidRPr="00D2722F">
        <w:t>The Intel</w:t>
      </w:r>
      <w:r w:rsidR="009E1B98" w:rsidRPr="009E1B98">
        <w:rPr>
          <w:vertAlign w:val="superscript"/>
        </w:rPr>
        <w:t>®</w:t>
      </w:r>
      <w:proofErr w:type="gramEnd"/>
      <w:r w:rsidRPr="00D2722F">
        <w:t xml:space="preserve"> VMD functionality has been enabled.</w:t>
      </w:r>
    </w:p>
    <w:p w14:paraId="4DC736E2" w14:textId="5F34DE33" w:rsidR="0050086E" w:rsidRPr="00D2722F" w:rsidRDefault="0050086E" w:rsidP="0032677B">
      <w:pPr>
        <w:pStyle w:val="Bullet"/>
        <w:numPr>
          <w:ilvl w:val="0"/>
          <w:numId w:val="59"/>
        </w:numPr>
      </w:pPr>
      <w:r w:rsidRPr="00D2722F">
        <w:t>The appropriate Intel</w:t>
      </w:r>
      <w:r w:rsidR="009E1B98" w:rsidRPr="009E1B98">
        <w:rPr>
          <w:vertAlign w:val="superscript"/>
        </w:rPr>
        <w:t>®</w:t>
      </w:r>
      <w:r w:rsidRPr="00D2722F">
        <w:t xml:space="preserve"> VROC RAID Upgrade Key has been installed.</w:t>
      </w:r>
    </w:p>
    <w:p w14:paraId="6E916C91" w14:textId="4FF39E03" w:rsidR="0050086E" w:rsidRPr="00D2722F" w:rsidRDefault="0050086E" w:rsidP="0032677B">
      <w:pPr>
        <w:pStyle w:val="Bullet"/>
        <w:numPr>
          <w:ilvl w:val="0"/>
          <w:numId w:val="59"/>
        </w:numPr>
      </w:pPr>
      <w:r w:rsidRPr="00D2722F">
        <w:t xml:space="preserve">The appropriate number of </w:t>
      </w:r>
      <w:r>
        <w:t xml:space="preserve">matching </w:t>
      </w:r>
      <w:proofErr w:type="spellStart"/>
      <w:r w:rsidRPr="00D2722F">
        <w:t>NVMe</w:t>
      </w:r>
      <w:proofErr w:type="spellEnd"/>
      <w:r w:rsidRPr="00D2722F">
        <w:t xml:space="preserve"> SSDs have been plugged into the enabled Intel</w:t>
      </w:r>
      <w:r w:rsidR="009E1B98" w:rsidRPr="009E1B98">
        <w:rPr>
          <w:vertAlign w:val="superscript"/>
        </w:rPr>
        <w:t>®</w:t>
      </w:r>
      <w:r w:rsidRPr="00D2722F">
        <w:t xml:space="preserve"> VMD controller. </w:t>
      </w:r>
    </w:p>
    <w:p w14:paraId="5BFEE92A" w14:textId="3DCDF953" w:rsidR="0050086E" w:rsidRPr="00AE6F17" w:rsidRDefault="0050086E" w:rsidP="0050086E">
      <w:pPr>
        <w:tabs>
          <w:tab w:val="left" w:pos="720"/>
        </w:tabs>
        <w:ind w:left="720" w:hanging="720"/>
        <w:rPr>
          <w:szCs w:val="18"/>
        </w:rPr>
      </w:pPr>
      <w:r w:rsidRPr="00AE6F17">
        <w:rPr>
          <w:szCs w:val="18"/>
        </w:rPr>
        <w:t xml:space="preserve">Step 1: </w:t>
      </w:r>
      <w:r w:rsidR="00882D2D" w:rsidRPr="00AE6F17">
        <w:rPr>
          <w:szCs w:val="18"/>
        </w:rPr>
        <w:t>Enter</w:t>
      </w:r>
      <w:r w:rsidRPr="00AE6F17">
        <w:rPr>
          <w:szCs w:val="18"/>
        </w:rPr>
        <w:t xml:space="preserve"> the BIOS configuration setup menu to access the Intel</w:t>
      </w:r>
      <w:r w:rsidR="009E1B98" w:rsidRPr="009E1B98">
        <w:rPr>
          <w:vertAlign w:val="superscript"/>
        </w:rPr>
        <w:t>®</w:t>
      </w:r>
      <w:r w:rsidRPr="00AE6F17">
        <w:rPr>
          <w:szCs w:val="18"/>
        </w:rPr>
        <w:t xml:space="preserve"> VROC UEFI HII interface. </w:t>
      </w:r>
    </w:p>
    <w:p w14:paraId="5D43DF13" w14:textId="4DCDEDE0" w:rsidR="0050086E" w:rsidRPr="00894110" w:rsidRDefault="0050086E" w:rsidP="0050086E">
      <w:pPr>
        <w:tabs>
          <w:tab w:val="left" w:pos="720"/>
        </w:tabs>
        <w:ind w:left="720" w:hanging="720"/>
        <w:rPr>
          <w:bCs/>
          <w:szCs w:val="18"/>
        </w:rPr>
      </w:pPr>
      <w:r w:rsidRPr="00AE6F17">
        <w:rPr>
          <w:szCs w:val="18"/>
        </w:rPr>
        <w:t xml:space="preserve">Step 2: Navigate to and select </w:t>
      </w:r>
      <w:r w:rsidRPr="00AE6F17">
        <w:rPr>
          <w:b/>
          <w:szCs w:val="18"/>
        </w:rPr>
        <w:t>Intel</w:t>
      </w:r>
      <w:r w:rsidR="009E1B98" w:rsidRPr="009E1B98">
        <w:rPr>
          <w:b/>
          <w:szCs w:val="18"/>
          <w:vertAlign w:val="superscript"/>
        </w:rPr>
        <w:t>®</w:t>
      </w:r>
      <w:r w:rsidRPr="00AE6F17">
        <w:rPr>
          <w:b/>
          <w:szCs w:val="18"/>
        </w:rPr>
        <w:t xml:space="preserve"> Virtual RAID on CPU</w:t>
      </w:r>
      <w:r w:rsidR="00894110">
        <w:rPr>
          <w:bCs/>
          <w:szCs w:val="18"/>
        </w:rPr>
        <w:t>.</w:t>
      </w:r>
    </w:p>
    <w:p w14:paraId="0FD1CE8C" w14:textId="58C94DEA" w:rsidR="0050086E" w:rsidRPr="00894110" w:rsidRDefault="0050086E" w:rsidP="0050086E">
      <w:pPr>
        <w:tabs>
          <w:tab w:val="left" w:pos="720"/>
        </w:tabs>
        <w:ind w:left="720" w:hanging="720"/>
        <w:rPr>
          <w:bCs/>
          <w:szCs w:val="18"/>
        </w:rPr>
      </w:pPr>
      <w:r w:rsidRPr="00AE6F17">
        <w:rPr>
          <w:szCs w:val="18"/>
        </w:rPr>
        <w:t xml:space="preserve">Step 3: Navigate to and select </w:t>
      </w:r>
      <w:r w:rsidRPr="00AE6F17">
        <w:rPr>
          <w:b/>
          <w:szCs w:val="18"/>
        </w:rPr>
        <w:t>Create RAID Volume</w:t>
      </w:r>
      <w:r w:rsidR="00894110">
        <w:rPr>
          <w:bCs/>
          <w:szCs w:val="18"/>
        </w:rPr>
        <w:t>.</w:t>
      </w:r>
    </w:p>
    <w:p w14:paraId="6172C295" w14:textId="0C7B5A30" w:rsidR="0050086E" w:rsidRDefault="0050086E" w:rsidP="47C092F4">
      <w:pPr>
        <w:tabs>
          <w:tab w:val="left" w:pos="720"/>
        </w:tabs>
        <w:ind w:left="720" w:hanging="720"/>
      </w:pPr>
      <w:r>
        <w:t xml:space="preserve">Step 4: Type in a volume name and press the &lt;Enter&gt; key or press the &lt;Enter&gt; key to accept the default name. </w:t>
      </w:r>
    </w:p>
    <w:p w14:paraId="2D93BA45" w14:textId="2835CBC6" w:rsidR="52763F66" w:rsidRDefault="52763F66" w:rsidP="47C092F4">
      <w:pPr>
        <w:pStyle w:val="Note"/>
      </w:pPr>
      <w:r w:rsidRPr="29307412">
        <w:rPr>
          <w:rFonts w:asciiTheme="minorHAnsi" w:eastAsiaTheme="minorEastAsia" w:hAnsiTheme="minorHAnsi" w:cstheme="minorBidi"/>
          <w:color w:val="000000" w:themeColor="text1"/>
          <w:szCs w:val="18"/>
        </w:rPr>
        <w:t xml:space="preserve">Be sure to use volume names that </w:t>
      </w:r>
      <w:proofErr w:type="gramStart"/>
      <w:r w:rsidRPr="29307412">
        <w:rPr>
          <w:rFonts w:asciiTheme="minorHAnsi" w:eastAsiaTheme="minorEastAsia" w:hAnsiTheme="minorHAnsi" w:cstheme="minorBidi"/>
          <w:color w:val="000000" w:themeColor="text1"/>
          <w:szCs w:val="18"/>
        </w:rPr>
        <w:t>differ from other volumes at all times</w:t>
      </w:r>
      <w:proofErr w:type="gramEnd"/>
      <w:r w:rsidRPr="29307412">
        <w:rPr>
          <w:rFonts w:asciiTheme="minorHAnsi" w:eastAsiaTheme="minorEastAsia" w:hAnsiTheme="minorHAnsi" w:cstheme="minorBidi"/>
          <w:color w:val="000000" w:themeColor="text1"/>
          <w:szCs w:val="18"/>
        </w:rPr>
        <w:t xml:space="preserve">. </w:t>
      </w:r>
      <w:r w:rsidR="5BAABFA8" w:rsidRPr="29307412">
        <w:rPr>
          <w:rFonts w:asciiTheme="minorHAnsi" w:eastAsiaTheme="minorEastAsia" w:hAnsiTheme="minorHAnsi" w:cstheme="minorBidi"/>
          <w:color w:val="000000" w:themeColor="text1"/>
          <w:szCs w:val="18"/>
        </w:rPr>
        <w:t xml:space="preserve">Due to </w:t>
      </w:r>
      <w:r w:rsidR="2731232F" w:rsidRPr="29307412">
        <w:rPr>
          <w:rFonts w:asciiTheme="minorHAnsi" w:eastAsiaTheme="minorEastAsia" w:hAnsiTheme="minorHAnsi" w:cstheme="minorBidi"/>
          <w:color w:val="000000" w:themeColor="text1"/>
          <w:szCs w:val="18"/>
        </w:rPr>
        <w:t>constraints</w:t>
      </w:r>
      <w:r w:rsidR="5BAABFA8" w:rsidRPr="29307412">
        <w:rPr>
          <w:rFonts w:asciiTheme="minorHAnsi" w:eastAsiaTheme="minorEastAsia" w:hAnsiTheme="minorHAnsi" w:cstheme="minorBidi"/>
          <w:color w:val="000000" w:themeColor="text1"/>
          <w:szCs w:val="18"/>
        </w:rPr>
        <w:t xml:space="preserve"> within VROC, users cannot create a new volume with a name already used by another volume. However, if a volume is </w:t>
      </w:r>
      <w:proofErr w:type="gramStart"/>
      <w:r w:rsidR="5BAABFA8" w:rsidRPr="29307412">
        <w:rPr>
          <w:rFonts w:asciiTheme="minorHAnsi" w:eastAsiaTheme="minorEastAsia" w:hAnsiTheme="minorHAnsi" w:cstheme="minorBidi"/>
          <w:color w:val="000000" w:themeColor="text1"/>
          <w:szCs w:val="18"/>
        </w:rPr>
        <w:t>hot-plugged</w:t>
      </w:r>
      <w:proofErr w:type="gramEnd"/>
      <w:r w:rsidR="5BAABFA8" w:rsidRPr="29307412">
        <w:rPr>
          <w:rFonts w:asciiTheme="minorHAnsi" w:eastAsiaTheme="minorEastAsia" w:hAnsiTheme="minorHAnsi" w:cstheme="minorBidi"/>
          <w:color w:val="000000" w:themeColor="text1"/>
          <w:szCs w:val="18"/>
        </w:rPr>
        <w:t xml:space="preserve"> from a different platform with the same name, the VROC driver cannot prevent </w:t>
      </w:r>
      <w:r w:rsidR="51AA8C8F" w:rsidRPr="29307412">
        <w:rPr>
          <w:rFonts w:asciiTheme="minorHAnsi" w:eastAsiaTheme="minorEastAsia" w:hAnsiTheme="minorHAnsi" w:cstheme="minorBidi"/>
          <w:color w:val="000000" w:themeColor="text1"/>
          <w:szCs w:val="18"/>
        </w:rPr>
        <w:t xml:space="preserve">the </w:t>
      </w:r>
      <w:proofErr w:type="spellStart"/>
      <w:r w:rsidR="51AA8C8F" w:rsidRPr="29307412">
        <w:rPr>
          <w:rFonts w:asciiTheme="minorHAnsi" w:eastAsiaTheme="minorEastAsia" w:hAnsiTheme="minorHAnsi" w:cstheme="minorBidi"/>
          <w:color w:val="000000" w:themeColor="text1"/>
          <w:szCs w:val="18"/>
        </w:rPr>
        <w:t>additon</w:t>
      </w:r>
      <w:proofErr w:type="spellEnd"/>
      <w:r w:rsidR="51AA8C8F" w:rsidRPr="29307412">
        <w:rPr>
          <w:rFonts w:asciiTheme="minorHAnsi" w:eastAsiaTheme="minorEastAsia" w:hAnsiTheme="minorHAnsi" w:cstheme="minorBidi"/>
          <w:color w:val="000000" w:themeColor="text1"/>
          <w:szCs w:val="18"/>
        </w:rPr>
        <w:t xml:space="preserve"> of </w:t>
      </w:r>
      <w:r w:rsidR="51AA8C8F" w:rsidRPr="29307412">
        <w:rPr>
          <w:rFonts w:asciiTheme="minorHAnsi" w:eastAsiaTheme="minorEastAsia" w:hAnsiTheme="minorHAnsi" w:cstheme="minorBidi"/>
          <w:color w:val="000000" w:themeColor="text1"/>
          <w:szCs w:val="18"/>
        </w:rPr>
        <w:lastRenderedPageBreak/>
        <w:t>a volume with the same name as a pre-existing one</w:t>
      </w:r>
      <w:r w:rsidR="5BAABFA8" w:rsidRPr="29307412">
        <w:rPr>
          <w:rFonts w:asciiTheme="minorHAnsi" w:eastAsiaTheme="minorEastAsia" w:hAnsiTheme="minorHAnsi" w:cstheme="minorBidi"/>
          <w:color w:val="000000" w:themeColor="text1"/>
          <w:szCs w:val="18"/>
        </w:rPr>
        <w:t>, potentially resulting in two volumes with the same name</w:t>
      </w:r>
      <w:r w:rsidR="2D6F81C1" w:rsidRPr="29307412">
        <w:rPr>
          <w:rFonts w:asciiTheme="minorHAnsi" w:eastAsiaTheme="minorEastAsia" w:hAnsiTheme="minorHAnsi" w:cstheme="minorBidi"/>
          <w:color w:val="000000" w:themeColor="text1"/>
          <w:szCs w:val="18"/>
        </w:rPr>
        <w:t xml:space="preserve"> on the same system</w:t>
      </w:r>
      <w:r w:rsidR="5BAABFA8" w:rsidRPr="29307412">
        <w:rPr>
          <w:rFonts w:asciiTheme="minorHAnsi" w:eastAsiaTheme="minorEastAsia" w:hAnsiTheme="minorHAnsi" w:cstheme="minorBidi"/>
          <w:color w:val="000000" w:themeColor="text1"/>
          <w:szCs w:val="18"/>
        </w:rPr>
        <w:t>, which is not recommended and may lead to issues, such as complications during deletion.</w:t>
      </w:r>
    </w:p>
    <w:p w14:paraId="78766EDC" w14:textId="1CD9FC2D" w:rsidR="0050086E" w:rsidRPr="00D2722F" w:rsidRDefault="0050086E" w:rsidP="0050086E">
      <w:pPr>
        <w:ind w:left="720" w:hanging="720"/>
        <w:rPr>
          <w:rFonts w:cs="Intel Clear"/>
          <w:szCs w:val="18"/>
        </w:rPr>
      </w:pPr>
      <w:r w:rsidRPr="00AE6F17">
        <w:rPr>
          <w:szCs w:val="18"/>
        </w:rPr>
        <w:t>Step 5: Select the RAID level by pressing the &lt;Enter&gt; key and using the arrow keys to scroll through the available</w:t>
      </w:r>
      <w:r w:rsidRPr="00D2722F">
        <w:rPr>
          <w:rFonts w:cs="Intel Clear"/>
          <w:szCs w:val="18"/>
        </w:rPr>
        <w:t xml:space="preserve"> values. Highlight the desired RAID type and press &lt;Enter&gt; to set the RAID type. </w:t>
      </w:r>
    </w:p>
    <w:p w14:paraId="7287EB6D" w14:textId="43E1ACB5" w:rsidR="0050086E" w:rsidRPr="00AE6F17" w:rsidRDefault="0050086E" w:rsidP="0050086E">
      <w:pPr>
        <w:ind w:left="720" w:hanging="720"/>
        <w:rPr>
          <w:szCs w:val="18"/>
        </w:rPr>
      </w:pPr>
      <w:r w:rsidRPr="00AE6F17">
        <w:rPr>
          <w:szCs w:val="18"/>
        </w:rPr>
        <w:t xml:space="preserve">Step 6: </w:t>
      </w:r>
      <w:r w:rsidRPr="00AE6F17">
        <w:rPr>
          <w:b/>
          <w:szCs w:val="18"/>
        </w:rPr>
        <w:t xml:space="preserve">Only data volumes are supported in this configuration, boot volumes that are spanned are not supported. </w:t>
      </w:r>
    </w:p>
    <w:p w14:paraId="635F9807" w14:textId="77777777" w:rsidR="0050086E" w:rsidRPr="00D2722F" w:rsidRDefault="0050086E" w:rsidP="0050086E">
      <w:pPr>
        <w:ind w:left="720" w:hanging="720"/>
        <w:rPr>
          <w:rFonts w:cs="Intel Clear"/>
          <w:szCs w:val="18"/>
        </w:rPr>
      </w:pPr>
      <w:r w:rsidRPr="00D2722F">
        <w:rPr>
          <w:rFonts w:cs="Intel Clear"/>
          <w:b/>
          <w:szCs w:val="18"/>
        </w:rPr>
        <w:tab/>
      </w:r>
      <w:r w:rsidRPr="00D2722F">
        <w:rPr>
          <w:rFonts w:cs="Intel Clear"/>
          <w:szCs w:val="18"/>
        </w:rPr>
        <w:t>To enable spanned volumes, use the arrow key to highlight the &lt; &gt; bracket and press &lt;Enter&gt;. This will open a small selection menu. Navigate the cursor to the X and press the &lt;Enter&gt; to enable volume spanning. To disable, you would set the value back to blank and press</w:t>
      </w:r>
      <w:r>
        <w:rPr>
          <w:rFonts w:cs="Intel Clear"/>
          <w:szCs w:val="18"/>
        </w:rPr>
        <w:t xml:space="preserve"> </w:t>
      </w:r>
      <w:r w:rsidRPr="00D2722F">
        <w:rPr>
          <w:rFonts w:cs="Intel Clear"/>
          <w:szCs w:val="18"/>
        </w:rPr>
        <w:t xml:space="preserve">&lt;Enter&gt; to save the value. </w:t>
      </w:r>
    </w:p>
    <w:p w14:paraId="65581FE1" w14:textId="4331824E" w:rsidR="0050086E" w:rsidRPr="00AE6F17" w:rsidRDefault="0050086E" w:rsidP="0050086E">
      <w:pPr>
        <w:tabs>
          <w:tab w:val="left" w:pos="720"/>
        </w:tabs>
        <w:ind w:left="720" w:hanging="720"/>
        <w:rPr>
          <w:szCs w:val="18"/>
        </w:rPr>
      </w:pPr>
      <w:r w:rsidRPr="00AE6F17">
        <w:rPr>
          <w:szCs w:val="18"/>
        </w:rPr>
        <w:t xml:space="preserve">Step 7: Using the arrow keys, select the drives one by one by highlighting the &lt; &gt; bracket on the line next to that drive’s port number. Press &lt;Enter&gt; to open the selection menu, which will be set to blank or off status. Navigate to highlight the X and press &lt;Enter&gt; to include that drive within the array. </w:t>
      </w:r>
    </w:p>
    <w:p w14:paraId="00CBE4B1" w14:textId="495BA77E" w:rsidR="0050086E" w:rsidRPr="00AE6F17" w:rsidRDefault="0050086E" w:rsidP="0050086E">
      <w:pPr>
        <w:tabs>
          <w:tab w:val="left" w:pos="720"/>
        </w:tabs>
        <w:ind w:left="720" w:hanging="720"/>
        <w:rPr>
          <w:szCs w:val="18"/>
        </w:rPr>
      </w:pPr>
      <w:r w:rsidRPr="00AE6F17">
        <w:rPr>
          <w:szCs w:val="18"/>
        </w:rPr>
        <w:t xml:space="preserve">Step 8: Repeat step 7 for each drive required within this array. </w:t>
      </w:r>
    </w:p>
    <w:p w14:paraId="291107A2" w14:textId="454987BF" w:rsidR="0050086E" w:rsidRPr="00AE6F17" w:rsidRDefault="0050086E" w:rsidP="0050086E">
      <w:pPr>
        <w:tabs>
          <w:tab w:val="left" w:pos="720"/>
        </w:tabs>
        <w:ind w:left="720" w:hanging="720"/>
        <w:rPr>
          <w:szCs w:val="18"/>
        </w:rPr>
      </w:pPr>
      <w:r w:rsidRPr="00AE6F17">
        <w:rPr>
          <w:szCs w:val="18"/>
        </w:rPr>
        <w:t xml:space="preserve">Step 9: Unless the user has selected a RAID 1, select the strip size by using the arrow keys and pressing &lt;Enter&gt; to open the options menu. Utilize the arrow keys to select the desired strip size and press &lt;Enter&gt; to save the value. </w:t>
      </w:r>
    </w:p>
    <w:p w14:paraId="0D5EA793" w14:textId="77777777" w:rsidR="0050086E" w:rsidRPr="00D2722F" w:rsidRDefault="0050086E" w:rsidP="00AD4938">
      <w:pPr>
        <w:pStyle w:val="Note"/>
      </w:pPr>
      <w:r w:rsidRPr="00D2722F">
        <w:t xml:space="preserve">RAID 1 is set at </w:t>
      </w:r>
      <w:r w:rsidRPr="006E3CA2">
        <w:t>default</w:t>
      </w:r>
      <w:r w:rsidRPr="00D2722F">
        <w:t xml:space="preserve"> strip size value of 128k and </w:t>
      </w:r>
      <w:proofErr w:type="gramStart"/>
      <w:r w:rsidRPr="00D2722F">
        <w:t>cannot to</w:t>
      </w:r>
      <w:proofErr w:type="gramEnd"/>
      <w:r w:rsidRPr="00D2722F">
        <w:t xml:space="preserve"> be modified. </w:t>
      </w:r>
    </w:p>
    <w:p w14:paraId="034F6997" w14:textId="26E1CBA5" w:rsidR="0050086E" w:rsidRPr="00AE6F17" w:rsidRDefault="0050086E" w:rsidP="0050086E">
      <w:pPr>
        <w:tabs>
          <w:tab w:val="left" w:pos="720"/>
        </w:tabs>
        <w:ind w:left="720" w:hanging="720"/>
        <w:rPr>
          <w:szCs w:val="18"/>
        </w:rPr>
      </w:pPr>
      <w:r w:rsidRPr="00AE6F17">
        <w:rPr>
          <w:szCs w:val="18"/>
        </w:rPr>
        <w:t>Step 10: Select the volume capacity and press the &lt;Enter&gt; key. The default value will be displayed as the maximum capacity available with the drives selected. The value is calculated in bytes. A 700GB drive would use the following math: (700 * 1024 = 716000).</w:t>
      </w:r>
    </w:p>
    <w:p w14:paraId="18928403" w14:textId="47349A7D" w:rsidR="0050086E" w:rsidRPr="00D2722F" w:rsidRDefault="0050086E" w:rsidP="00AD4938">
      <w:pPr>
        <w:pStyle w:val="Note"/>
      </w:pPr>
      <w:r>
        <w:t>Unless specifically selected, the default volume capacity will be 95% of the available space.</w:t>
      </w:r>
      <w:r w:rsidR="00C639D7">
        <w:t xml:space="preserve"> </w:t>
      </w:r>
      <w:r>
        <w:t>This is to support disk coercion.</w:t>
      </w:r>
    </w:p>
    <w:p w14:paraId="47DF2120" w14:textId="3D43D0DA" w:rsidR="0050086E" w:rsidRPr="00AE6F17" w:rsidRDefault="0050086E" w:rsidP="0050086E">
      <w:pPr>
        <w:tabs>
          <w:tab w:val="left" w:pos="720"/>
        </w:tabs>
        <w:ind w:left="720" w:hanging="720"/>
        <w:rPr>
          <w:szCs w:val="18"/>
        </w:rPr>
      </w:pPr>
      <w:r w:rsidRPr="00AE6F17">
        <w:rPr>
          <w:szCs w:val="18"/>
        </w:rPr>
        <w:t xml:space="preserve">Step 11: Navigate to </w:t>
      </w:r>
      <w:r w:rsidRPr="00AE6F17">
        <w:rPr>
          <w:b/>
          <w:szCs w:val="18"/>
        </w:rPr>
        <w:t>Create Volume</w:t>
      </w:r>
      <w:r w:rsidRPr="00AE6F17">
        <w:rPr>
          <w:szCs w:val="18"/>
        </w:rPr>
        <w:t xml:space="preserve"> and press &lt;Enter&gt;</w:t>
      </w:r>
      <w:r w:rsidR="008B4983">
        <w:rPr>
          <w:szCs w:val="18"/>
        </w:rPr>
        <w:t>.</w:t>
      </w:r>
    </w:p>
    <w:p w14:paraId="56069A09" w14:textId="2EAC6214" w:rsidR="0050086E" w:rsidRPr="00AE6F17" w:rsidRDefault="0050086E" w:rsidP="0050086E">
      <w:pPr>
        <w:tabs>
          <w:tab w:val="left" w:pos="720"/>
        </w:tabs>
        <w:ind w:left="720" w:hanging="720"/>
        <w:rPr>
          <w:szCs w:val="18"/>
        </w:rPr>
      </w:pPr>
      <w:r>
        <w:rPr>
          <w:szCs w:val="18"/>
        </w:rPr>
        <w:t>Step 12:</w:t>
      </w:r>
      <w:r w:rsidR="00DE1638" w:rsidRPr="00AE6F17">
        <w:rPr>
          <w:szCs w:val="18"/>
        </w:rPr>
        <w:t xml:space="preserve"> </w:t>
      </w:r>
      <w:r w:rsidRPr="00AE6F17">
        <w:rPr>
          <w:szCs w:val="18"/>
        </w:rPr>
        <w:t xml:space="preserve">The user will then be returned to the </w:t>
      </w:r>
      <w:r w:rsidRPr="00AE6F17">
        <w:rPr>
          <w:b/>
          <w:szCs w:val="18"/>
        </w:rPr>
        <w:t>Intel</w:t>
      </w:r>
      <w:r w:rsidR="009E1B98" w:rsidRPr="009E1B98">
        <w:rPr>
          <w:b/>
          <w:szCs w:val="18"/>
          <w:vertAlign w:val="superscript"/>
        </w:rPr>
        <w:t>®</w:t>
      </w:r>
      <w:r w:rsidRPr="00AE6F17">
        <w:rPr>
          <w:b/>
          <w:szCs w:val="18"/>
        </w:rPr>
        <w:t xml:space="preserve"> Virtual RAID on CPU</w:t>
      </w:r>
      <w:r w:rsidRPr="00AE6F17">
        <w:rPr>
          <w:szCs w:val="18"/>
        </w:rPr>
        <w:t xml:space="preserve"> </w:t>
      </w:r>
      <w:proofErr w:type="gramStart"/>
      <w:r w:rsidRPr="00AE6F17">
        <w:rPr>
          <w:szCs w:val="18"/>
        </w:rPr>
        <w:t>screen</w:t>
      </w:r>
      <w:proofErr w:type="gramEnd"/>
      <w:r w:rsidRPr="00AE6F17">
        <w:rPr>
          <w:szCs w:val="18"/>
        </w:rPr>
        <w:t xml:space="preserve"> and the newly created RAID volume will be listed just below the text </w:t>
      </w:r>
      <w:r w:rsidRPr="00AE6F17">
        <w:rPr>
          <w:b/>
          <w:szCs w:val="18"/>
        </w:rPr>
        <w:t>Intel</w:t>
      </w:r>
      <w:r w:rsidR="009E1B98" w:rsidRPr="009E1B98">
        <w:rPr>
          <w:vertAlign w:val="superscript"/>
        </w:rPr>
        <w:t>®</w:t>
      </w:r>
      <w:r w:rsidRPr="00AE6F17">
        <w:rPr>
          <w:b/>
          <w:szCs w:val="18"/>
        </w:rPr>
        <w:t xml:space="preserve"> VROC Managed Volumes</w:t>
      </w:r>
      <w:r w:rsidRPr="00AE6F17">
        <w:rPr>
          <w:szCs w:val="18"/>
        </w:rPr>
        <w:t xml:space="preserve">. </w:t>
      </w:r>
    </w:p>
    <w:p w14:paraId="56501F7D" w14:textId="77777777" w:rsidR="0050086E" w:rsidRPr="00AE6F17" w:rsidRDefault="0050086E" w:rsidP="0050086E">
      <w:pPr>
        <w:ind w:left="720" w:hanging="720"/>
        <w:rPr>
          <w:szCs w:val="18"/>
        </w:rPr>
      </w:pPr>
      <w:r w:rsidRPr="00AE6F17">
        <w:rPr>
          <w:szCs w:val="18"/>
        </w:rPr>
        <w:tab/>
        <w:t xml:space="preserve">Other drives or unused portions of drives will be listed under Non-RAID Physical Disks. These may be used to create additional RAID volumes. </w:t>
      </w:r>
    </w:p>
    <w:p w14:paraId="5AD4DE8B" w14:textId="15012769" w:rsidR="0050086E" w:rsidRPr="00AE6F17" w:rsidRDefault="0050086E" w:rsidP="0050086E">
      <w:pPr>
        <w:tabs>
          <w:tab w:val="left" w:pos="720"/>
        </w:tabs>
        <w:ind w:left="720" w:hanging="720"/>
        <w:rPr>
          <w:szCs w:val="18"/>
        </w:rPr>
      </w:pPr>
      <w:r w:rsidRPr="00AE6F17">
        <w:rPr>
          <w:szCs w:val="18"/>
        </w:rPr>
        <w:t>Step 13:</w:t>
      </w:r>
      <w:r w:rsidR="00DE1638" w:rsidRPr="00AE6F17">
        <w:rPr>
          <w:szCs w:val="18"/>
        </w:rPr>
        <w:t xml:space="preserve"> </w:t>
      </w:r>
      <w:r w:rsidRPr="00AE6F17">
        <w:rPr>
          <w:szCs w:val="18"/>
        </w:rPr>
        <w:t xml:space="preserve">To exit the user interface, press &lt;Esc&gt;. Press &lt;Esc&gt; again, the user will be presented with the following message: “Changes have not saved. Save changes and exit? Press ‘Y’ to save and exit, ‘N’ to discard and exit, ‘ESC’ to cancel”. Press &lt;Y&gt; to save and exit. </w:t>
      </w:r>
    </w:p>
    <w:p w14:paraId="336A560F" w14:textId="77777777" w:rsidR="0050086E" w:rsidRPr="00D2722F" w:rsidRDefault="0050086E" w:rsidP="00AD4938">
      <w:pPr>
        <w:pStyle w:val="Note"/>
      </w:pPr>
      <w:r w:rsidRPr="00D2722F">
        <w:t xml:space="preserve">Not </w:t>
      </w:r>
      <w:r w:rsidRPr="006E3CA2">
        <w:t>saving</w:t>
      </w:r>
      <w:r w:rsidRPr="00D2722F">
        <w:t xml:space="preserve"> at this </w:t>
      </w:r>
      <w:r w:rsidRPr="006E3CA2">
        <w:t>time</w:t>
      </w:r>
      <w:r w:rsidRPr="00D2722F">
        <w:t xml:space="preserve"> will discard the changes made, including all changes and configuration settings for the RAID array. </w:t>
      </w:r>
    </w:p>
    <w:p w14:paraId="117455F1" w14:textId="5B2A8360" w:rsidR="0050086E" w:rsidRPr="00AE6F17" w:rsidRDefault="0050086E" w:rsidP="0050086E">
      <w:pPr>
        <w:tabs>
          <w:tab w:val="left" w:pos="720"/>
        </w:tabs>
        <w:ind w:left="720" w:hanging="720"/>
        <w:rPr>
          <w:szCs w:val="18"/>
        </w:rPr>
      </w:pPr>
      <w:r>
        <w:rPr>
          <w:szCs w:val="18"/>
        </w:rPr>
        <w:lastRenderedPageBreak/>
        <w:t>Step 14:</w:t>
      </w:r>
      <w:r w:rsidR="00DE1638" w:rsidRPr="00AE6F17">
        <w:rPr>
          <w:szCs w:val="18"/>
        </w:rPr>
        <w:t xml:space="preserve"> </w:t>
      </w:r>
      <w:r w:rsidRPr="00AE6F17">
        <w:rPr>
          <w:szCs w:val="18"/>
        </w:rPr>
        <w:t xml:space="preserve">To save and reboot, </w:t>
      </w:r>
      <w:proofErr w:type="gramStart"/>
      <w:r w:rsidRPr="00AE6F17">
        <w:rPr>
          <w:szCs w:val="18"/>
        </w:rPr>
        <w:t>in order to</w:t>
      </w:r>
      <w:proofErr w:type="gramEnd"/>
      <w:r w:rsidRPr="00AE6F17">
        <w:rPr>
          <w:szCs w:val="18"/>
        </w:rPr>
        <w:t xml:space="preserve"> begin operating system installation, press &lt;Esc&gt; to return to the Main Menu. Navigate to select Reset and press &lt;Enter&gt; to reboot the system back to the boot menu. </w:t>
      </w:r>
    </w:p>
    <w:p w14:paraId="3711C5E2" w14:textId="77777777" w:rsidR="0050086E" w:rsidRPr="00C74873" w:rsidRDefault="0050086E" w:rsidP="00AD4938">
      <w:pPr>
        <w:pStyle w:val="Note"/>
        <w:rPr>
          <w:sz w:val="20"/>
        </w:rPr>
      </w:pPr>
      <w:r w:rsidRPr="00D2722F">
        <w:t xml:space="preserve">For RAIDs 1, 5 and 10 the </w:t>
      </w:r>
      <w:r w:rsidRPr="006E3CA2">
        <w:t>system</w:t>
      </w:r>
      <w:r w:rsidRPr="00D2722F">
        <w:t xml:space="preserve"> will not automatically initialize these volumes via </w:t>
      </w:r>
      <w:proofErr w:type="gramStart"/>
      <w:r w:rsidRPr="00D2722F">
        <w:t>the UEFI</w:t>
      </w:r>
      <w:proofErr w:type="gramEnd"/>
      <w:r w:rsidRPr="00D2722F">
        <w:t>. This will need to be accomplished once the Operating System has been installed</w:t>
      </w:r>
      <w:r>
        <w:rPr>
          <w:sz w:val="20"/>
        </w:rPr>
        <w:t>.</w:t>
      </w:r>
    </w:p>
    <w:p w14:paraId="3FE145F2" w14:textId="2CF08AAC" w:rsidR="0050086E" w:rsidRDefault="0050086E" w:rsidP="0032677B">
      <w:pPr>
        <w:pStyle w:val="Heading2"/>
        <w:keepLines w:val="0"/>
      </w:pPr>
      <w:bookmarkStart w:id="113" w:name="_Toc104448387"/>
      <w:bookmarkStart w:id="114" w:name="_Toc210728238"/>
      <w:r>
        <w:t>Installing Windows</w:t>
      </w:r>
      <w:r w:rsidR="00602E7E">
        <w:t>*</w:t>
      </w:r>
      <w:r>
        <w:t xml:space="preserve"> Server 2019 on a RAID Volume</w:t>
      </w:r>
      <w:bookmarkEnd w:id="113"/>
      <w:bookmarkEnd w:id="114"/>
    </w:p>
    <w:p w14:paraId="40451C65" w14:textId="4D3258BA" w:rsidR="0050086E" w:rsidRPr="00A26C27" w:rsidRDefault="0050086E" w:rsidP="0050086E">
      <w:pPr>
        <w:keepNext/>
        <w:rPr>
          <w:rFonts w:cs="Intel Clear"/>
          <w:szCs w:val="18"/>
        </w:rPr>
      </w:pPr>
      <w:r w:rsidRPr="00A26C27">
        <w:rPr>
          <w:rFonts w:cs="Intel Clear"/>
          <w:szCs w:val="18"/>
        </w:rPr>
        <w:t>With RAID boot volumes through Intel</w:t>
      </w:r>
      <w:r w:rsidR="009E1B98" w:rsidRPr="009E1B98">
        <w:rPr>
          <w:vertAlign w:val="superscript"/>
        </w:rPr>
        <w:t>®</w:t>
      </w:r>
      <w:r w:rsidRPr="00A26C27">
        <w:rPr>
          <w:rFonts w:cs="Intel Clear"/>
          <w:szCs w:val="18"/>
        </w:rPr>
        <w:t xml:space="preserve"> VROC available, additional drivers are required </w:t>
      </w:r>
      <w:proofErr w:type="gramStart"/>
      <w:r w:rsidRPr="00A26C27">
        <w:rPr>
          <w:rFonts w:cs="Intel Clear"/>
          <w:szCs w:val="18"/>
        </w:rPr>
        <w:t>in order to</w:t>
      </w:r>
      <w:proofErr w:type="gramEnd"/>
      <w:r w:rsidRPr="00A26C27">
        <w:rPr>
          <w:rFonts w:cs="Intel Clear"/>
          <w:szCs w:val="18"/>
        </w:rPr>
        <w:t xml:space="preserve"> properly install a Windows</w:t>
      </w:r>
      <w:r w:rsidR="00E5272F">
        <w:t>*</w:t>
      </w:r>
      <w:r w:rsidRPr="00A26C27">
        <w:rPr>
          <w:rFonts w:cs="Intel Clear"/>
          <w:szCs w:val="18"/>
        </w:rPr>
        <w:t xml:space="preserve"> operating system. This is a brief guide to show you the slight difference </w:t>
      </w:r>
      <w:proofErr w:type="gramStart"/>
      <w:r w:rsidRPr="00A26C27">
        <w:rPr>
          <w:rFonts w:cs="Intel Clear"/>
          <w:szCs w:val="18"/>
        </w:rPr>
        <w:t>in order to</w:t>
      </w:r>
      <w:proofErr w:type="gramEnd"/>
      <w:r w:rsidRPr="00A26C27">
        <w:rPr>
          <w:rFonts w:cs="Intel Clear"/>
          <w:szCs w:val="18"/>
        </w:rPr>
        <w:t xml:space="preserve"> introduce the F6 Drivers appropriate to utilize your BIOS created RAID volume as a system disk. </w:t>
      </w:r>
    </w:p>
    <w:p w14:paraId="365F3379" w14:textId="77777777" w:rsidR="0050086E" w:rsidRPr="00A26C27" w:rsidRDefault="0050086E" w:rsidP="0050086E">
      <w:pPr>
        <w:keepNext/>
        <w:rPr>
          <w:rFonts w:cs="Intel Clear"/>
          <w:szCs w:val="18"/>
        </w:rPr>
      </w:pPr>
      <w:r w:rsidRPr="00A26C27">
        <w:rPr>
          <w:rFonts w:cs="Intel Clear"/>
          <w:szCs w:val="18"/>
        </w:rPr>
        <w:t>The following assumptions have been made:</w:t>
      </w:r>
    </w:p>
    <w:p w14:paraId="7D466831" w14:textId="76160135" w:rsidR="0050086E" w:rsidRPr="00A26C27" w:rsidRDefault="0050086E" w:rsidP="00B2029E">
      <w:pPr>
        <w:pStyle w:val="Bullet"/>
        <w:numPr>
          <w:ilvl w:val="0"/>
          <w:numId w:val="86"/>
        </w:numPr>
      </w:pPr>
      <w:r w:rsidRPr="00A26C27">
        <w:t>Intel</w:t>
      </w:r>
      <w:r w:rsidR="009E1B98" w:rsidRPr="009E1B98">
        <w:rPr>
          <w:vertAlign w:val="superscript"/>
        </w:rPr>
        <w:t>®</w:t>
      </w:r>
      <w:r w:rsidRPr="00A26C27">
        <w:t xml:space="preserve"> VMD has been configured and enabled. </w:t>
      </w:r>
    </w:p>
    <w:p w14:paraId="11182BB2" w14:textId="40E5C2E0" w:rsidR="0050086E" w:rsidRDefault="0050086E" w:rsidP="00B2029E">
      <w:pPr>
        <w:pStyle w:val="Bullet"/>
        <w:numPr>
          <w:ilvl w:val="0"/>
          <w:numId w:val="86"/>
        </w:numPr>
      </w:pPr>
      <w:r w:rsidRPr="00A26C27">
        <w:t>Intel</w:t>
      </w:r>
      <w:r w:rsidR="009E1B98" w:rsidRPr="009E1B98">
        <w:rPr>
          <w:vertAlign w:val="superscript"/>
        </w:rPr>
        <w:t>®</w:t>
      </w:r>
      <w:r w:rsidRPr="00A26C27">
        <w:t xml:space="preserve"> VROC has been </w:t>
      </w:r>
      <w:proofErr w:type="gramStart"/>
      <w:r w:rsidRPr="00A26C27">
        <w:t>utilized</w:t>
      </w:r>
      <w:proofErr w:type="gramEnd"/>
      <w:r w:rsidRPr="00A26C27">
        <w:t xml:space="preserve"> and the RAID volume has been created</w:t>
      </w:r>
      <w:r w:rsidR="005E1F6F">
        <w:t>.</w:t>
      </w:r>
    </w:p>
    <w:p w14:paraId="675103EF" w14:textId="36A2ED77" w:rsidR="0050086E" w:rsidRPr="00AD620A" w:rsidRDefault="00A44424" w:rsidP="00AD4938">
      <w:pPr>
        <w:pStyle w:val="Caption"/>
      </w:pPr>
      <w:bookmarkStart w:id="115" w:name="_Toc188434106"/>
      <w:r w:rsidRPr="000C6055">
        <w:t xml:space="preserve">Figure </w:t>
      </w:r>
      <w:r w:rsidRPr="000C6055">
        <w:rPr>
          <w:noProof/>
        </w:rPr>
        <w:fldChar w:fldCharType="begin"/>
      </w:r>
      <w:r w:rsidRPr="000C6055">
        <w:rPr>
          <w:noProof/>
        </w:rPr>
        <w:instrText xml:space="preserve"> STYLEREF 1 \s </w:instrText>
      </w:r>
      <w:r w:rsidRPr="000C6055">
        <w:rPr>
          <w:noProof/>
        </w:rPr>
        <w:fldChar w:fldCharType="separate"/>
      </w:r>
      <w:r w:rsidR="000D6EAF">
        <w:rPr>
          <w:noProof/>
        </w:rPr>
        <w:t>5</w:t>
      </w:r>
      <w:r w:rsidRPr="000C6055">
        <w:rPr>
          <w:noProof/>
        </w:rPr>
        <w:fldChar w:fldCharType="end"/>
      </w:r>
      <w:r w:rsidRPr="000C6055">
        <w:noBreakHyphen/>
      </w:r>
      <w:r w:rsidRPr="000C6055">
        <w:rPr>
          <w:noProof/>
        </w:rPr>
        <w:fldChar w:fldCharType="begin"/>
      </w:r>
      <w:r w:rsidRPr="000C6055">
        <w:rPr>
          <w:noProof/>
        </w:rPr>
        <w:instrText xml:space="preserve"> SEQ Figure \* ARABIC \s 1 </w:instrText>
      </w:r>
      <w:r w:rsidRPr="000C6055">
        <w:rPr>
          <w:noProof/>
        </w:rPr>
        <w:fldChar w:fldCharType="separate"/>
      </w:r>
      <w:r w:rsidR="000D6EAF">
        <w:rPr>
          <w:noProof/>
        </w:rPr>
        <w:t>1</w:t>
      </w:r>
      <w:r w:rsidRPr="000C6055">
        <w:rPr>
          <w:noProof/>
        </w:rPr>
        <w:fldChar w:fldCharType="end"/>
      </w:r>
      <w:r w:rsidRPr="000C6055">
        <w:t xml:space="preserve">. </w:t>
      </w:r>
      <w:r w:rsidR="0050086E">
        <w:t>Insta</w:t>
      </w:r>
      <w:r w:rsidR="0050086E" w:rsidRPr="00516299">
        <w:t>llati</w:t>
      </w:r>
      <w:r w:rsidR="0050086E">
        <w:t>on Destination Selection</w:t>
      </w:r>
      <w:bookmarkEnd w:id="115"/>
    </w:p>
    <w:p w14:paraId="2A10D17A" w14:textId="0D153184" w:rsidR="0050086E" w:rsidRDefault="0050086E" w:rsidP="00AD4938">
      <w:pPr>
        <w:pStyle w:val="FigureSpace"/>
      </w:pPr>
      <w:r w:rsidRPr="00AD4938">
        <w:rPr>
          <w:noProof/>
        </w:rPr>
        <w:drawing>
          <wp:inline distT="0" distB="0" distL="0" distR="0" wp14:anchorId="4D22022B" wp14:editId="08E90AF0">
            <wp:extent cx="3829050" cy="2914650"/>
            <wp:effectExtent l="0" t="0" r="0" b="0"/>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pic:nvPicPr>
                  <pic:blipFill>
                    <a:blip r:embed="rId19" cstate="print">
                      <a:extLst>
                        <a:ext uri="{28A0092B-C50C-407E-A947-70E740481C1C}">
                          <a14:useLocalDpi xmlns:a14="http://schemas.microsoft.com/office/drawing/2010/main" val="0"/>
                        </a:ext>
                      </a:extLst>
                    </a:blip>
                    <a:stretch>
                      <a:fillRect/>
                    </a:stretch>
                  </pic:blipFill>
                  <pic:spPr>
                    <a:xfrm>
                      <a:off x="0" y="0"/>
                      <a:ext cx="3829563" cy="2915040"/>
                    </a:xfrm>
                    <a:prstGeom prst="rect">
                      <a:avLst/>
                    </a:prstGeom>
                  </pic:spPr>
                </pic:pic>
              </a:graphicData>
            </a:graphic>
          </wp:inline>
        </w:drawing>
      </w:r>
    </w:p>
    <w:p w14:paraId="011945F6" w14:textId="77777777" w:rsidR="0046109C" w:rsidRDefault="0046109C" w:rsidP="00DE1638">
      <w:pPr>
        <w:pStyle w:val="FigureSpace"/>
      </w:pPr>
    </w:p>
    <w:p w14:paraId="6240ED24" w14:textId="29D0D7BB" w:rsidR="0050086E" w:rsidRPr="00D0258C" w:rsidRDefault="0050086E" w:rsidP="0032677B">
      <w:pPr>
        <w:pStyle w:val="Bullet"/>
        <w:numPr>
          <w:ilvl w:val="0"/>
          <w:numId w:val="60"/>
        </w:numPr>
      </w:pPr>
      <w:r w:rsidRPr="00D0258C">
        <w:t>Click Load driver.</w:t>
      </w:r>
    </w:p>
    <w:p w14:paraId="6FD66447" w14:textId="77777777" w:rsidR="0050086E" w:rsidRPr="00D0258C" w:rsidRDefault="0050086E" w:rsidP="0032677B">
      <w:pPr>
        <w:pStyle w:val="Bullet"/>
        <w:numPr>
          <w:ilvl w:val="0"/>
          <w:numId w:val="60"/>
        </w:numPr>
      </w:pPr>
      <w:r w:rsidRPr="00D0258C">
        <w:t>Click Browse.</w:t>
      </w:r>
    </w:p>
    <w:p w14:paraId="0ED1EEB5" w14:textId="28EDEB51" w:rsidR="0050086E" w:rsidRPr="00DF250F" w:rsidRDefault="00A44424" w:rsidP="00DF250F">
      <w:pPr>
        <w:pStyle w:val="Caption"/>
      </w:pPr>
      <w:bookmarkStart w:id="116" w:name="_Toc188434107"/>
      <w:r w:rsidRPr="00DF250F">
        <w:lastRenderedPageBreak/>
        <w:t xml:space="preserve">Figure </w:t>
      </w:r>
      <w:r>
        <w:fldChar w:fldCharType="begin"/>
      </w:r>
      <w:r>
        <w:instrText xml:space="preserve"> STYLEREF 1 \s </w:instrText>
      </w:r>
      <w:r>
        <w:fldChar w:fldCharType="separate"/>
      </w:r>
      <w:r w:rsidR="000D6EAF">
        <w:rPr>
          <w:noProof/>
        </w:rPr>
        <w:t>5</w:t>
      </w:r>
      <w:r>
        <w:rPr>
          <w:noProof/>
        </w:rPr>
        <w:fldChar w:fldCharType="end"/>
      </w:r>
      <w:r w:rsidRPr="00DF250F">
        <w:noBreakHyphen/>
      </w:r>
      <w:r>
        <w:fldChar w:fldCharType="begin"/>
      </w:r>
      <w:r>
        <w:instrText xml:space="preserve"> SEQ Figure \* ARABIC \s 1 </w:instrText>
      </w:r>
      <w:r>
        <w:fldChar w:fldCharType="separate"/>
      </w:r>
      <w:r w:rsidR="000D6EAF">
        <w:rPr>
          <w:noProof/>
        </w:rPr>
        <w:t>2</w:t>
      </w:r>
      <w:r>
        <w:rPr>
          <w:noProof/>
        </w:rPr>
        <w:fldChar w:fldCharType="end"/>
      </w:r>
      <w:r w:rsidRPr="00DF250F">
        <w:t xml:space="preserve">. </w:t>
      </w:r>
      <w:r w:rsidR="0050086E" w:rsidRPr="00DF250F">
        <w:t>Browse Options View</w:t>
      </w:r>
      <w:bookmarkEnd w:id="116"/>
    </w:p>
    <w:p w14:paraId="26BF536C" w14:textId="3FF9304A" w:rsidR="0050086E" w:rsidRDefault="0050086E" w:rsidP="00DE1638">
      <w:pPr>
        <w:pStyle w:val="FigureSpace"/>
      </w:pPr>
      <w:r>
        <w:rPr>
          <w:noProof/>
        </w:rPr>
        <w:drawing>
          <wp:inline distT="0" distB="0" distL="0" distR="0" wp14:anchorId="799DF872" wp14:editId="5F2AD2E2">
            <wp:extent cx="3831336" cy="2871216"/>
            <wp:effectExtent l="0" t="0" r="0" b="5715"/>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pic:nvPicPr>
                  <pic:blipFill>
                    <a:blip r:embed="rId20" cstate="print">
                      <a:extLst>
                        <a:ext uri="{28A0092B-C50C-407E-A947-70E740481C1C}">
                          <a14:useLocalDpi xmlns:a14="http://schemas.microsoft.com/office/drawing/2010/main" val="0"/>
                        </a:ext>
                      </a:extLst>
                    </a:blip>
                    <a:stretch>
                      <a:fillRect/>
                    </a:stretch>
                  </pic:blipFill>
                  <pic:spPr>
                    <a:xfrm>
                      <a:off x="0" y="0"/>
                      <a:ext cx="3831336" cy="2871216"/>
                    </a:xfrm>
                    <a:prstGeom prst="rect">
                      <a:avLst/>
                    </a:prstGeom>
                  </pic:spPr>
                </pic:pic>
              </a:graphicData>
            </a:graphic>
          </wp:inline>
        </w:drawing>
      </w:r>
    </w:p>
    <w:p w14:paraId="55BE50B0" w14:textId="77777777" w:rsidR="0046109C" w:rsidRDefault="0046109C" w:rsidP="00DE1638">
      <w:pPr>
        <w:pStyle w:val="FigureSpace"/>
      </w:pPr>
    </w:p>
    <w:p w14:paraId="14F01C85" w14:textId="7D54474E" w:rsidR="0050086E" w:rsidRDefault="0050086E" w:rsidP="0032677B">
      <w:pPr>
        <w:pStyle w:val="Bullet"/>
        <w:numPr>
          <w:ilvl w:val="0"/>
          <w:numId w:val="60"/>
        </w:numPr>
      </w:pPr>
      <w:r w:rsidRPr="005D1632">
        <w:t xml:space="preserve">Navigate to where you have the correct F6 driver stored. </w:t>
      </w:r>
      <w:proofErr w:type="spellStart"/>
      <w:r w:rsidRPr="005D1632">
        <w:t>iaStorE</w:t>
      </w:r>
      <w:proofErr w:type="spellEnd"/>
      <w:r w:rsidRPr="005D1632">
        <w:t xml:space="preserve"> drivers are for SATA and </w:t>
      </w:r>
      <w:proofErr w:type="spellStart"/>
      <w:r w:rsidRPr="005D1632">
        <w:t>sSATA</w:t>
      </w:r>
      <w:proofErr w:type="spellEnd"/>
      <w:r w:rsidRPr="005D1632">
        <w:t xml:space="preserve"> drives, </w:t>
      </w:r>
      <w:proofErr w:type="spellStart"/>
      <w:r w:rsidRPr="005D1632">
        <w:t>iaVROC</w:t>
      </w:r>
      <w:proofErr w:type="spellEnd"/>
      <w:r w:rsidRPr="005D1632">
        <w:t xml:space="preserve"> will be for </w:t>
      </w:r>
      <w:proofErr w:type="spellStart"/>
      <w:r w:rsidRPr="005D1632">
        <w:t>NVMe</w:t>
      </w:r>
      <w:proofErr w:type="spellEnd"/>
      <w:r w:rsidRPr="005D1632">
        <w:t xml:space="preserve"> drives</w:t>
      </w:r>
      <w:r>
        <w:t xml:space="preserve"> (when attached to the Intel</w:t>
      </w:r>
      <w:r w:rsidR="009E1B98" w:rsidRPr="009E1B98">
        <w:rPr>
          <w:vertAlign w:val="superscript"/>
        </w:rPr>
        <w:t>®</w:t>
      </w:r>
      <w:r>
        <w:t xml:space="preserve"> VMD controller).</w:t>
      </w:r>
    </w:p>
    <w:p w14:paraId="5A82DC54" w14:textId="5EA8B829" w:rsidR="0050086E" w:rsidRPr="00295C5F" w:rsidRDefault="0050086E" w:rsidP="00AD4938">
      <w:pPr>
        <w:pStyle w:val="Note"/>
      </w:pPr>
      <w:proofErr w:type="spellStart"/>
      <w:r w:rsidRPr="00295C5F">
        <w:t>iaRNVMe</w:t>
      </w:r>
      <w:proofErr w:type="spellEnd"/>
      <w:r w:rsidRPr="00295C5F">
        <w:t xml:space="preserve"> is the driver designated for Intel</w:t>
      </w:r>
      <w:r w:rsidR="009E1B98" w:rsidRPr="009E1B98">
        <w:rPr>
          <w:vertAlign w:val="superscript"/>
        </w:rPr>
        <w:t>®</w:t>
      </w:r>
      <w:r w:rsidRPr="00295C5F">
        <w:t xml:space="preserve"> platforms that do not support VMD technology.</w:t>
      </w:r>
    </w:p>
    <w:p w14:paraId="694B5D54" w14:textId="3FC1A1E1" w:rsidR="0050086E" w:rsidRPr="00E02F3C" w:rsidRDefault="00A44424" w:rsidP="00AD4938">
      <w:pPr>
        <w:pStyle w:val="Caption"/>
      </w:pPr>
      <w:bookmarkStart w:id="117" w:name="_Toc188434108"/>
      <w:r w:rsidRPr="00E02F3C">
        <w:t xml:space="preserve">Figure </w:t>
      </w:r>
      <w:r>
        <w:fldChar w:fldCharType="begin"/>
      </w:r>
      <w:r>
        <w:instrText xml:space="preserve"> STYLEREF 1 \s </w:instrText>
      </w:r>
      <w:r>
        <w:fldChar w:fldCharType="separate"/>
      </w:r>
      <w:r w:rsidR="000D6EAF">
        <w:rPr>
          <w:noProof/>
        </w:rPr>
        <w:t>5</w:t>
      </w:r>
      <w:r>
        <w:rPr>
          <w:noProof/>
        </w:rPr>
        <w:fldChar w:fldCharType="end"/>
      </w:r>
      <w:r w:rsidRPr="00E02F3C">
        <w:noBreakHyphen/>
      </w:r>
      <w:r>
        <w:fldChar w:fldCharType="begin"/>
      </w:r>
      <w:r>
        <w:instrText xml:space="preserve"> SEQ Figure \* ARABIC \s 1 </w:instrText>
      </w:r>
      <w:r>
        <w:fldChar w:fldCharType="separate"/>
      </w:r>
      <w:r w:rsidR="000D6EAF">
        <w:rPr>
          <w:noProof/>
        </w:rPr>
        <w:t>3</w:t>
      </w:r>
      <w:r>
        <w:rPr>
          <w:noProof/>
        </w:rPr>
        <w:fldChar w:fldCharType="end"/>
      </w:r>
      <w:r w:rsidRPr="00E02F3C">
        <w:t xml:space="preserve">. </w:t>
      </w:r>
      <w:r w:rsidR="0050086E" w:rsidRPr="00E02F3C">
        <w:t>Drivers Selection</w:t>
      </w:r>
      <w:bookmarkEnd w:id="117"/>
    </w:p>
    <w:p w14:paraId="0B483F0E" w14:textId="2C933F4B" w:rsidR="0050086E" w:rsidRDefault="0050086E" w:rsidP="00DE1638">
      <w:pPr>
        <w:pStyle w:val="FigureSpace"/>
      </w:pPr>
      <w:r>
        <w:rPr>
          <w:noProof/>
        </w:rPr>
        <w:drawing>
          <wp:inline distT="0" distB="0" distL="0" distR="0" wp14:anchorId="122A4E52" wp14:editId="7C0B537C">
            <wp:extent cx="2171812" cy="222896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pic:nvPicPr>
                  <pic:blipFill>
                    <a:blip r:embed="rId21">
                      <a:extLst>
                        <a:ext uri="{28A0092B-C50C-407E-A947-70E740481C1C}">
                          <a14:useLocalDpi xmlns:a14="http://schemas.microsoft.com/office/drawing/2010/main" val="0"/>
                        </a:ext>
                      </a:extLst>
                    </a:blip>
                    <a:stretch>
                      <a:fillRect/>
                    </a:stretch>
                  </pic:blipFill>
                  <pic:spPr>
                    <a:xfrm>
                      <a:off x="0" y="0"/>
                      <a:ext cx="2171812" cy="2228965"/>
                    </a:xfrm>
                    <a:prstGeom prst="rect">
                      <a:avLst/>
                    </a:prstGeom>
                  </pic:spPr>
                </pic:pic>
              </a:graphicData>
            </a:graphic>
          </wp:inline>
        </w:drawing>
      </w:r>
    </w:p>
    <w:p w14:paraId="2CAD1909" w14:textId="77777777" w:rsidR="0046109C" w:rsidRDefault="0046109C" w:rsidP="00DE1638">
      <w:pPr>
        <w:pStyle w:val="FigureSpace"/>
      </w:pPr>
    </w:p>
    <w:p w14:paraId="6DA79FE6" w14:textId="054C1C74" w:rsidR="0050086E" w:rsidRDefault="0050086E" w:rsidP="0032677B">
      <w:pPr>
        <w:pStyle w:val="Bullet"/>
        <w:numPr>
          <w:ilvl w:val="0"/>
          <w:numId w:val="60"/>
        </w:numPr>
        <w:rPr>
          <w:rFonts w:cs="Intel Clear"/>
          <w:szCs w:val="18"/>
        </w:rPr>
      </w:pPr>
      <w:r>
        <w:rPr>
          <w:rFonts w:cs="Intel Clear"/>
          <w:szCs w:val="18"/>
        </w:rPr>
        <w:lastRenderedPageBreak/>
        <w:t xml:space="preserve">Highlight the selected driver and click </w:t>
      </w:r>
      <w:r w:rsidRPr="00FF1453">
        <w:rPr>
          <w:rFonts w:cs="Intel Clear"/>
          <w:b/>
          <w:i/>
          <w:szCs w:val="18"/>
        </w:rPr>
        <w:t>OK</w:t>
      </w:r>
      <w:r>
        <w:rPr>
          <w:rFonts w:cs="Intel Clear"/>
          <w:szCs w:val="18"/>
        </w:rPr>
        <w:t xml:space="preserve"> to install. It </w:t>
      </w:r>
      <w:proofErr w:type="gramStart"/>
      <w:r>
        <w:rPr>
          <w:rFonts w:cs="Intel Clear"/>
          <w:szCs w:val="18"/>
        </w:rPr>
        <w:t>requires</w:t>
      </w:r>
      <w:proofErr w:type="gramEnd"/>
      <w:r>
        <w:rPr>
          <w:rFonts w:cs="Intel Clear"/>
          <w:szCs w:val="18"/>
        </w:rPr>
        <w:t xml:space="preserve"> several minutes to complete installation of the selected driver. </w:t>
      </w:r>
      <w:r w:rsidR="005513A1">
        <w:rPr>
          <w:rFonts w:cs="Intel Clear"/>
          <w:szCs w:val="18"/>
        </w:rPr>
        <w:t>R</w:t>
      </w:r>
      <w:r>
        <w:rPr>
          <w:rFonts w:cs="Intel Clear"/>
          <w:szCs w:val="18"/>
        </w:rPr>
        <w:t>eference the guidance on VMD enabling for installation of Windows</w:t>
      </w:r>
      <w:r w:rsidR="00FF49E4">
        <w:rPr>
          <w:rFonts w:cs="Intel Clear"/>
          <w:szCs w:val="18"/>
        </w:rPr>
        <w:t>*</w:t>
      </w:r>
      <w:r>
        <w:rPr>
          <w:rFonts w:cs="Intel Clear"/>
          <w:szCs w:val="18"/>
        </w:rPr>
        <w:t xml:space="preserve"> 10 RS5 and Windows</w:t>
      </w:r>
      <w:r w:rsidR="00FF49E4">
        <w:rPr>
          <w:rFonts w:cs="Intel Clear"/>
          <w:szCs w:val="18"/>
        </w:rPr>
        <w:t>*</w:t>
      </w:r>
      <w:r>
        <w:rPr>
          <w:rFonts w:cs="Intel Clear"/>
          <w:szCs w:val="18"/>
        </w:rPr>
        <w:t xml:space="preserve"> Server 2019 provided in the release notes to prevent this step from timing out. </w:t>
      </w:r>
    </w:p>
    <w:p w14:paraId="52AE3403" w14:textId="001C1089" w:rsidR="0050086E" w:rsidRPr="00DF250F" w:rsidRDefault="00A44424" w:rsidP="00AD4938">
      <w:pPr>
        <w:pStyle w:val="Caption"/>
      </w:pPr>
      <w:bookmarkStart w:id="118" w:name="_Toc188434109"/>
      <w:r w:rsidRPr="00DF250F">
        <w:t xml:space="preserve">Figure </w:t>
      </w:r>
      <w:r>
        <w:fldChar w:fldCharType="begin"/>
      </w:r>
      <w:r>
        <w:instrText xml:space="preserve"> STYLEREF 1 \s </w:instrText>
      </w:r>
      <w:r>
        <w:fldChar w:fldCharType="separate"/>
      </w:r>
      <w:r w:rsidR="000D6EAF">
        <w:rPr>
          <w:noProof/>
        </w:rPr>
        <w:t>5</w:t>
      </w:r>
      <w:r>
        <w:rPr>
          <w:noProof/>
        </w:rPr>
        <w:fldChar w:fldCharType="end"/>
      </w:r>
      <w:r w:rsidRPr="00DF250F">
        <w:noBreakHyphen/>
      </w:r>
      <w:r>
        <w:fldChar w:fldCharType="begin"/>
      </w:r>
      <w:r>
        <w:instrText xml:space="preserve"> SEQ Figure \* ARABIC \s 1 </w:instrText>
      </w:r>
      <w:r>
        <w:fldChar w:fldCharType="separate"/>
      </w:r>
      <w:r w:rsidR="000D6EAF">
        <w:rPr>
          <w:noProof/>
        </w:rPr>
        <w:t>4</w:t>
      </w:r>
      <w:r>
        <w:rPr>
          <w:noProof/>
        </w:rPr>
        <w:fldChar w:fldCharType="end"/>
      </w:r>
      <w:r w:rsidRPr="00DF250F">
        <w:t xml:space="preserve">. </w:t>
      </w:r>
      <w:r w:rsidR="0050086E" w:rsidRPr="00DF250F">
        <w:t>Select Driver to Install</w:t>
      </w:r>
      <w:bookmarkEnd w:id="118"/>
    </w:p>
    <w:p w14:paraId="000E41DE" w14:textId="247C62FD" w:rsidR="0050086E" w:rsidRDefault="0050086E" w:rsidP="00DE1638">
      <w:pPr>
        <w:pStyle w:val="FigureSpace"/>
      </w:pPr>
      <w:r>
        <w:rPr>
          <w:noProof/>
        </w:rPr>
        <w:drawing>
          <wp:inline distT="0" distB="0" distL="0" distR="0" wp14:anchorId="598EC8FC" wp14:editId="55C15F03">
            <wp:extent cx="4108661" cy="3092609"/>
            <wp:effectExtent l="0" t="0" r="635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pic:nvPicPr>
                  <pic:blipFill>
                    <a:blip r:embed="rId22">
                      <a:extLst>
                        <a:ext uri="{28A0092B-C50C-407E-A947-70E740481C1C}">
                          <a14:useLocalDpi xmlns:a14="http://schemas.microsoft.com/office/drawing/2010/main" val="0"/>
                        </a:ext>
                      </a:extLst>
                    </a:blip>
                    <a:stretch>
                      <a:fillRect/>
                    </a:stretch>
                  </pic:blipFill>
                  <pic:spPr>
                    <a:xfrm>
                      <a:off x="0" y="0"/>
                      <a:ext cx="4108661" cy="3092609"/>
                    </a:xfrm>
                    <a:prstGeom prst="rect">
                      <a:avLst/>
                    </a:prstGeom>
                  </pic:spPr>
                </pic:pic>
              </a:graphicData>
            </a:graphic>
          </wp:inline>
        </w:drawing>
      </w:r>
    </w:p>
    <w:p w14:paraId="52EE4B77" w14:textId="77777777" w:rsidR="0046109C" w:rsidRDefault="0046109C" w:rsidP="00DE1638">
      <w:pPr>
        <w:pStyle w:val="FigureSpace"/>
      </w:pPr>
    </w:p>
    <w:p w14:paraId="0C6B988B" w14:textId="77777777" w:rsidR="0046109C" w:rsidRDefault="0046109C" w:rsidP="0046109C">
      <w:pPr>
        <w:pStyle w:val="ListParagraph"/>
        <w:rPr>
          <w:rFonts w:cs="Intel Clear"/>
          <w:szCs w:val="18"/>
        </w:rPr>
      </w:pPr>
    </w:p>
    <w:p w14:paraId="3E018EE8" w14:textId="071C63F0" w:rsidR="0050086E" w:rsidRDefault="0050086E" w:rsidP="0032677B">
      <w:pPr>
        <w:pStyle w:val="Bullet"/>
        <w:numPr>
          <w:ilvl w:val="0"/>
          <w:numId w:val="60"/>
        </w:numPr>
        <w:rPr>
          <w:rFonts w:cs="Intel Clear"/>
          <w:szCs w:val="18"/>
        </w:rPr>
      </w:pPr>
      <w:r w:rsidRPr="005D1632">
        <w:rPr>
          <w:rFonts w:cs="Intel Clear"/>
          <w:szCs w:val="18"/>
        </w:rPr>
        <w:t>The RAID Volume should now appear once the driver has installed. Select the volume and proceed with your operating system installation for Windows</w:t>
      </w:r>
      <w:r w:rsidR="00E5272F">
        <w:t>*</w:t>
      </w:r>
      <w:r w:rsidRPr="005D1632">
        <w:rPr>
          <w:rFonts w:cs="Intel Clear"/>
          <w:szCs w:val="18"/>
        </w:rPr>
        <w:t xml:space="preserve"> as normal. If the drive does not immediately appear, use the Refresh tool to </w:t>
      </w:r>
      <w:proofErr w:type="gramStart"/>
      <w:r w:rsidRPr="005D1632">
        <w:rPr>
          <w:rFonts w:cs="Intel Clear"/>
          <w:szCs w:val="18"/>
        </w:rPr>
        <w:t>rescan</w:t>
      </w:r>
      <w:proofErr w:type="gramEnd"/>
      <w:r w:rsidRPr="005D1632">
        <w:rPr>
          <w:rFonts w:cs="Intel Clear"/>
          <w:szCs w:val="18"/>
        </w:rPr>
        <w:t xml:space="preserve"> the system for the RAID volume and proceed. </w:t>
      </w:r>
    </w:p>
    <w:p w14:paraId="5CD42908" w14:textId="405BC99A" w:rsidR="0050086E" w:rsidRPr="004D55AB" w:rsidRDefault="00A44424" w:rsidP="00AD4938">
      <w:pPr>
        <w:pStyle w:val="Caption"/>
      </w:pPr>
      <w:bookmarkStart w:id="119" w:name="_Toc188434110"/>
      <w:r w:rsidRPr="004D55AB">
        <w:lastRenderedPageBreak/>
        <w:t xml:space="preserve">Figure </w:t>
      </w:r>
      <w:r>
        <w:fldChar w:fldCharType="begin"/>
      </w:r>
      <w:r>
        <w:instrText xml:space="preserve"> STYLEREF 1 \s </w:instrText>
      </w:r>
      <w:r>
        <w:fldChar w:fldCharType="separate"/>
      </w:r>
      <w:r w:rsidR="000D6EAF">
        <w:rPr>
          <w:noProof/>
        </w:rPr>
        <w:t>5</w:t>
      </w:r>
      <w:r>
        <w:rPr>
          <w:noProof/>
        </w:rPr>
        <w:fldChar w:fldCharType="end"/>
      </w:r>
      <w:r w:rsidRPr="004D55AB">
        <w:noBreakHyphen/>
      </w:r>
      <w:r>
        <w:fldChar w:fldCharType="begin"/>
      </w:r>
      <w:r>
        <w:instrText xml:space="preserve"> SEQ Figure \* ARABIC \s 1 </w:instrText>
      </w:r>
      <w:r>
        <w:fldChar w:fldCharType="separate"/>
      </w:r>
      <w:r w:rsidR="000D6EAF">
        <w:rPr>
          <w:noProof/>
        </w:rPr>
        <w:t>5</w:t>
      </w:r>
      <w:r>
        <w:rPr>
          <w:noProof/>
        </w:rPr>
        <w:fldChar w:fldCharType="end"/>
      </w:r>
      <w:r w:rsidRPr="004D55AB">
        <w:t xml:space="preserve">. </w:t>
      </w:r>
      <w:r w:rsidR="0050086E" w:rsidRPr="004D55AB">
        <w:t>Destination Selection Window</w:t>
      </w:r>
      <w:r w:rsidR="000F6156" w:rsidRPr="004D55AB">
        <w:t>*</w:t>
      </w:r>
      <w:r w:rsidR="0050086E" w:rsidRPr="004D55AB">
        <w:t xml:space="preserve"> Refreshed </w:t>
      </w:r>
      <w:r w:rsidR="000F6156" w:rsidRPr="004D55AB">
        <w:t>with</w:t>
      </w:r>
      <w:r w:rsidR="0050086E" w:rsidRPr="004D55AB">
        <w:t xml:space="preserve"> Drivers Installed</w:t>
      </w:r>
      <w:bookmarkEnd w:id="119"/>
    </w:p>
    <w:p w14:paraId="5236FBB6" w14:textId="17086A52" w:rsidR="0050086E" w:rsidRDefault="0050086E" w:rsidP="00D60C6E">
      <w:pPr>
        <w:pStyle w:val="FigureSpace"/>
      </w:pPr>
      <w:r>
        <w:rPr>
          <w:noProof/>
        </w:rPr>
        <w:drawing>
          <wp:inline distT="0" distB="0" distL="0" distR="0" wp14:anchorId="7666CC67" wp14:editId="78DD5C4C">
            <wp:extent cx="3831336" cy="2871216"/>
            <wp:effectExtent l="0" t="0" r="0" b="571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23" cstate="print">
                      <a:extLst>
                        <a:ext uri="{28A0092B-C50C-407E-A947-70E740481C1C}">
                          <a14:useLocalDpi xmlns:a14="http://schemas.microsoft.com/office/drawing/2010/main" val="0"/>
                        </a:ext>
                      </a:extLst>
                    </a:blip>
                    <a:stretch>
                      <a:fillRect/>
                    </a:stretch>
                  </pic:blipFill>
                  <pic:spPr>
                    <a:xfrm>
                      <a:off x="0" y="0"/>
                      <a:ext cx="3831336" cy="2871216"/>
                    </a:xfrm>
                    <a:prstGeom prst="rect">
                      <a:avLst/>
                    </a:prstGeom>
                  </pic:spPr>
                </pic:pic>
              </a:graphicData>
            </a:graphic>
          </wp:inline>
        </w:drawing>
      </w:r>
    </w:p>
    <w:p w14:paraId="38E3826A" w14:textId="77777777" w:rsidR="0046109C" w:rsidRDefault="0046109C" w:rsidP="00D60C6E">
      <w:pPr>
        <w:pStyle w:val="FigureSpace"/>
      </w:pPr>
    </w:p>
    <w:p w14:paraId="531F97E6" w14:textId="77777777" w:rsidR="0046109C" w:rsidRDefault="0046109C" w:rsidP="0046109C">
      <w:pPr>
        <w:pStyle w:val="ListParagraph"/>
        <w:spacing w:after="0"/>
      </w:pPr>
    </w:p>
    <w:p w14:paraId="22634CDC" w14:textId="0D641252" w:rsidR="0050086E" w:rsidRDefault="0050086E" w:rsidP="0032677B">
      <w:pPr>
        <w:pStyle w:val="Bullet"/>
        <w:numPr>
          <w:ilvl w:val="0"/>
          <w:numId w:val="60"/>
        </w:numPr>
      </w:pPr>
      <w:r>
        <w:t xml:space="preserve">After installing the driver, the selection screen may be blank. Click </w:t>
      </w:r>
      <w:r w:rsidRPr="00FF1453">
        <w:rPr>
          <w:b/>
          <w:i/>
        </w:rPr>
        <w:t>Refresh</w:t>
      </w:r>
      <w:r>
        <w:t xml:space="preserve"> to have the system rescan and show your RAID volume. </w:t>
      </w:r>
    </w:p>
    <w:p w14:paraId="396BE555" w14:textId="258C8035" w:rsidR="001F1D43" w:rsidRPr="00711E6A" w:rsidRDefault="0050086E" w:rsidP="00AD4938">
      <w:pPr>
        <w:pStyle w:val="Note"/>
        <w:rPr>
          <w:rStyle w:val="normaltextrun"/>
        </w:rPr>
      </w:pPr>
      <w:r w:rsidRPr="00711E6A">
        <w:rPr>
          <w:rStyle w:val="normaltextrun"/>
        </w:rPr>
        <w:t>The order of drive shown in the list is not fixed when multiple drives and RAID volumes are present in the system</w:t>
      </w:r>
      <w:r w:rsidR="00295C5F" w:rsidRPr="00711E6A">
        <w:rPr>
          <w:rStyle w:val="normaltextrun"/>
        </w:rPr>
        <w:t>.</w:t>
      </w:r>
    </w:p>
    <w:p w14:paraId="3FB4C963" w14:textId="54AE68B6" w:rsidR="0050086E" w:rsidRDefault="0050086E" w:rsidP="0032677B">
      <w:pPr>
        <w:pStyle w:val="Bullet"/>
        <w:numPr>
          <w:ilvl w:val="0"/>
          <w:numId w:val="60"/>
        </w:numPr>
      </w:pPr>
      <w:r>
        <w:t xml:space="preserve">Select the desired volume and click </w:t>
      </w:r>
      <w:r w:rsidRPr="00FF1453">
        <w:rPr>
          <w:b/>
          <w:i/>
        </w:rPr>
        <w:t>Next</w:t>
      </w:r>
      <w:r>
        <w:t xml:space="preserve"> to proceed with the installation of your Windows</w:t>
      </w:r>
      <w:r w:rsidR="00E5272F">
        <w:t>*</w:t>
      </w:r>
      <w:r>
        <w:t xml:space="preserve"> operating system. </w:t>
      </w:r>
    </w:p>
    <w:p w14:paraId="03652F31" w14:textId="77777777" w:rsidR="008527BC" w:rsidRDefault="008527BC">
      <w:pPr>
        <w:spacing w:before="0" w:after="160" w:line="259" w:lineRule="auto"/>
        <w:rPr>
          <w:b/>
          <w:color w:val="0071C5"/>
        </w:rPr>
      </w:pPr>
      <w:r>
        <w:rPr>
          <w:b/>
          <w:color w:val="0071C5"/>
        </w:rPr>
        <w:br w:type="page"/>
      </w:r>
    </w:p>
    <w:p w14:paraId="159EA872" w14:textId="2BFA40EB" w:rsidR="0050086E" w:rsidRPr="00383C0E" w:rsidRDefault="005B1BE5" w:rsidP="00383C0E">
      <w:pPr>
        <w:pStyle w:val="Caption"/>
      </w:pPr>
      <w:bookmarkStart w:id="120" w:name="_Toc188434111"/>
      <w:r w:rsidRPr="00383C0E">
        <w:lastRenderedPageBreak/>
        <w:t xml:space="preserve">Figure </w:t>
      </w:r>
      <w:r>
        <w:fldChar w:fldCharType="begin"/>
      </w:r>
      <w:r>
        <w:instrText xml:space="preserve"> STYLEREF 1 \s </w:instrText>
      </w:r>
      <w:r>
        <w:fldChar w:fldCharType="separate"/>
      </w:r>
      <w:r w:rsidR="000D6EAF">
        <w:rPr>
          <w:noProof/>
        </w:rPr>
        <w:t>5</w:t>
      </w:r>
      <w:r>
        <w:rPr>
          <w:noProof/>
        </w:rPr>
        <w:fldChar w:fldCharType="end"/>
      </w:r>
      <w:r w:rsidRPr="00383C0E">
        <w:noBreakHyphen/>
      </w:r>
      <w:r>
        <w:fldChar w:fldCharType="begin"/>
      </w:r>
      <w:r>
        <w:instrText xml:space="preserve"> SEQ Figure \* ARABIC \s 1 </w:instrText>
      </w:r>
      <w:r>
        <w:fldChar w:fldCharType="separate"/>
      </w:r>
      <w:r w:rsidR="000D6EAF">
        <w:rPr>
          <w:noProof/>
        </w:rPr>
        <w:t>6</w:t>
      </w:r>
      <w:r>
        <w:rPr>
          <w:noProof/>
        </w:rPr>
        <w:fldChar w:fldCharType="end"/>
      </w:r>
      <w:r w:rsidRPr="00383C0E">
        <w:t xml:space="preserve">. </w:t>
      </w:r>
      <w:r w:rsidR="0050086E" w:rsidRPr="00383C0E">
        <w:t>Drive Selection</w:t>
      </w:r>
      <w:bookmarkEnd w:id="120"/>
    </w:p>
    <w:p w14:paraId="02B0C9DA" w14:textId="3020351F" w:rsidR="0050086E" w:rsidRDefault="0050086E" w:rsidP="00D60C6E">
      <w:pPr>
        <w:pStyle w:val="FigureSpace"/>
      </w:pPr>
      <w:r>
        <w:rPr>
          <w:noProof/>
        </w:rPr>
        <w:drawing>
          <wp:inline distT="0" distB="0" distL="0" distR="0" wp14:anchorId="3DB513F5" wp14:editId="66CB6196">
            <wp:extent cx="4115011" cy="3086259"/>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pic:nvPicPr>
                  <pic:blipFill>
                    <a:blip r:embed="rId24">
                      <a:extLst>
                        <a:ext uri="{28A0092B-C50C-407E-A947-70E740481C1C}">
                          <a14:useLocalDpi xmlns:a14="http://schemas.microsoft.com/office/drawing/2010/main" val="0"/>
                        </a:ext>
                      </a:extLst>
                    </a:blip>
                    <a:stretch>
                      <a:fillRect/>
                    </a:stretch>
                  </pic:blipFill>
                  <pic:spPr>
                    <a:xfrm>
                      <a:off x="0" y="0"/>
                      <a:ext cx="4115011" cy="3086259"/>
                    </a:xfrm>
                    <a:prstGeom prst="rect">
                      <a:avLst/>
                    </a:prstGeom>
                  </pic:spPr>
                </pic:pic>
              </a:graphicData>
            </a:graphic>
          </wp:inline>
        </w:drawing>
      </w:r>
    </w:p>
    <w:p w14:paraId="5EA2B708" w14:textId="77777777" w:rsidR="001F1D43" w:rsidRDefault="001F1D43" w:rsidP="00D60C6E">
      <w:pPr>
        <w:pStyle w:val="FigureSpace"/>
      </w:pPr>
    </w:p>
    <w:p w14:paraId="44D43BEE" w14:textId="660B0AEF" w:rsidR="00AE10D4" w:rsidRPr="000C6055" w:rsidRDefault="00D60C6E" w:rsidP="009818D1">
      <w:pPr>
        <w:pStyle w:val="EndofChapter0"/>
        <w:ind w:left="-1296"/>
      </w:pPr>
      <w:r w:rsidRPr="000C6055">
        <w:t>§§</w:t>
      </w:r>
    </w:p>
    <w:p w14:paraId="79D3E710" w14:textId="77777777" w:rsidR="00E23083" w:rsidRPr="004E62F0" w:rsidRDefault="00E23083" w:rsidP="005D13B7"/>
    <w:p w14:paraId="59FAEEC5" w14:textId="66DAEA46" w:rsidR="005A3E1A" w:rsidRPr="00924FC3" w:rsidRDefault="005A3E1A" w:rsidP="0032677B">
      <w:pPr>
        <w:pStyle w:val="Heading1"/>
      </w:pPr>
      <w:bookmarkStart w:id="121" w:name="_Installing_Intel®_VROC"/>
      <w:bookmarkStart w:id="122" w:name="_Toc104448388"/>
      <w:bookmarkStart w:id="123" w:name="_Toc210728239"/>
      <w:bookmarkEnd w:id="121"/>
      <w:r>
        <w:lastRenderedPageBreak/>
        <w:t>Installing Intel</w:t>
      </w:r>
      <w:r w:rsidR="009E1B98" w:rsidRPr="77CB5C8C">
        <w:rPr>
          <w:vertAlign w:val="superscript"/>
        </w:rPr>
        <w:t>®</w:t>
      </w:r>
      <w:r>
        <w:t xml:space="preserve"> VROC GUI</w:t>
      </w:r>
      <w:bookmarkEnd w:id="122"/>
      <w:bookmarkEnd w:id="123"/>
    </w:p>
    <w:p w14:paraId="010E381B" w14:textId="0BD43591" w:rsidR="00AD2F57" w:rsidRPr="00556225" w:rsidRDefault="00AD2F57" w:rsidP="00AD2F57">
      <w:pPr>
        <w:rPr>
          <w:rFonts w:cs="Intel Clear"/>
          <w:szCs w:val="18"/>
        </w:rPr>
      </w:pPr>
      <w:r w:rsidRPr="00556225">
        <w:rPr>
          <w:rFonts w:cs="Intel Clear"/>
          <w:szCs w:val="18"/>
        </w:rPr>
        <w:t xml:space="preserve">This section discusses the process of installation of the Intel </w:t>
      </w:r>
      <w:r>
        <w:rPr>
          <w:rFonts w:cs="Intel Clear"/>
          <w:szCs w:val="18"/>
        </w:rPr>
        <w:t xml:space="preserve">VROC </w:t>
      </w:r>
      <w:r w:rsidRPr="00556225">
        <w:rPr>
          <w:rFonts w:cs="Intel Clear"/>
          <w:szCs w:val="18"/>
        </w:rPr>
        <w:t>product family that will allow for fully integrated management of the disks installed on your Windows</w:t>
      </w:r>
      <w:r w:rsidR="00E5272F">
        <w:t>*</w:t>
      </w:r>
      <w:r w:rsidRPr="00556225">
        <w:rPr>
          <w:rFonts w:cs="Intel Clear"/>
          <w:szCs w:val="18"/>
        </w:rPr>
        <w:t xml:space="preserve"> system. </w:t>
      </w:r>
    </w:p>
    <w:p w14:paraId="198B0F7F" w14:textId="005BFF1F" w:rsidR="00AD2F57" w:rsidRDefault="00AD2F57" w:rsidP="0032677B">
      <w:pPr>
        <w:pStyle w:val="Heading2"/>
      </w:pPr>
      <w:bookmarkStart w:id="124" w:name="_Toc104448389"/>
      <w:bookmarkStart w:id="125" w:name="_Toc210728240"/>
      <w:r>
        <w:t>Installing Intel</w:t>
      </w:r>
      <w:r w:rsidR="009E1B98" w:rsidRPr="77CB5C8C">
        <w:rPr>
          <w:vertAlign w:val="superscript"/>
        </w:rPr>
        <w:t>®</w:t>
      </w:r>
      <w:r>
        <w:t xml:space="preserve"> VROC Release Package</w:t>
      </w:r>
      <w:bookmarkEnd w:id="124"/>
      <w:bookmarkEnd w:id="125"/>
    </w:p>
    <w:p w14:paraId="06DE2AA5" w14:textId="7273F9D7" w:rsidR="00AD2F57" w:rsidRPr="00556225" w:rsidRDefault="00AD2F57" w:rsidP="00AD2F57">
      <w:pPr>
        <w:rPr>
          <w:rFonts w:cs="Intel Clear"/>
          <w:szCs w:val="18"/>
        </w:rPr>
      </w:pPr>
      <w:r w:rsidRPr="00556225">
        <w:rPr>
          <w:rFonts w:cs="Intel Clear"/>
          <w:szCs w:val="18"/>
        </w:rPr>
        <w:t>This installation example assumes you are installing Intel</w:t>
      </w:r>
      <w:r w:rsidR="009E1B98" w:rsidRPr="009E1B98">
        <w:rPr>
          <w:vertAlign w:val="superscript"/>
        </w:rPr>
        <w:t>®</w:t>
      </w:r>
      <w:r w:rsidRPr="00556225">
        <w:rPr>
          <w:rFonts w:cs="Intel Clear"/>
          <w:szCs w:val="18"/>
        </w:rPr>
        <w:t xml:space="preserve"> </w:t>
      </w:r>
      <w:r>
        <w:rPr>
          <w:rFonts w:cs="Intel Clear"/>
          <w:szCs w:val="18"/>
        </w:rPr>
        <w:t xml:space="preserve">VROC </w:t>
      </w:r>
      <w:r w:rsidRPr="00556225">
        <w:rPr>
          <w:rFonts w:cs="Intel Clear"/>
          <w:szCs w:val="18"/>
        </w:rPr>
        <w:t>for the first time. Installing Intel</w:t>
      </w:r>
      <w:r w:rsidR="009E1B98" w:rsidRPr="009E1B98">
        <w:rPr>
          <w:vertAlign w:val="superscript"/>
        </w:rPr>
        <w:t>®</w:t>
      </w:r>
      <w:r w:rsidRPr="00556225">
        <w:rPr>
          <w:rFonts w:cs="Intel Clear"/>
          <w:szCs w:val="18"/>
        </w:rPr>
        <w:t xml:space="preserve"> </w:t>
      </w:r>
      <w:r>
        <w:rPr>
          <w:rFonts w:cs="Intel Clear"/>
          <w:szCs w:val="18"/>
        </w:rPr>
        <w:t xml:space="preserve">VROC </w:t>
      </w:r>
      <w:r w:rsidRPr="00556225">
        <w:rPr>
          <w:rFonts w:cs="Intel Clear"/>
          <w:szCs w:val="18"/>
        </w:rPr>
        <w:t>can be accomplished by executin</w:t>
      </w:r>
      <w:r>
        <w:rPr>
          <w:rFonts w:cs="Intel Clear"/>
          <w:szCs w:val="18"/>
        </w:rPr>
        <w:t>g the installation executable.</w:t>
      </w:r>
    </w:p>
    <w:p w14:paraId="1416C111" w14:textId="77777777" w:rsidR="00AD2F57" w:rsidRDefault="00AD2F57" w:rsidP="0032677B">
      <w:pPr>
        <w:pStyle w:val="Bullet"/>
        <w:numPr>
          <w:ilvl w:val="0"/>
          <w:numId w:val="61"/>
        </w:numPr>
      </w:pPr>
      <w:r w:rsidRPr="00556225">
        <w:t xml:space="preserve">In this example you </w:t>
      </w:r>
      <w:proofErr w:type="gramStart"/>
      <w:r>
        <w:t>right mouse</w:t>
      </w:r>
      <w:r w:rsidRPr="00556225">
        <w:t xml:space="preserve"> click</w:t>
      </w:r>
      <w:proofErr w:type="gramEnd"/>
      <w:r w:rsidRPr="00556225">
        <w:t xml:space="preserve"> </w:t>
      </w:r>
      <w:r w:rsidRPr="00FF1453">
        <w:rPr>
          <w:b/>
          <w:i/>
        </w:rPr>
        <w:t>SetupVROC.exe</w:t>
      </w:r>
      <w:r w:rsidRPr="00556225">
        <w:t xml:space="preserve"> </w:t>
      </w:r>
      <w:r>
        <w:t xml:space="preserve">and run as administrator </w:t>
      </w:r>
      <w:r w:rsidRPr="00556225">
        <w:t>to launch the installer.</w:t>
      </w:r>
    </w:p>
    <w:p w14:paraId="47F95F16" w14:textId="44710347" w:rsidR="00AD2F57" w:rsidRPr="005B6CB1" w:rsidRDefault="005B1BE5" w:rsidP="00C13CCB">
      <w:pPr>
        <w:pStyle w:val="Caption"/>
      </w:pPr>
      <w:bookmarkStart w:id="126" w:name="_Toc188434112"/>
      <w:r w:rsidRPr="005B6CB1">
        <w:t xml:space="preserve">Figure </w:t>
      </w:r>
      <w:r>
        <w:fldChar w:fldCharType="begin"/>
      </w:r>
      <w:r>
        <w:instrText xml:space="preserve"> STYLEREF 1 \s </w:instrText>
      </w:r>
      <w:r>
        <w:fldChar w:fldCharType="separate"/>
      </w:r>
      <w:r w:rsidR="000D6EAF">
        <w:rPr>
          <w:noProof/>
        </w:rPr>
        <w:t>6</w:t>
      </w:r>
      <w:r>
        <w:rPr>
          <w:noProof/>
        </w:rPr>
        <w:fldChar w:fldCharType="end"/>
      </w:r>
      <w:r w:rsidRPr="005B6CB1">
        <w:noBreakHyphen/>
      </w:r>
      <w:r>
        <w:fldChar w:fldCharType="begin"/>
      </w:r>
      <w:r>
        <w:instrText xml:space="preserve"> SEQ Figure \* ARABIC \s 1 </w:instrText>
      </w:r>
      <w:r>
        <w:fldChar w:fldCharType="separate"/>
      </w:r>
      <w:r w:rsidR="000D6EAF">
        <w:rPr>
          <w:noProof/>
        </w:rPr>
        <w:t>1</w:t>
      </w:r>
      <w:r>
        <w:rPr>
          <w:noProof/>
        </w:rPr>
        <w:fldChar w:fldCharType="end"/>
      </w:r>
      <w:r w:rsidRPr="005B6CB1">
        <w:t xml:space="preserve">. </w:t>
      </w:r>
      <w:r w:rsidR="00AD2F57" w:rsidRPr="005B6CB1">
        <w:t>SetupVROC.exe</w:t>
      </w:r>
      <w:bookmarkEnd w:id="126"/>
      <w:r w:rsidR="00AD2F57" w:rsidRPr="005B6CB1">
        <w:t xml:space="preserve"> </w:t>
      </w:r>
    </w:p>
    <w:p w14:paraId="44C1B023" w14:textId="52B8424B" w:rsidR="00AD2F57" w:rsidRDefault="00AD2F57" w:rsidP="00AD2F57">
      <w:pPr>
        <w:pStyle w:val="FigureSpace"/>
        <w:rPr>
          <w:noProof/>
        </w:rPr>
      </w:pPr>
      <w:r>
        <w:rPr>
          <w:noProof/>
        </w:rPr>
        <w:drawing>
          <wp:inline distT="0" distB="0" distL="0" distR="0" wp14:anchorId="5D52829C" wp14:editId="41698DC3">
            <wp:extent cx="4885459" cy="2066925"/>
            <wp:effectExtent l="0" t="0" r="0" b="0"/>
            <wp:docPr id="6" name="Picture 6" descr="Graphical user interface, text, application, emai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Graphical user interface, text, application, email&#10;&#10;Description automatically generated"/>
                    <pic:cNvPicPr/>
                  </pic:nvPicPr>
                  <pic:blipFill>
                    <a:blip r:embed="rId25">
                      <a:extLst>
                        <a:ext uri="{28A0092B-C50C-407E-A947-70E740481C1C}">
                          <a14:useLocalDpi xmlns:a14="http://schemas.microsoft.com/office/drawing/2010/main" val="0"/>
                        </a:ext>
                      </a:extLst>
                    </a:blip>
                    <a:stretch>
                      <a:fillRect/>
                    </a:stretch>
                  </pic:blipFill>
                  <pic:spPr>
                    <a:xfrm>
                      <a:off x="0" y="0"/>
                      <a:ext cx="4896873" cy="2071754"/>
                    </a:xfrm>
                    <a:prstGeom prst="rect">
                      <a:avLst/>
                    </a:prstGeom>
                  </pic:spPr>
                </pic:pic>
              </a:graphicData>
            </a:graphic>
          </wp:inline>
        </w:drawing>
      </w:r>
    </w:p>
    <w:p w14:paraId="558F087A" w14:textId="728BAF19" w:rsidR="00AD2F57" w:rsidRPr="00A97EDD" w:rsidRDefault="00AD2F57" w:rsidP="0032677B">
      <w:pPr>
        <w:pStyle w:val="Bullet"/>
        <w:numPr>
          <w:ilvl w:val="0"/>
          <w:numId w:val="61"/>
        </w:numPr>
      </w:pPr>
      <w:r w:rsidRPr="00A97EDD">
        <w:t xml:space="preserve">The first </w:t>
      </w:r>
      <w:r w:rsidR="002D74E0">
        <w:t>W</w:t>
      </w:r>
      <w:r w:rsidRPr="00A97EDD">
        <w:t>indow that will appear is the Intel</w:t>
      </w:r>
      <w:r w:rsidR="009E1B98" w:rsidRPr="009E1B98">
        <w:rPr>
          <w:vertAlign w:val="superscript"/>
        </w:rPr>
        <w:t>®</w:t>
      </w:r>
      <w:r w:rsidRPr="00A97EDD">
        <w:t xml:space="preserve"> </w:t>
      </w:r>
      <w:r>
        <w:t>Virtual RAID on CPU</w:t>
      </w:r>
      <w:r w:rsidRPr="00A97EDD">
        <w:t xml:space="preserve"> “Welcome” window.</w:t>
      </w:r>
      <w:r w:rsidR="00005044">
        <w:t xml:space="preserve"> </w:t>
      </w:r>
      <w:r w:rsidRPr="00A97EDD">
        <w:t>Select the “</w:t>
      </w:r>
      <w:r>
        <w:t>Install</w:t>
      </w:r>
      <w:r w:rsidRPr="00A97EDD">
        <w:t>” button to continue.</w:t>
      </w:r>
    </w:p>
    <w:p w14:paraId="6B452163" w14:textId="288A7E35" w:rsidR="00AD2F57" w:rsidRPr="005B6CB1" w:rsidRDefault="005B1BE5" w:rsidP="00C13CCB">
      <w:pPr>
        <w:pStyle w:val="Caption"/>
      </w:pPr>
      <w:bookmarkStart w:id="127" w:name="_Toc188434113"/>
      <w:r w:rsidRPr="005B6CB1">
        <w:lastRenderedPageBreak/>
        <w:t xml:space="preserve">Figure </w:t>
      </w:r>
      <w:r>
        <w:fldChar w:fldCharType="begin"/>
      </w:r>
      <w:r>
        <w:instrText xml:space="preserve"> STYLEREF 1 \s </w:instrText>
      </w:r>
      <w:r>
        <w:fldChar w:fldCharType="separate"/>
      </w:r>
      <w:r w:rsidR="000D6EAF">
        <w:rPr>
          <w:noProof/>
        </w:rPr>
        <w:t>6</w:t>
      </w:r>
      <w:r>
        <w:rPr>
          <w:noProof/>
        </w:rPr>
        <w:fldChar w:fldCharType="end"/>
      </w:r>
      <w:r w:rsidRPr="005B6CB1">
        <w:noBreakHyphen/>
      </w:r>
      <w:r>
        <w:fldChar w:fldCharType="begin"/>
      </w:r>
      <w:r>
        <w:instrText xml:space="preserve"> SEQ Figure \* ARABIC \s 1 </w:instrText>
      </w:r>
      <w:r>
        <w:fldChar w:fldCharType="separate"/>
      </w:r>
      <w:r w:rsidR="000D6EAF">
        <w:rPr>
          <w:noProof/>
        </w:rPr>
        <w:t>2</w:t>
      </w:r>
      <w:r>
        <w:rPr>
          <w:noProof/>
        </w:rPr>
        <w:fldChar w:fldCharType="end"/>
      </w:r>
      <w:r w:rsidRPr="005B6CB1">
        <w:t xml:space="preserve">. </w:t>
      </w:r>
      <w:r w:rsidR="00AD2F57" w:rsidRPr="005B6CB1">
        <w:t>Installer Wizard Welcome</w:t>
      </w:r>
      <w:bookmarkEnd w:id="127"/>
    </w:p>
    <w:p w14:paraId="561EB079" w14:textId="3548E2DF" w:rsidR="00AD2F57" w:rsidRDefault="00AD2F57" w:rsidP="00DA58FF">
      <w:pPr>
        <w:pStyle w:val="FigureSpace"/>
      </w:pPr>
      <w:r>
        <w:rPr>
          <w:noProof/>
        </w:rPr>
        <w:drawing>
          <wp:inline distT="0" distB="0" distL="0" distR="0" wp14:anchorId="09704BAF" wp14:editId="341423E2">
            <wp:extent cx="4081417" cy="279082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116730" cy="2814972"/>
                    </a:xfrm>
                    <a:prstGeom prst="rect">
                      <a:avLst/>
                    </a:prstGeom>
                    <a:noFill/>
                    <a:ln>
                      <a:noFill/>
                    </a:ln>
                  </pic:spPr>
                </pic:pic>
              </a:graphicData>
            </a:graphic>
          </wp:inline>
        </w:drawing>
      </w:r>
    </w:p>
    <w:p w14:paraId="483460A6" w14:textId="77777777" w:rsidR="002601E5" w:rsidRDefault="002601E5" w:rsidP="00DA58FF">
      <w:pPr>
        <w:pStyle w:val="FigureSpace"/>
      </w:pPr>
    </w:p>
    <w:p w14:paraId="43F08DB1" w14:textId="77777777" w:rsidR="002601E5" w:rsidRDefault="002601E5" w:rsidP="002601E5">
      <w:pPr>
        <w:pStyle w:val="ListParagraph"/>
        <w:rPr>
          <w:rFonts w:cs="Intel Clear"/>
          <w:szCs w:val="18"/>
        </w:rPr>
      </w:pPr>
    </w:p>
    <w:p w14:paraId="28AA9543" w14:textId="040EB98A" w:rsidR="00AD2F57" w:rsidRDefault="00AD2F57" w:rsidP="0032677B">
      <w:pPr>
        <w:pStyle w:val="Bullet"/>
        <w:numPr>
          <w:ilvl w:val="0"/>
          <w:numId w:val="61"/>
        </w:numPr>
        <w:rPr>
          <w:rFonts w:cs="Intel Clear"/>
          <w:szCs w:val="18"/>
        </w:rPr>
      </w:pPr>
      <w:r w:rsidRPr="005F0875">
        <w:rPr>
          <w:rFonts w:cs="Intel Clear"/>
          <w:szCs w:val="18"/>
        </w:rPr>
        <w:t>The second window is the “Warning” window. Select the “Next” button to continue.</w:t>
      </w:r>
    </w:p>
    <w:p w14:paraId="332CE5B6" w14:textId="1B36FDCC" w:rsidR="00AD2F57" w:rsidRPr="005B6CB1" w:rsidRDefault="005B1BE5" w:rsidP="00C13CCB">
      <w:pPr>
        <w:pStyle w:val="Caption"/>
      </w:pPr>
      <w:bookmarkStart w:id="128" w:name="_Toc188434114"/>
      <w:r w:rsidRPr="005B6CB1">
        <w:t xml:space="preserve">Figure </w:t>
      </w:r>
      <w:r>
        <w:fldChar w:fldCharType="begin"/>
      </w:r>
      <w:r>
        <w:instrText xml:space="preserve"> STYLEREF 1 \s </w:instrText>
      </w:r>
      <w:r>
        <w:fldChar w:fldCharType="separate"/>
      </w:r>
      <w:r w:rsidR="000D6EAF">
        <w:rPr>
          <w:noProof/>
        </w:rPr>
        <w:t>6</w:t>
      </w:r>
      <w:r>
        <w:rPr>
          <w:noProof/>
        </w:rPr>
        <w:fldChar w:fldCharType="end"/>
      </w:r>
      <w:r w:rsidRPr="005B6CB1">
        <w:noBreakHyphen/>
      </w:r>
      <w:r>
        <w:fldChar w:fldCharType="begin"/>
      </w:r>
      <w:r>
        <w:instrText xml:space="preserve"> SEQ Figure \* ARABIC \s 1 </w:instrText>
      </w:r>
      <w:r>
        <w:fldChar w:fldCharType="separate"/>
      </w:r>
      <w:r w:rsidR="000D6EAF">
        <w:rPr>
          <w:noProof/>
        </w:rPr>
        <w:t>3</w:t>
      </w:r>
      <w:r>
        <w:rPr>
          <w:noProof/>
        </w:rPr>
        <w:fldChar w:fldCharType="end"/>
      </w:r>
      <w:r w:rsidRPr="005B6CB1">
        <w:t xml:space="preserve">. </w:t>
      </w:r>
      <w:r w:rsidR="00AD2F57" w:rsidRPr="005B6CB1">
        <w:t>Warning</w:t>
      </w:r>
      <w:bookmarkEnd w:id="128"/>
    </w:p>
    <w:p w14:paraId="5C753DB3" w14:textId="77777777" w:rsidR="00AD2F57" w:rsidRPr="00E138B1" w:rsidRDefault="00AD2F57" w:rsidP="004C77C3">
      <w:pPr>
        <w:pStyle w:val="FigureSpace"/>
      </w:pPr>
      <w:r>
        <w:rPr>
          <w:noProof/>
        </w:rPr>
        <w:drawing>
          <wp:inline distT="0" distB="0" distL="0" distR="0" wp14:anchorId="03B16E7F" wp14:editId="4EFA85D3">
            <wp:extent cx="3657600" cy="2501024"/>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690909" cy="2523801"/>
                    </a:xfrm>
                    <a:prstGeom prst="rect">
                      <a:avLst/>
                    </a:prstGeom>
                    <a:noFill/>
                    <a:ln>
                      <a:noFill/>
                    </a:ln>
                  </pic:spPr>
                </pic:pic>
              </a:graphicData>
            </a:graphic>
          </wp:inline>
        </w:drawing>
      </w:r>
    </w:p>
    <w:p w14:paraId="18CCD9EA" w14:textId="77777777" w:rsidR="00AD2F57" w:rsidRPr="006560DB" w:rsidRDefault="00AD2F57" w:rsidP="0032677B">
      <w:pPr>
        <w:pStyle w:val="Bullet"/>
        <w:numPr>
          <w:ilvl w:val="0"/>
          <w:numId w:val="61"/>
        </w:numPr>
        <w:rPr>
          <w:rFonts w:cs="Intel Clear"/>
          <w:szCs w:val="18"/>
        </w:rPr>
      </w:pPr>
      <w:r>
        <w:rPr>
          <w:rFonts w:cs="Intel Clear"/>
          <w:szCs w:val="18"/>
        </w:rPr>
        <w:t>N</w:t>
      </w:r>
      <w:r w:rsidRPr="006560DB">
        <w:rPr>
          <w:rFonts w:cs="Intel Clear"/>
          <w:szCs w:val="18"/>
        </w:rPr>
        <w:t xml:space="preserve">ext is the End User License Agreement. Select “Accept” to accept and continue. The full text of this agreement is included in the Appendix. </w:t>
      </w:r>
    </w:p>
    <w:p w14:paraId="05D0B057" w14:textId="259DCC77" w:rsidR="00AD2F57" w:rsidRPr="005B6CB1" w:rsidRDefault="005B1BE5" w:rsidP="00C13CCB">
      <w:pPr>
        <w:pStyle w:val="Caption"/>
      </w:pPr>
      <w:bookmarkStart w:id="129" w:name="_Toc188434115"/>
      <w:r w:rsidRPr="005B6CB1">
        <w:lastRenderedPageBreak/>
        <w:t xml:space="preserve">Figure </w:t>
      </w:r>
      <w:r>
        <w:fldChar w:fldCharType="begin"/>
      </w:r>
      <w:r>
        <w:instrText xml:space="preserve"> STYLEREF 1 \s </w:instrText>
      </w:r>
      <w:r>
        <w:fldChar w:fldCharType="separate"/>
      </w:r>
      <w:r w:rsidR="000D6EAF">
        <w:rPr>
          <w:noProof/>
        </w:rPr>
        <w:t>6</w:t>
      </w:r>
      <w:r>
        <w:rPr>
          <w:noProof/>
        </w:rPr>
        <w:fldChar w:fldCharType="end"/>
      </w:r>
      <w:r w:rsidRPr="005B6CB1">
        <w:noBreakHyphen/>
      </w:r>
      <w:r>
        <w:fldChar w:fldCharType="begin"/>
      </w:r>
      <w:r>
        <w:instrText xml:space="preserve"> SEQ Figure \* ARABIC \s 1 </w:instrText>
      </w:r>
      <w:r>
        <w:fldChar w:fldCharType="separate"/>
      </w:r>
      <w:r w:rsidR="000D6EAF">
        <w:rPr>
          <w:noProof/>
        </w:rPr>
        <w:t>4</w:t>
      </w:r>
      <w:r>
        <w:rPr>
          <w:noProof/>
        </w:rPr>
        <w:fldChar w:fldCharType="end"/>
      </w:r>
      <w:r w:rsidRPr="005B6CB1">
        <w:t xml:space="preserve">. </w:t>
      </w:r>
      <w:r w:rsidR="00AD2F57" w:rsidRPr="005B6CB1">
        <w:t>End User License Agreement</w:t>
      </w:r>
      <w:bookmarkEnd w:id="129"/>
    </w:p>
    <w:p w14:paraId="004ED345" w14:textId="78DDBD9E" w:rsidR="00AD2F57" w:rsidRDefault="00AD2F57" w:rsidP="004C77C3">
      <w:pPr>
        <w:pStyle w:val="FigureSpace"/>
      </w:pPr>
      <w:r>
        <w:rPr>
          <w:noProof/>
        </w:rPr>
        <w:drawing>
          <wp:inline distT="0" distB="0" distL="0" distR="0" wp14:anchorId="203519C1" wp14:editId="3029CD18">
            <wp:extent cx="3895725" cy="2663851"/>
            <wp:effectExtent l="0" t="0" r="0" b="317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918741" cy="2679589"/>
                    </a:xfrm>
                    <a:prstGeom prst="rect">
                      <a:avLst/>
                    </a:prstGeom>
                    <a:noFill/>
                    <a:ln>
                      <a:noFill/>
                    </a:ln>
                  </pic:spPr>
                </pic:pic>
              </a:graphicData>
            </a:graphic>
          </wp:inline>
        </w:drawing>
      </w:r>
    </w:p>
    <w:p w14:paraId="6DC048A9" w14:textId="77777777" w:rsidR="00434105" w:rsidRDefault="00434105" w:rsidP="004C77C3">
      <w:pPr>
        <w:pStyle w:val="FigureSpace"/>
      </w:pPr>
    </w:p>
    <w:p w14:paraId="352E26F6" w14:textId="77777777" w:rsidR="00434105" w:rsidRDefault="00434105" w:rsidP="00434105">
      <w:pPr>
        <w:pStyle w:val="ListParagraph"/>
        <w:rPr>
          <w:rFonts w:cs="Intel Clear"/>
          <w:szCs w:val="18"/>
        </w:rPr>
      </w:pPr>
    </w:p>
    <w:p w14:paraId="6B0BB476" w14:textId="01730908" w:rsidR="00AD2F57" w:rsidRPr="00A97EDD" w:rsidRDefault="00AD2F57" w:rsidP="0032677B">
      <w:pPr>
        <w:pStyle w:val="Bullet"/>
        <w:numPr>
          <w:ilvl w:val="0"/>
          <w:numId w:val="61"/>
        </w:numPr>
        <w:rPr>
          <w:rFonts w:cs="Intel Clear"/>
          <w:szCs w:val="18"/>
        </w:rPr>
      </w:pPr>
      <w:r w:rsidRPr="00A97EDD">
        <w:rPr>
          <w:rFonts w:cs="Intel Clear"/>
          <w:szCs w:val="18"/>
        </w:rPr>
        <w:t>The next window is the “Destination Folder”. Select “Next” to install to the default folder, or press “Change” to choose another destination folder.</w:t>
      </w:r>
    </w:p>
    <w:p w14:paraId="3B170E20" w14:textId="5381AAA3" w:rsidR="00AD2F57" w:rsidRPr="005B6CB1" w:rsidRDefault="005B1BE5" w:rsidP="00C13CCB">
      <w:pPr>
        <w:pStyle w:val="Caption"/>
      </w:pPr>
      <w:bookmarkStart w:id="130" w:name="_Toc188434116"/>
      <w:r w:rsidRPr="005B6CB1">
        <w:t xml:space="preserve">Figure </w:t>
      </w:r>
      <w:r>
        <w:fldChar w:fldCharType="begin"/>
      </w:r>
      <w:r>
        <w:instrText xml:space="preserve"> STYLEREF 1 \s </w:instrText>
      </w:r>
      <w:r>
        <w:fldChar w:fldCharType="separate"/>
      </w:r>
      <w:r w:rsidR="000D6EAF">
        <w:rPr>
          <w:noProof/>
        </w:rPr>
        <w:t>6</w:t>
      </w:r>
      <w:r>
        <w:rPr>
          <w:noProof/>
        </w:rPr>
        <w:fldChar w:fldCharType="end"/>
      </w:r>
      <w:r w:rsidRPr="005B6CB1">
        <w:noBreakHyphen/>
      </w:r>
      <w:r>
        <w:fldChar w:fldCharType="begin"/>
      </w:r>
      <w:r>
        <w:instrText xml:space="preserve"> SEQ Figure \* ARABIC \s 1 </w:instrText>
      </w:r>
      <w:r>
        <w:fldChar w:fldCharType="separate"/>
      </w:r>
      <w:r w:rsidR="000D6EAF">
        <w:rPr>
          <w:noProof/>
        </w:rPr>
        <w:t>5</w:t>
      </w:r>
      <w:r>
        <w:rPr>
          <w:noProof/>
        </w:rPr>
        <w:fldChar w:fldCharType="end"/>
      </w:r>
      <w:r w:rsidRPr="005B6CB1">
        <w:t xml:space="preserve">. </w:t>
      </w:r>
      <w:r w:rsidR="00AD2F57" w:rsidRPr="005B6CB1">
        <w:t>Destination Folder for Installation</w:t>
      </w:r>
      <w:bookmarkEnd w:id="130"/>
    </w:p>
    <w:p w14:paraId="7E85C234" w14:textId="77777777" w:rsidR="00AD2F57" w:rsidRDefault="00AD2F57" w:rsidP="004C77C3">
      <w:pPr>
        <w:pStyle w:val="FigureSpace"/>
      </w:pPr>
      <w:r>
        <w:rPr>
          <w:noProof/>
        </w:rPr>
        <w:drawing>
          <wp:inline distT="0" distB="0" distL="0" distR="0" wp14:anchorId="4EADCC3D" wp14:editId="7C8114AD">
            <wp:extent cx="3971925" cy="270958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981673" cy="2716230"/>
                    </a:xfrm>
                    <a:prstGeom prst="rect">
                      <a:avLst/>
                    </a:prstGeom>
                    <a:noFill/>
                    <a:ln>
                      <a:noFill/>
                    </a:ln>
                  </pic:spPr>
                </pic:pic>
              </a:graphicData>
            </a:graphic>
          </wp:inline>
        </w:drawing>
      </w:r>
    </w:p>
    <w:p w14:paraId="6C784A43" w14:textId="01C1E82F" w:rsidR="00AD2F57" w:rsidRDefault="00AD2F57" w:rsidP="0032677B">
      <w:pPr>
        <w:pStyle w:val="Bullet"/>
        <w:numPr>
          <w:ilvl w:val="0"/>
          <w:numId w:val="61"/>
        </w:numPr>
      </w:pPr>
      <w:r>
        <w:t xml:space="preserve">Next window is </w:t>
      </w:r>
      <w:r w:rsidRPr="00E906D3">
        <w:t xml:space="preserve">the “Confirmation” window. Press “Install” to install the selected components. </w:t>
      </w:r>
    </w:p>
    <w:p w14:paraId="5DC5D277" w14:textId="1BA1C538" w:rsidR="00AD2F57" w:rsidRPr="005B6CB1" w:rsidRDefault="00F7139A" w:rsidP="00C13CCB">
      <w:pPr>
        <w:pStyle w:val="Caption"/>
      </w:pPr>
      <w:bookmarkStart w:id="131" w:name="_Toc188434117"/>
      <w:r w:rsidRPr="005B6CB1">
        <w:lastRenderedPageBreak/>
        <w:t xml:space="preserve">Figure </w:t>
      </w:r>
      <w:r>
        <w:fldChar w:fldCharType="begin"/>
      </w:r>
      <w:r>
        <w:instrText xml:space="preserve"> STYLEREF 1 \s </w:instrText>
      </w:r>
      <w:r>
        <w:fldChar w:fldCharType="separate"/>
      </w:r>
      <w:r w:rsidR="000D6EAF">
        <w:rPr>
          <w:noProof/>
        </w:rPr>
        <w:t>6</w:t>
      </w:r>
      <w:r>
        <w:rPr>
          <w:noProof/>
        </w:rPr>
        <w:fldChar w:fldCharType="end"/>
      </w:r>
      <w:r w:rsidRPr="005B6CB1">
        <w:noBreakHyphen/>
      </w:r>
      <w:r>
        <w:fldChar w:fldCharType="begin"/>
      </w:r>
      <w:r>
        <w:instrText xml:space="preserve"> SEQ Figure \* ARABIC \s 1 </w:instrText>
      </w:r>
      <w:r>
        <w:fldChar w:fldCharType="separate"/>
      </w:r>
      <w:r w:rsidR="000D6EAF">
        <w:rPr>
          <w:noProof/>
        </w:rPr>
        <w:t>6</w:t>
      </w:r>
      <w:r>
        <w:rPr>
          <w:noProof/>
        </w:rPr>
        <w:fldChar w:fldCharType="end"/>
      </w:r>
      <w:r w:rsidRPr="005B6CB1">
        <w:t xml:space="preserve">. </w:t>
      </w:r>
      <w:r w:rsidR="00AD2F57" w:rsidRPr="005B6CB1">
        <w:t>Confirmation</w:t>
      </w:r>
      <w:bookmarkEnd w:id="131"/>
    </w:p>
    <w:p w14:paraId="09280F40" w14:textId="77777777" w:rsidR="00AD2F57" w:rsidRDefault="00AD2F57" w:rsidP="004C77C3">
      <w:pPr>
        <w:pStyle w:val="FigureSpace"/>
      </w:pPr>
      <w:r>
        <w:rPr>
          <w:noProof/>
        </w:rPr>
        <w:drawing>
          <wp:inline distT="0" distB="0" distL="0" distR="0" wp14:anchorId="7F032CDA" wp14:editId="37DC98B6">
            <wp:extent cx="3981450" cy="2728859"/>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007350" cy="2746611"/>
                    </a:xfrm>
                    <a:prstGeom prst="rect">
                      <a:avLst/>
                    </a:prstGeom>
                    <a:noFill/>
                    <a:ln>
                      <a:noFill/>
                    </a:ln>
                  </pic:spPr>
                </pic:pic>
              </a:graphicData>
            </a:graphic>
          </wp:inline>
        </w:drawing>
      </w:r>
    </w:p>
    <w:p w14:paraId="60DDD2EE" w14:textId="1FB5232A" w:rsidR="00AD2F57" w:rsidRPr="005B6CB1" w:rsidRDefault="00AD2F57" w:rsidP="00C13CCB">
      <w:pPr>
        <w:pStyle w:val="Note"/>
      </w:pPr>
      <w:r w:rsidRPr="005B6CB1">
        <w:t xml:space="preserve">If the installer detects that a required package(s) is missing and the platform does not detect a network connection to automatically download and install, it will alert the user via a popup that such required package is missing. You can opt </w:t>
      </w:r>
      <w:proofErr w:type="gramStart"/>
      <w:r w:rsidRPr="005B6CB1">
        <w:t>to continue</w:t>
      </w:r>
      <w:proofErr w:type="gramEnd"/>
      <w:r w:rsidRPr="005B6CB1">
        <w:t xml:space="preserve"> the </w:t>
      </w:r>
      <w:r w:rsidR="00F7139A" w:rsidRPr="005B6CB1">
        <w:t>installation,</w:t>
      </w:r>
      <w:r w:rsidRPr="005B6CB1">
        <w:t xml:space="preserve"> but the </w:t>
      </w:r>
      <w:r w:rsidR="00C13CCB">
        <w:t>Intel</w:t>
      </w:r>
      <w:r w:rsidR="009E1B98" w:rsidRPr="009E1B98">
        <w:rPr>
          <w:vertAlign w:val="superscript"/>
        </w:rPr>
        <w:t>®</w:t>
      </w:r>
      <w:r w:rsidR="00C13CCB">
        <w:t xml:space="preserve"> </w:t>
      </w:r>
      <w:r w:rsidRPr="005B6CB1">
        <w:t>VROC GUI will not be available until the missing packages are installed.</w:t>
      </w:r>
    </w:p>
    <w:p w14:paraId="309DE4F9" w14:textId="77777777" w:rsidR="00AD2F57" w:rsidRPr="00E906D3" w:rsidRDefault="00AD2F57" w:rsidP="0032677B">
      <w:pPr>
        <w:pStyle w:val="Bullet"/>
        <w:numPr>
          <w:ilvl w:val="0"/>
          <w:numId w:val="61"/>
        </w:numPr>
        <w:rPr>
          <w:rFonts w:cs="Intel Clear"/>
          <w:szCs w:val="18"/>
        </w:rPr>
      </w:pPr>
      <w:r w:rsidRPr="00E906D3">
        <w:rPr>
          <w:rFonts w:cs="Intel Clear"/>
          <w:szCs w:val="18"/>
        </w:rPr>
        <w:t>The final window is “Completion”. It is important at this point to restart the system to com</w:t>
      </w:r>
      <w:r>
        <w:rPr>
          <w:rFonts w:cs="Intel Clear"/>
          <w:szCs w:val="18"/>
        </w:rPr>
        <w:t>plete the installation process.</w:t>
      </w:r>
      <w:r w:rsidRPr="00E906D3">
        <w:rPr>
          <w:rFonts w:cs="Intel Clear"/>
          <w:szCs w:val="18"/>
        </w:rPr>
        <w:t xml:space="preserve"> Select “Restart Now” to complete the installation process and reboot the system.</w:t>
      </w:r>
    </w:p>
    <w:p w14:paraId="3465E99E" w14:textId="555847C0" w:rsidR="00AD2F57" w:rsidRPr="005B6CB1" w:rsidRDefault="00F7139A" w:rsidP="00C13CCB">
      <w:pPr>
        <w:pStyle w:val="Caption"/>
      </w:pPr>
      <w:bookmarkStart w:id="132" w:name="_Toc188434118"/>
      <w:r w:rsidRPr="005B6CB1">
        <w:t xml:space="preserve">Figure </w:t>
      </w:r>
      <w:r>
        <w:fldChar w:fldCharType="begin"/>
      </w:r>
      <w:r>
        <w:instrText xml:space="preserve"> STYLEREF 1 \s </w:instrText>
      </w:r>
      <w:r>
        <w:fldChar w:fldCharType="separate"/>
      </w:r>
      <w:r w:rsidR="000D6EAF">
        <w:rPr>
          <w:noProof/>
        </w:rPr>
        <w:t>6</w:t>
      </w:r>
      <w:r>
        <w:rPr>
          <w:noProof/>
        </w:rPr>
        <w:fldChar w:fldCharType="end"/>
      </w:r>
      <w:r w:rsidRPr="005B6CB1">
        <w:noBreakHyphen/>
      </w:r>
      <w:r>
        <w:fldChar w:fldCharType="begin"/>
      </w:r>
      <w:r>
        <w:instrText xml:space="preserve"> SEQ Figure \* ARABIC \s 1 </w:instrText>
      </w:r>
      <w:r>
        <w:fldChar w:fldCharType="separate"/>
      </w:r>
      <w:r w:rsidR="000D6EAF">
        <w:rPr>
          <w:noProof/>
        </w:rPr>
        <w:t>7</w:t>
      </w:r>
      <w:r>
        <w:rPr>
          <w:noProof/>
        </w:rPr>
        <w:fldChar w:fldCharType="end"/>
      </w:r>
      <w:r w:rsidRPr="005B6CB1">
        <w:t xml:space="preserve">. </w:t>
      </w:r>
      <w:r w:rsidR="00AD2F57" w:rsidRPr="005B6CB1">
        <w:t>Completion</w:t>
      </w:r>
      <w:bookmarkEnd w:id="132"/>
    </w:p>
    <w:p w14:paraId="44C01EFA" w14:textId="77777777" w:rsidR="00AD2F57" w:rsidRDefault="00AD2F57" w:rsidP="002D1B78">
      <w:pPr>
        <w:pStyle w:val="FigureSpace"/>
      </w:pPr>
      <w:r>
        <w:rPr>
          <w:noProof/>
        </w:rPr>
        <w:drawing>
          <wp:inline distT="0" distB="0" distL="0" distR="0" wp14:anchorId="24DB5F27" wp14:editId="5FF358E8">
            <wp:extent cx="3917706" cy="2565400"/>
            <wp:effectExtent l="0" t="0" r="6985" b="635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967287" cy="2597867"/>
                    </a:xfrm>
                    <a:prstGeom prst="rect">
                      <a:avLst/>
                    </a:prstGeom>
                    <a:noFill/>
                    <a:ln>
                      <a:noFill/>
                    </a:ln>
                  </pic:spPr>
                </pic:pic>
              </a:graphicData>
            </a:graphic>
          </wp:inline>
        </w:drawing>
      </w:r>
    </w:p>
    <w:p w14:paraId="5B014CE7" w14:textId="2296E2D7" w:rsidR="00AD2F57" w:rsidRPr="00413B3B" w:rsidRDefault="00AD2F57" w:rsidP="0032677B">
      <w:pPr>
        <w:pStyle w:val="Heading2"/>
        <w:keepLines w:val="0"/>
      </w:pPr>
      <w:bookmarkStart w:id="133" w:name="_Toc210728241"/>
      <w:r>
        <w:lastRenderedPageBreak/>
        <w:t>Windows</w:t>
      </w:r>
      <w:r w:rsidR="002D1B78">
        <w:t>*</w:t>
      </w:r>
      <w:r>
        <w:t xml:space="preserve"> Server 2012 R2 Updates</w:t>
      </w:r>
      <w:bookmarkEnd w:id="133"/>
    </w:p>
    <w:p w14:paraId="57F1E7F5" w14:textId="37F289F1" w:rsidR="00F37261" w:rsidRDefault="00F37261" w:rsidP="00AD2F57">
      <w:pPr>
        <w:tabs>
          <w:tab w:val="left" w:pos="1390"/>
        </w:tabs>
        <w:spacing w:before="80" w:after="80" w:line="220" w:lineRule="exact"/>
        <w:rPr>
          <w:rFonts w:cs="Intel Clear"/>
        </w:rPr>
      </w:pPr>
      <w:r w:rsidRPr="00F37261">
        <w:rPr>
          <w:rFonts w:cs="Intel Clear"/>
        </w:rPr>
        <w:t xml:space="preserve">Support for Windows* Server 2012 R2 has ended in </w:t>
      </w:r>
      <w:r>
        <w:rPr>
          <w:rFonts w:cs="Intel Clear"/>
        </w:rPr>
        <w:t>Intel</w:t>
      </w:r>
      <w:r w:rsidRPr="00F37261">
        <w:rPr>
          <w:rFonts w:cs="Intel Clear"/>
          <w:vertAlign w:val="superscript"/>
        </w:rPr>
        <w:t>®</w:t>
      </w:r>
      <w:r>
        <w:rPr>
          <w:rFonts w:cs="Intel Clear"/>
        </w:rPr>
        <w:t xml:space="preserve"> </w:t>
      </w:r>
      <w:r w:rsidRPr="00F37261">
        <w:rPr>
          <w:rFonts w:cs="Intel Clear"/>
        </w:rPr>
        <w:t xml:space="preserve">VROC 8.5. If this operating system is still needed, contact </w:t>
      </w:r>
      <w:r w:rsidR="000D1C16">
        <w:rPr>
          <w:rFonts w:cs="Intel Clear"/>
        </w:rPr>
        <w:t>Intel Customer Support</w:t>
      </w:r>
      <w:r w:rsidRPr="00F37261">
        <w:rPr>
          <w:rFonts w:cs="Intel Clear"/>
        </w:rPr>
        <w:t xml:space="preserve"> for more information on the matter.</w:t>
      </w:r>
    </w:p>
    <w:p w14:paraId="3E2ACCC5" w14:textId="468B402E" w:rsidR="00AD2F57" w:rsidRPr="002D1B78" w:rsidRDefault="00AD2F57" w:rsidP="0032677B">
      <w:pPr>
        <w:pStyle w:val="Heading3"/>
        <w:rPr>
          <w:rStyle w:val="Hyperlink"/>
          <w:sz w:val="24"/>
          <w:szCs w:val="24"/>
          <w:u w:val="none"/>
        </w:rPr>
      </w:pPr>
      <w:bookmarkStart w:id="134" w:name="_Ref119494304"/>
      <w:bookmarkStart w:id="135" w:name="_Toc210728242"/>
      <w:r w:rsidRPr="77CB5C8C">
        <w:rPr>
          <w:rStyle w:val="Hyperlink"/>
          <w:sz w:val="24"/>
          <w:szCs w:val="24"/>
          <w:u w:val="none"/>
        </w:rPr>
        <w:t>Installing Required Microsoft</w:t>
      </w:r>
      <w:r w:rsidR="00E5272F">
        <w:t>*</w:t>
      </w:r>
      <w:r w:rsidRPr="77CB5C8C">
        <w:rPr>
          <w:rStyle w:val="Hyperlink"/>
          <w:sz w:val="24"/>
          <w:szCs w:val="24"/>
          <w:u w:val="none"/>
        </w:rPr>
        <w:t xml:space="preserve"> Components for VROC GUI</w:t>
      </w:r>
      <w:bookmarkEnd w:id="134"/>
      <w:bookmarkEnd w:id="135"/>
    </w:p>
    <w:p w14:paraId="0AFE7604" w14:textId="6FB4BD66" w:rsidR="00AD2F57" w:rsidRDefault="00AD2F57" w:rsidP="00AD2F57">
      <w:pPr>
        <w:autoSpaceDE w:val="0"/>
        <w:autoSpaceDN w:val="0"/>
        <w:adjustRightInd w:val="0"/>
        <w:spacing w:before="0"/>
        <w:rPr>
          <w:rFonts w:cs="Intel Clear"/>
          <w:color w:val="222222"/>
          <w:szCs w:val="18"/>
          <w:lang w:eastAsia="ja-JP"/>
        </w:rPr>
      </w:pPr>
      <w:r>
        <w:t xml:space="preserve">Starting with </w:t>
      </w:r>
      <w:r w:rsidR="00397497">
        <w:t>Intel</w:t>
      </w:r>
      <w:r w:rsidR="00397497" w:rsidRPr="00397497">
        <w:rPr>
          <w:vertAlign w:val="superscript"/>
        </w:rPr>
        <w:t>®</w:t>
      </w:r>
      <w:r w:rsidR="00397497">
        <w:t xml:space="preserve"> </w:t>
      </w:r>
      <w:r>
        <w:t>VROC 8.0 version, t</w:t>
      </w:r>
      <w:r w:rsidRPr="0073538D">
        <w:rPr>
          <w:rFonts w:cs="Intel Clear"/>
          <w:color w:val="222222"/>
          <w:szCs w:val="18"/>
          <w:lang w:eastAsia="ja-JP"/>
        </w:rPr>
        <w:t xml:space="preserve">he </w:t>
      </w:r>
      <w:r w:rsidRPr="00E272B1">
        <w:rPr>
          <w:rFonts w:cs="Intel Clear"/>
        </w:rPr>
        <w:t>Intel</w:t>
      </w:r>
      <w:r w:rsidR="009E1B98" w:rsidRPr="009E1B98">
        <w:rPr>
          <w:vertAlign w:val="superscript"/>
        </w:rPr>
        <w:t>®</w:t>
      </w:r>
      <w:r w:rsidRPr="00E272B1">
        <w:rPr>
          <w:rFonts w:cs="Intel Clear"/>
        </w:rPr>
        <w:t xml:space="preserve"> </w:t>
      </w:r>
      <w:r>
        <w:rPr>
          <w:rFonts w:cs="Intel Clear"/>
        </w:rPr>
        <w:t xml:space="preserve">VROC </w:t>
      </w:r>
      <w:r w:rsidRPr="0073538D">
        <w:rPr>
          <w:rFonts w:cs="Intel Clear"/>
          <w:color w:val="222222"/>
          <w:szCs w:val="18"/>
          <w:lang w:eastAsia="ja-JP"/>
        </w:rPr>
        <w:t xml:space="preserve">GUI requires (at a minimum) </w:t>
      </w:r>
      <w:r>
        <w:rPr>
          <w:rFonts w:cs="Intel Clear"/>
          <w:color w:val="222222"/>
          <w:szCs w:val="18"/>
          <w:lang w:eastAsia="ja-JP"/>
        </w:rPr>
        <w:t xml:space="preserve">the following packages </w:t>
      </w:r>
      <w:proofErr w:type="gramStart"/>
      <w:r>
        <w:rPr>
          <w:rFonts w:cs="Intel Clear"/>
          <w:color w:val="222222"/>
          <w:szCs w:val="18"/>
          <w:lang w:eastAsia="ja-JP"/>
        </w:rPr>
        <w:t>be</w:t>
      </w:r>
      <w:proofErr w:type="gramEnd"/>
      <w:r>
        <w:rPr>
          <w:rFonts w:cs="Intel Clear"/>
          <w:color w:val="222222"/>
          <w:szCs w:val="18"/>
          <w:lang w:eastAsia="ja-JP"/>
        </w:rPr>
        <w:t xml:space="preserve"> installed if the Windows</w:t>
      </w:r>
      <w:r w:rsidR="00E5272F">
        <w:t>*</w:t>
      </w:r>
      <w:r>
        <w:rPr>
          <w:rFonts w:cs="Intel Clear"/>
          <w:color w:val="222222"/>
          <w:szCs w:val="18"/>
          <w:lang w:eastAsia="ja-JP"/>
        </w:rPr>
        <w:t xml:space="preserve"> operating system you have installed does not already have them.  The VROC GUI installer will present a popup with such details if it does not detect an installed version of either of these 2 components.</w:t>
      </w:r>
    </w:p>
    <w:p w14:paraId="5F021FC3" w14:textId="72F8EC8B" w:rsidR="00AD2F57" w:rsidRDefault="00AD2F57" w:rsidP="0032677B">
      <w:pPr>
        <w:pStyle w:val="Bullet"/>
        <w:numPr>
          <w:ilvl w:val="0"/>
          <w:numId w:val="63"/>
        </w:numPr>
      </w:pPr>
      <w:r>
        <w:t>Microsoft</w:t>
      </w:r>
      <w:r w:rsidR="002D1B78">
        <w:t>*</w:t>
      </w:r>
      <w:r>
        <w:t xml:space="preserve"> Windows</w:t>
      </w:r>
      <w:r w:rsidR="002D1B78">
        <w:t>*</w:t>
      </w:r>
      <w:r>
        <w:t xml:space="preserve"> Desktop Runtime – </w:t>
      </w:r>
      <w:r w:rsidR="00906B9D">
        <w:t>6</w:t>
      </w:r>
      <w:r w:rsidR="00B71CBD">
        <w:t>.0.</w:t>
      </w:r>
      <w:r w:rsidR="00906B9D">
        <w:t>3</w:t>
      </w:r>
      <w:r>
        <w:t xml:space="preserve"> (x64)</w:t>
      </w:r>
      <w:r w:rsidRPr="00117ADD">
        <w:rPr>
          <w:noProof/>
        </w:rPr>
        <w:t xml:space="preserve"> </w:t>
      </w:r>
    </w:p>
    <w:p w14:paraId="6F897166" w14:textId="48779B9F" w:rsidR="00AD2F57" w:rsidRDefault="00AD2F57" w:rsidP="0032677B">
      <w:pPr>
        <w:pStyle w:val="Bullet"/>
        <w:numPr>
          <w:ilvl w:val="0"/>
          <w:numId w:val="63"/>
        </w:numPr>
      </w:pPr>
      <w:r>
        <w:t>Microsoft</w:t>
      </w:r>
      <w:r w:rsidR="00E5272F">
        <w:t>*</w:t>
      </w:r>
      <w:r>
        <w:t xml:space="preserve"> Visual C++ 2015-2019 Redistributable (x64) – 14.24.28127.4</w:t>
      </w:r>
    </w:p>
    <w:p w14:paraId="06D05609" w14:textId="31F3C6E1" w:rsidR="00AD2F57" w:rsidRDefault="00AD2F57" w:rsidP="00413B3B">
      <w:r>
        <w:t xml:space="preserve">If the </w:t>
      </w:r>
      <w:r w:rsidR="00C13CCB">
        <w:t>Intel</w:t>
      </w:r>
      <w:r w:rsidR="009E1B98" w:rsidRPr="009E1B98">
        <w:rPr>
          <w:vertAlign w:val="superscript"/>
        </w:rPr>
        <w:t>®</w:t>
      </w:r>
      <w:r w:rsidR="00C13CCB">
        <w:t xml:space="preserve"> </w:t>
      </w:r>
      <w:r>
        <w:t>VROC installer detects a network connection, it will attempt to access, download, and install the missing components automatically.</w:t>
      </w:r>
      <w:r w:rsidR="00C13CCB">
        <w:t xml:space="preserve"> </w:t>
      </w:r>
      <w:r>
        <w:t>Once installed, you simply continue the VROC installation process.</w:t>
      </w:r>
    </w:p>
    <w:p w14:paraId="62238A48" w14:textId="4D9B9FCB" w:rsidR="00AD2F57" w:rsidRDefault="00AD2F57" w:rsidP="00AD2F57">
      <w:r>
        <w:t xml:space="preserve">If the </w:t>
      </w:r>
      <w:r w:rsidR="00C13CCB">
        <w:t>Intel</w:t>
      </w:r>
      <w:r w:rsidR="009E1B98" w:rsidRPr="009E1B98">
        <w:rPr>
          <w:vertAlign w:val="superscript"/>
        </w:rPr>
        <w:t>®</w:t>
      </w:r>
      <w:r w:rsidR="00C13CCB">
        <w:t xml:space="preserve"> </w:t>
      </w:r>
      <w:r>
        <w:t>VROC installer does not detect a network connection, you will need to manually update these. You will know if this happens as you will be presented with the following popup shown in the screenshot below. You can download either of the packages from Microsoft</w:t>
      </w:r>
      <w:r w:rsidR="00E5272F">
        <w:t>*</w:t>
      </w:r>
      <w:r>
        <w:t xml:space="preserve"> onto a removable drive and use it to install manually onto the platform you are installing VROC on.</w:t>
      </w:r>
    </w:p>
    <w:p w14:paraId="087CCDF1" w14:textId="55990F82" w:rsidR="00AD2F57" w:rsidRDefault="00AD2F57" w:rsidP="00C13CCB">
      <w:pPr>
        <w:pStyle w:val="FigureSpace"/>
        <w:jc w:val="left"/>
      </w:pPr>
      <w:r>
        <w:t xml:space="preserve">          </w:t>
      </w:r>
      <w:r>
        <w:rPr>
          <w:noProof/>
        </w:rPr>
        <w:drawing>
          <wp:inline distT="0" distB="0" distL="0" distR="0" wp14:anchorId="792F32BD" wp14:editId="7FC9AE75">
            <wp:extent cx="4451350" cy="2368550"/>
            <wp:effectExtent l="0" t="0" r="6350" b="0"/>
            <wp:docPr id="458" name="Picture 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465540" cy="2376100"/>
                    </a:xfrm>
                    <a:prstGeom prst="rect">
                      <a:avLst/>
                    </a:prstGeom>
                    <a:noFill/>
                    <a:ln>
                      <a:noFill/>
                    </a:ln>
                  </pic:spPr>
                </pic:pic>
              </a:graphicData>
            </a:graphic>
          </wp:inline>
        </w:drawing>
      </w:r>
    </w:p>
    <w:p w14:paraId="5CD9A89F" w14:textId="77777777" w:rsidR="00C24B33" w:rsidRDefault="00C24B33" w:rsidP="00413B3B">
      <w:pPr>
        <w:pStyle w:val="FigureSpace"/>
      </w:pPr>
    </w:p>
    <w:p w14:paraId="7B621D7F" w14:textId="1A8611EE" w:rsidR="00AD2F57" w:rsidRDefault="00AD2F57" w:rsidP="0032677B">
      <w:pPr>
        <w:pStyle w:val="Heading2"/>
        <w:keepLines w:val="0"/>
      </w:pPr>
      <w:bookmarkStart w:id="136" w:name="_Toc93909572"/>
      <w:bookmarkStart w:id="137" w:name="_Toc93909573"/>
      <w:bookmarkStart w:id="138" w:name="_Toc93909574"/>
      <w:bookmarkStart w:id="139" w:name="_Toc93909575"/>
      <w:bookmarkStart w:id="140" w:name="_Toc93909576"/>
      <w:bookmarkStart w:id="141" w:name="_Toc93909577"/>
      <w:bookmarkStart w:id="142" w:name="_Toc93909578"/>
      <w:bookmarkStart w:id="143" w:name="_Toc93909579"/>
      <w:bookmarkStart w:id="144" w:name="_Toc93909580"/>
      <w:bookmarkStart w:id="145" w:name="_Toc532897606"/>
      <w:bookmarkStart w:id="146" w:name="_Toc532897745"/>
      <w:bookmarkStart w:id="147" w:name="_Toc8652357"/>
      <w:bookmarkStart w:id="148" w:name="_Toc532897607"/>
      <w:bookmarkStart w:id="149" w:name="_Toc532897746"/>
      <w:bookmarkStart w:id="150" w:name="_Toc8652358"/>
      <w:bookmarkStart w:id="151" w:name="_Toc532897608"/>
      <w:bookmarkStart w:id="152" w:name="_Toc532897747"/>
      <w:bookmarkStart w:id="153" w:name="_Toc8652359"/>
      <w:bookmarkStart w:id="154" w:name="_Toc532897609"/>
      <w:bookmarkStart w:id="155" w:name="_Toc532897748"/>
      <w:bookmarkStart w:id="156" w:name="_Toc8652360"/>
      <w:bookmarkStart w:id="157" w:name="_Toc532897610"/>
      <w:bookmarkStart w:id="158" w:name="_Toc532897749"/>
      <w:bookmarkStart w:id="159" w:name="_Toc8652361"/>
      <w:bookmarkStart w:id="160" w:name="_Toc532897611"/>
      <w:bookmarkStart w:id="161" w:name="_Toc532897750"/>
      <w:bookmarkStart w:id="162" w:name="_Toc8652362"/>
      <w:bookmarkStart w:id="163" w:name="_Toc532897612"/>
      <w:bookmarkStart w:id="164" w:name="_Toc532897751"/>
      <w:bookmarkStart w:id="165" w:name="_Toc8652363"/>
      <w:bookmarkStart w:id="166" w:name="_Toc532897613"/>
      <w:bookmarkStart w:id="167" w:name="_Toc532897752"/>
      <w:bookmarkStart w:id="168" w:name="_Toc8652364"/>
      <w:bookmarkStart w:id="169" w:name="_Toc532897614"/>
      <w:bookmarkStart w:id="170" w:name="_Toc532897753"/>
      <w:bookmarkStart w:id="171" w:name="_Toc8652365"/>
      <w:bookmarkStart w:id="172" w:name="_Toc532897615"/>
      <w:bookmarkStart w:id="173" w:name="_Toc532897754"/>
      <w:bookmarkStart w:id="174" w:name="_Toc8652366"/>
      <w:bookmarkStart w:id="175" w:name="_Toc532897616"/>
      <w:bookmarkStart w:id="176" w:name="_Toc532897755"/>
      <w:bookmarkStart w:id="177" w:name="_Toc8652367"/>
      <w:bookmarkStart w:id="178" w:name="_Toc532897617"/>
      <w:bookmarkStart w:id="179" w:name="_Toc532897756"/>
      <w:bookmarkStart w:id="180" w:name="_Toc8652368"/>
      <w:bookmarkStart w:id="181" w:name="_Toc532897618"/>
      <w:bookmarkStart w:id="182" w:name="_Toc532897757"/>
      <w:bookmarkStart w:id="183" w:name="_Toc8652369"/>
      <w:bookmarkStart w:id="184" w:name="_Toc532897619"/>
      <w:bookmarkStart w:id="185" w:name="_Toc532897758"/>
      <w:bookmarkStart w:id="186" w:name="_Toc8652370"/>
      <w:bookmarkStart w:id="187" w:name="_Toc532897620"/>
      <w:bookmarkStart w:id="188" w:name="_Toc532897759"/>
      <w:bookmarkStart w:id="189" w:name="_Toc8652371"/>
      <w:bookmarkStart w:id="190" w:name="_Toc532897621"/>
      <w:bookmarkStart w:id="191" w:name="_Toc532897760"/>
      <w:bookmarkStart w:id="192" w:name="_Toc8652372"/>
      <w:bookmarkStart w:id="193" w:name="_Toc532897622"/>
      <w:bookmarkStart w:id="194" w:name="_Toc532897761"/>
      <w:bookmarkStart w:id="195" w:name="_Toc8652373"/>
      <w:bookmarkStart w:id="196" w:name="_Toc532897623"/>
      <w:bookmarkStart w:id="197" w:name="_Toc532897762"/>
      <w:bookmarkStart w:id="198" w:name="_Toc8652374"/>
      <w:bookmarkStart w:id="199" w:name="_Toc532897624"/>
      <w:bookmarkStart w:id="200" w:name="_Toc532897763"/>
      <w:bookmarkStart w:id="201" w:name="_Toc8652375"/>
      <w:bookmarkStart w:id="202" w:name="_Toc532897625"/>
      <w:bookmarkStart w:id="203" w:name="_Toc532897764"/>
      <w:bookmarkStart w:id="204" w:name="_Toc8652376"/>
      <w:bookmarkStart w:id="205" w:name="_Toc532897626"/>
      <w:bookmarkStart w:id="206" w:name="_Toc532897765"/>
      <w:bookmarkStart w:id="207" w:name="_Toc8652377"/>
      <w:bookmarkStart w:id="208" w:name="_Toc104448390"/>
      <w:bookmarkStart w:id="209" w:name="_Toc210728243"/>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r>
        <w:t>Opening Intel</w:t>
      </w:r>
      <w:r w:rsidR="009E1B98" w:rsidRPr="77CB5C8C">
        <w:rPr>
          <w:vertAlign w:val="superscript"/>
        </w:rPr>
        <w:t>®</w:t>
      </w:r>
      <w:r>
        <w:t xml:space="preserve"> VROC GUI</w:t>
      </w:r>
      <w:bookmarkEnd w:id="208"/>
      <w:bookmarkEnd w:id="209"/>
    </w:p>
    <w:p w14:paraId="7E128712" w14:textId="1A8E3DE9" w:rsidR="00AD2F57" w:rsidRPr="00E138B1" w:rsidRDefault="00AD2F57" w:rsidP="00AD2F57">
      <w:pPr>
        <w:keepNext/>
        <w:rPr>
          <w:rFonts w:cs="Intel Clear"/>
        </w:rPr>
      </w:pPr>
      <w:r w:rsidRPr="0010627C">
        <w:rPr>
          <w:rFonts w:cs="Intel Clear"/>
        </w:rPr>
        <w:t xml:space="preserve">Launch the </w:t>
      </w:r>
      <w:r>
        <w:rPr>
          <w:rFonts w:cs="Intel Clear"/>
        </w:rPr>
        <w:t>Intel</w:t>
      </w:r>
      <w:r w:rsidR="009E1B98" w:rsidRPr="009E1B98">
        <w:rPr>
          <w:vertAlign w:val="superscript"/>
        </w:rPr>
        <w:t>®</w:t>
      </w:r>
      <w:r>
        <w:rPr>
          <w:rFonts w:cs="Intel Clear"/>
        </w:rPr>
        <w:t xml:space="preserve"> VROC GUI </w:t>
      </w:r>
      <w:r w:rsidRPr="0010627C">
        <w:rPr>
          <w:rFonts w:cs="Intel Clear"/>
        </w:rPr>
        <w:t xml:space="preserve">as shown in the </w:t>
      </w:r>
      <w:r w:rsidR="00C13CCB">
        <w:rPr>
          <w:rFonts w:cs="Intel Clear"/>
        </w:rPr>
        <w:t>below figure</w:t>
      </w:r>
      <w:r w:rsidRPr="0010627C">
        <w:rPr>
          <w:rFonts w:cs="Intel Clear"/>
        </w:rPr>
        <w:t>, by opening the Windows</w:t>
      </w:r>
      <w:r w:rsidR="00E5272F">
        <w:t>*</w:t>
      </w:r>
      <w:r w:rsidRPr="0010627C">
        <w:rPr>
          <w:rFonts w:cs="Intel Clear"/>
        </w:rPr>
        <w:t xml:space="preserve"> start menu and locating the application. Then click </w:t>
      </w:r>
      <w:r w:rsidRPr="00FF1453">
        <w:rPr>
          <w:rFonts w:cs="Intel Clear"/>
          <w:b/>
          <w:i/>
        </w:rPr>
        <w:t>Intel</w:t>
      </w:r>
      <w:r w:rsidR="009E1B98" w:rsidRPr="009E1B98">
        <w:rPr>
          <w:rFonts w:cs="Intel Clear"/>
          <w:b/>
          <w:i/>
          <w:vertAlign w:val="superscript"/>
        </w:rPr>
        <w:t>®</w:t>
      </w:r>
      <w:r w:rsidRPr="00FF1453">
        <w:rPr>
          <w:rFonts w:cs="Intel Clear"/>
          <w:b/>
          <w:i/>
        </w:rPr>
        <w:t xml:space="preserve"> </w:t>
      </w:r>
      <w:r w:rsidR="00E87C28">
        <w:rPr>
          <w:rFonts w:cs="Intel Clear"/>
          <w:b/>
          <w:i/>
        </w:rPr>
        <w:t>Virtual RAID on CPU</w:t>
      </w:r>
      <w:r>
        <w:rPr>
          <w:rFonts w:cs="Intel Clear"/>
        </w:rPr>
        <w:t xml:space="preserve">. You </w:t>
      </w:r>
      <w:r>
        <w:rPr>
          <w:rFonts w:cs="Intel Clear"/>
        </w:rPr>
        <w:lastRenderedPageBreak/>
        <w:t xml:space="preserve">will need to select </w:t>
      </w:r>
      <w:r w:rsidRPr="00FF1453">
        <w:rPr>
          <w:rFonts w:cs="Intel Clear"/>
          <w:b/>
          <w:i/>
        </w:rPr>
        <w:t>Run as Administrator</w:t>
      </w:r>
      <w:r>
        <w:rPr>
          <w:rFonts w:cs="Intel Clear"/>
        </w:rPr>
        <w:t xml:space="preserve"> to access the application and utilize the features. This includes use on </w:t>
      </w:r>
      <w:proofErr w:type="gramStart"/>
      <w:r>
        <w:rPr>
          <w:rFonts w:cs="Intel Clear"/>
        </w:rPr>
        <w:t>the account</w:t>
      </w:r>
      <w:proofErr w:type="gramEnd"/>
      <w:r>
        <w:rPr>
          <w:rFonts w:cs="Intel Clear"/>
        </w:rPr>
        <w:t xml:space="preserve"> Administrator. </w:t>
      </w:r>
    </w:p>
    <w:p w14:paraId="27D4BA26" w14:textId="6EDD5E39" w:rsidR="00AD2F57" w:rsidRPr="00A15666" w:rsidRDefault="00F7139A" w:rsidP="00C13CCB">
      <w:pPr>
        <w:pStyle w:val="Caption"/>
      </w:pPr>
      <w:bookmarkStart w:id="210" w:name="_Toc188434119"/>
      <w:r w:rsidRPr="00A15666">
        <w:t xml:space="preserve">Figure </w:t>
      </w:r>
      <w:r>
        <w:fldChar w:fldCharType="begin"/>
      </w:r>
      <w:r>
        <w:instrText xml:space="preserve"> STYLEREF 1 \s </w:instrText>
      </w:r>
      <w:r>
        <w:fldChar w:fldCharType="separate"/>
      </w:r>
      <w:r w:rsidR="000D6EAF">
        <w:rPr>
          <w:noProof/>
        </w:rPr>
        <w:t>6</w:t>
      </w:r>
      <w:r>
        <w:rPr>
          <w:noProof/>
        </w:rPr>
        <w:fldChar w:fldCharType="end"/>
      </w:r>
      <w:r w:rsidRPr="00A15666">
        <w:noBreakHyphen/>
      </w:r>
      <w:r>
        <w:fldChar w:fldCharType="begin"/>
      </w:r>
      <w:r>
        <w:instrText xml:space="preserve"> SEQ Figure \* ARABIC \s 1 </w:instrText>
      </w:r>
      <w:r>
        <w:fldChar w:fldCharType="separate"/>
      </w:r>
      <w:r w:rsidR="000D6EAF">
        <w:rPr>
          <w:noProof/>
        </w:rPr>
        <w:t>8</w:t>
      </w:r>
      <w:r>
        <w:rPr>
          <w:noProof/>
        </w:rPr>
        <w:fldChar w:fldCharType="end"/>
      </w:r>
      <w:r w:rsidRPr="00A15666">
        <w:t xml:space="preserve">. </w:t>
      </w:r>
      <w:r w:rsidR="00AD2F57" w:rsidRPr="00A15666">
        <w:t>Start Menu Location of Intel</w:t>
      </w:r>
      <w:r w:rsidR="009E1B98" w:rsidRPr="009E1B98">
        <w:rPr>
          <w:vertAlign w:val="superscript"/>
        </w:rPr>
        <w:t>®</w:t>
      </w:r>
      <w:r w:rsidR="00AD2F57" w:rsidRPr="00A15666">
        <w:t xml:space="preserve"> VROC</w:t>
      </w:r>
      <w:bookmarkEnd w:id="210"/>
    </w:p>
    <w:p w14:paraId="26F5F9FB" w14:textId="48D6FEC5" w:rsidR="00AD2F57" w:rsidRDefault="00AD2F57" w:rsidP="00A82FDC">
      <w:pPr>
        <w:pStyle w:val="FigureSpace"/>
      </w:pPr>
      <w:r>
        <w:rPr>
          <w:noProof/>
        </w:rPr>
        <w:drawing>
          <wp:inline distT="0" distB="0" distL="0" distR="0" wp14:anchorId="653B7424" wp14:editId="5795C71C">
            <wp:extent cx="4732876" cy="3547641"/>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pic:nvPicPr>
                  <pic:blipFill>
                    <a:blip r:embed="rId33">
                      <a:extLst>
                        <a:ext uri="{28A0092B-C50C-407E-A947-70E740481C1C}">
                          <a14:useLocalDpi xmlns:a14="http://schemas.microsoft.com/office/drawing/2010/main" val="0"/>
                        </a:ext>
                      </a:extLst>
                    </a:blip>
                    <a:stretch>
                      <a:fillRect/>
                    </a:stretch>
                  </pic:blipFill>
                  <pic:spPr>
                    <a:xfrm>
                      <a:off x="0" y="0"/>
                      <a:ext cx="4743948" cy="3555940"/>
                    </a:xfrm>
                    <a:prstGeom prst="rect">
                      <a:avLst/>
                    </a:prstGeom>
                  </pic:spPr>
                </pic:pic>
              </a:graphicData>
            </a:graphic>
          </wp:inline>
        </w:drawing>
      </w:r>
    </w:p>
    <w:p w14:paraId="7AF8A57A" w14:textId="77777777" w:rsidR="00A15666" w:rsidRDefault="00A15666" w:rsidP="00A82FDC">
      <w:pPr>
        <w:pStyle w:val="FigureSpace"/>
      </w:pPr>
    </w:p>
    <w:p w14:paraId="44048B3D" w14:textId="77777777" w:rsidR="00A15666" w:rsidRDefault="00A15666" w:rsidP="00AD2F57">
      <w:pPr>
        <w:spacing w:before="0" w:after="200" w:line="276" w:lineRule="auto"/>
        <w:contextualSpacing/>
        <w:rPr>
          <w:rFonts w:cs="Intel Clear"/>
          <w:szCs w:val="18"/>
        </w:rPr>
      </w:pPr>
    </w:p>
    <w:p w14:paraId="4583D22C" w14:textId="1690972E" w:rsidR="00AD2F57" w:rsidRPr="00E07097" w:rsidRDefault="00AD2F57" w:rsidP="00C13CCB">
      <w:r w:rsidRPr="00E07097">
        <w:t>The GUI will open to the “Home” page.</w:t>
      </w:r>
    </w:p>
    <w:p w14:paraId="6D22C077" w14:textId="6685C7C7" w:rsidR="00AD2F57" w:rsidRDefault="00AD2F57" w:rsidP="00C13CCB">
      <w:pPr>
        <w:pStyle w:val="Note"/>
      </w:pPr>
      <w:r w:rsidRPr="0010627C">
        <w:t>The Intel</w:t>
      </w:r>
      <w:r w:rsidR="009E1B98" w:rsidRPr="009E1B98">
        <w:rPr>
          <w:vertAlign w:val="superscript"/>
        </w:rPr>
        <w:t>®</w:t>
      </w:r>
      <w:r w:rsidRPr="0010627C">
        <w:t xml:space="preserve"> VROC </w:t>
      </w:r>
      <w:r w:rsidRPr="006E3CA2">
        <w:t>Upgrade</w:t>
      </w:r>
      <w:r w:rsidRPr="0010627C">
        <w:t xml:space="preserve"> Key installed on this system is the Premium Upgrade Key. This will enable all possible RAID functions and variants. You can see the status (Premium) listed next to the Intel</w:t>
      </w:r>
      <w:r w:rsidR="009E1B98" w:rsidRPr="009E1B98">
        <w:rPr>
          <w:vertAlign w:val="superscript"/>
        </w:rPr>
        <w:t>®</w:t>
      </w:r>
      <w:r w:rsidRPr="0010627C">
        <w:t xml:space="preserve"> VROC controller. For lists of what features are available with other keys and devices, </w:t>
      </w:r>
      <w:r w:rsidR="00F50B20">
        <w:t>r</w:t>
      </w:r>
      <w:r w:rsidR="00F50B20" w:rsidRPr="0010627C">
        <w:t xml:space="preserve">efer </w:t>
      </w:r>
      <w:r w:rsidRPr="0010627C">
        <w:t>to the documentation provided with your syste</w:t>
      </w:r>
      <w:r w:rsidR="00924B35">
        <w:t>m</w:t>
      </w:r>
      <w:r w:rsidRPr="0010627C">
        <w:t xml:space="preserve">. </w:t>
      </w:r>
    </w:p>
    <w:p w14:paraId="19FC2B4C" w14:textId="7D0CA905" w:rsidR="00AD2F57" w:rsidRDefault="00AD2F57" w:rsidP="0032677B">
      <w:pPr>
        <w:pStyle w:val="Heading2"/>
      </w:pPr>
      <w:bookmarkStart w:id="211" w:name="_Toc104448391"/>
      <w:bookmarkStart w:id="212" w:name="_Toc523422778"/>
      <w:bookmarkStart w:id="213" w:name="_Toc210728244"/>
      <w:r>
        <w:t>The Intel</w:t>
      </w:r>
      <w:r w:rsidR="009E1B98" w:rsidRPr="77CB5C8C">
        <w:rPr>
          <w:vertAlign w:val="superscript"/>
        </w:rPr>
        <w:t>®</w:t>
      </w:r>
      <w:r>
        <w:t xml:space="preserve"> VROC GUI Components</w:t>
      </w:r>
      <w:bookmarkEnd w:id="211"/>
      <w:bookmarkEnd w:id="213"/>
      <w:r>
        <w:t xml:space="preserve"> </w:t>
      </w:r>
    </w:p>
    <w:p w14:paraId="7A15B3D6" w14:textId="27CD17EC" w:rsidR="00AD2F57" w:rsidRDefault="00AD2F57" w:rsidP="0032677B">
      <w:pPr>
        <w:pStyle w:val="Heading3"/>
      </w:pPr>
      <w:bookmarkStart w:id="214" w:name="_Toc210728245"/>
      <w:r>
        <w:t xml:space="preserve">“Home” </w:t>
      </w:r>
      <w:r w:rsidR="00E5272F">
        <w:t>P</w:t>
      </w:r>
      <w:r>
        <w:t>age</w:t>
      </w:r>
      <w:bookmarkEnd w:id="214"/>
    </w:p>
    <w:p w14:paraId="2DA0FF8C" w14:textId="77777777" w:rsidR="00AD2F57" w:rsidRPr="0010627C" w:rsidRDefault="00AD2F57" w:rsidP="00C13CCB">
      <w:r w:rsidRPr="0010627C">
        <w:t xml:space="preserve">The home page is divided into several </w:t>
      </w:r>
      <w:r>
        <w:t>sections:</w:t>
      </w:r>
      <w:r w:rsidRPr="0010627C">
        <w:t xml:space="preserve"> </w:t>
      </w:r>
    </w:p>
    <w:p w14:paraId="1478596E" w14:textId="77777777" w:rsidR="00AD2F57" w:rsidRPr="00976981" w:rsidRDefault="00AD2F57" w:rsidP="0032677B">
      <w:pPr>
        <w:pStyle w:val="Bullet"/>
        <w:numPr>
          <w:ilvl w:val="0"/>
          <w:numId w:val="64"/>
        </w:numPr>
        <w:rPr>
          <w:szCs w:val="18"/>
        </w:rPr>
      </w:pPr>
      <w:r w:rsidRPr="00827A71">
        <w:rPr>
          <w:b/>
          <w:bCs/>
          <w:szCs w:val="18"/>
        </w:rPr>
        <w:t>Navigation:</w:t>
      </w:r>
      <w:r w:rsidRPr="00976981">
        <w:rPr>
          <w:szCs w:val="18"/>
        </w:rPr>
        <w:t xml:space="preserve"> Clicking on the navigation arrows in top left corner of the app window allows navigation between visited pages at all times and regardless of current </w:t>
      </w:r>
      <w:proofErr w:type="gramStart"/>
      <w:r w:rsidRPr="00976981">
        <w:rPr>
          <w:szCs w:val="18"/>
        </w:rPr>
        <w:t>opened</w:t>
      </w:r>
      <w:proofErr w:type="gramEnd"/>
      <w:r w:rsidRPr="00976981">
        <w:rPr>
          <w:szCs w:val="18"/>
        </w:rPr>
        <w:t xml:space="preserve"> page. Also, after opening any of the Controller, Array or Volume pages, a breadcrumb path is displayed allowing the user to navigate directly between those pages. </w:t>
      </w:r>
    </w:p>
    <w:p w14:paraId="680B93F2" w14:textId="1BDE9894" w:rsidR="00AD2F57" w:rsidRPr="00976981" w:rsidRDefault="00AD2F57" w:rsidP="0032677B">
      <w:pPr>
        <w:pStyle w:val="Bullet"/>
        <w:numPr>
          <w:ilvl w:val="0"/>
          <w:numId w:val="64"/>
        </w:numPr>
        <w:rPr>
          <w:szCs w:val="18"/>
        </w:rPr>
      </w:pPr>
      <w:r w:rsidRPr="00827A71">
        <w:rPr>
          <w:b/>
          <w:bCs/>
          <w:szCs w:val="18"/>
        </w:rPr>
        <w:lastRenderedPageBreak/>
        <w:t>Status bar:</w:t>
      </w:r>
      <w:r w:rsidRPr="00976981">
        <w:rPr>
          <w:szCs w:val="18"/>
        </w:rPr>
        <w:t xml:space="preserve"> </w:t>
      </w:r>
      <w:r w:rsidR="00827A71">
        <w:rPr>
          <w:szCs w:val="18"/>
        </w:rPr>
        <w:t>T</w:t>
      </w:r>
      <w:r w:rsidRPr="00976981">
        <w:rPr>
          <w:szCs w:val="18"/>
        </w:rPr>
        <w:t xml:space="preserve">he application displays the overall health and status of the system. This bar showcases one of three states: </w:t>
      </w:r>
    </w:p>
    <w:p w14:paraId="7C1E588A" w14:textId="16C629C4" w:rsidR="00884597" w:rsidRPr="00976981" w:rsidRDefault="00884597" w:rsidP="0032677B">
      <w:pPr>
        <w:pStyle w:val="BulletSub"/>
        <w:numPr>
          <w:ilvl w:val="0"/>
          <w:numId w:val="5"/>
        </w:numPr>
        <w:ind w:left="720"/>
      </w:pPr>
      <w:r w:rsidRPr="00976981">
        <w:t xml:space="preserve">The other two states would indicate either a failure in a RAID Volume or </w:t>
      </w:r>
      <w:r w:rsidR="00715BE3" w:rsidRPr="00976981">
        <w:t xml:space="preserve">Warnings of </w:t>
      </w:r>
      <w:r w:rsidRPr="00976981">
        <w:t xml:space="preserve">potential </w:t>
      </w:r>
      <w:r w:rsidR="00715BE3" w:rsidRPr="00976981">
        <w:t>problems detected.</w:t>
      </w:r>
    </w:p>
    <w:p w14:paraId="1F379397" w14:textId="4A6DA432" w:rsidR="00AD2F57" w:rsidRPr="00976981" w:rsidRDefault="00AD2F57" w:rsidP="0032677B">
      <w:pPr>
        <w:pStyle w:val="Bullet"/>
        <w:numPr>
          <w:ilvl w:val="0"/>
          <w:numId w:val="64"/>
        </w:numPr>
        <w:rPr>
          <w:szCs w:val="18"/>
        </w:rPr>
      </w:pPr>
      <w:r w:rsidRPr="00827A71">
        <w:rPr>
          <w:b/>
          <w:bCs/>
          <w:szCs w:val="18"/>
        </w:rPr>
        <w:t>Summary pane:</w:t>
      </w:r>
      <w:r w:rsidRPr="00976981">
        <w:rPr>
          <w:szCs w:val="18"/>
        </w:rPr>
        <w:t xml:space="preserve"> </w:t>
      </w:r>
      <w:r w:rsidR="00827A71">
        <w:rPr>
          <w:szCs w:val="18"/>
        </w:rPr>
        <w:t>T</w:t>
      </w:r>
      <w:r w:rsidRPr="00976981">
        <w:rPr>
          <w:szCs w:val="18"/>
        </w:rPr>
        <w:t>his area contains a list of RAID controllers detected by the driver. Clicking on any of the controller fields moves the user to a page containing detailed information about the selected controller.</w:t>
      </w:r>
    </w:p>
    <w:p w14:paraId="3225D82E" w14:textId="48D9E6B9" w:rsidR="00AD2F57" w:rsidRPr="00976981" w:rsidRDefault="00AD2F57" w:rsidP="0032677B">
      <w:pPr>
        <w:pStyle w:val="Bullet"/>
        <w:numPr>
          <w:ilvl w:val="0"/>
          <w:numId w:val="64"/>
        </w:numPr>
        <w:rPr>
          <w:szCs w:val="18"/>
        </w:rPr>
      </w:pPr>
      <w:r w:rsidRPr="00827A71">
        <w:rPr>
          <w:b/>
          <w:bCs/>
          <w:szCs w:val="18"/>
        </w:rPr>
        <w:t>Side menu:</w:t>
      </w:r>
      <w:r w:rsidRPr="00976981">
        <w:rPr>
          <w:szCs w:val="18"/>
        </w:rPr>
        <w:t xml:space="preserve"> </w:t>
      </w:r>
      <w:r w:rsidR="00827A71">
        <w:rPr>
          <w:szCs w:val="18"/>
        </w:rPr>
        <w:t>T</w:t>
      </w:r>
      <w:r w:rsidRPr="00976981">
        <w:rPr>
          <w:szCs w:val="18"/>
        </w:rPr>
        <w:t>his area contains links that navigate to other pages and menus. Clicking the hamburger button expands the panel.</w:t>
      </w:r>
    </w:p>
    <w:p w14:paraId="70E32BC2" w14:textId="7DAEEB24" w:rsidR="00AD2F57" w:rsidRPr="00A15666" w:rsidRDefault="00F7139A" w:rsidP="00827A71">
      <w:pPr>
        <w:pStyle w:val="Caption"/>
      </w:pPr>
      <w:bookmarkStart w:id="215" w:name="_Toc188434120"/>
      <w:r w:rsidRPr="00A15666">
        <w:t xml:space="preserve">Figure </w:t>
      </w:r>
      <w:r>
        <w:fldChar w:fldCharType="begin"/>
      </w:r>
      <w:r>
        <w:instrText xml:space="preserve"> STYLEREF 1 \s </w:instrText>
      </w:r>
      <w:r>
        <w:fldChar w:fldCharType="separate"/>
      </w:r>
      <w:r w:rsidR="000D6EAF">
        <w:rPr>
          <w:noProof/>
        </w:rPr>
        <w:t>6</w:t>
      </w:r>
      <w:r>
        <w:rPr>
          <w:noProof/>
        </w:rPr>
        <w:fldChar w:fldCharType="end"/>
      </w:r>
      <w:r w:rsidRPr="00A15666">
        <w:noBreakHyphen/>
      </w:r>
      <w:r>
        <w:fldChar w:fldCharType="begin"/>
      </w:r>
      <w:r>
        <w:instrText xml:space="preserve"> SEQ Figure \* ARABIC \s 1 </w:instrText>
      </w:r>
      <w:r>
        <w:fldChar w:fldCharType="separate"/>
      </w:r>
      <w:r w:rsidR="000D6EAF">
        <w:rPr>
          <w:noProof/>
        </w:rPr>
        <w:t>9</w:t>
      </w:r>
      <w:r>
        <w:rPr>
          <w:noProof/>
        </w:rPr>
        <w:fldChar w:fldCharType="end"/>
      </w:r>
      <w:r w:rsidRPr="00A15666">
        <w:t xml:space="preserve">. </w:t>
      </w:r>
      <w:r w:rsidR="00AD2F57" w:rsidRPr="00A15666">
        <w:t>Home Page</w:t>
      </w:r>
      <w:bookmarkEnd w:id="215"/>
    </w:p>
    <w:p w14:paraId="5612A384" w14:textId="77777777" w:rsidR="00AD2F57" w:rsidRPr="003246CA" w:rsidRDefault="00AD2F57" w:rsidP="00040811">
      <w:pPr>
        <w:pStyle w:val="FigureSpace"/>
      </w:pPr>
      <w:r>
        <w:rPr>
          <w:noProof/>
        </w:rPr>
        <w:drawing>
          <wp:inline distT="0" distB="0" distL="0" distR="0" wp14:anchorId="12C6BE01" wp14:editId="10DA47AC">
            <wp:extent cx="4753449" cy="4166886"/>
            <wp:effectExtent l="0" t="0" r="9525" b="5080"/>
            <wp:docPr id="460" name="Picture 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4759282" cy="4171999"/>
                    </a:xfrm>
                    <a:prstGeom prst="rect">
                      <a:avLst/>
                    </a:prstGeom>
                    <a:noFill/>
                    <a:ln>
                      <a:noFill/>
                    </a:ln>
                  </pic:spPr>
                </pic:pic>
              </a:graphicData>
            </a:graphic>
          </wp:inline>
        </w:drawing>
      </w:r>
    </w:p>
    <w:p w14:paraId="2417EA7A" w14:textId="62987332" w:rsidR="00AD2F57" w:rsidRDefault="00AD2F57" w:rsidP="0032677B">
      <w:pPr>
        <w:pStyle w:val="Heading3"/>
      </w:pPr>
      <w:bookmarkStart w:id="216" w:name="_Toc210728246"/>
      <w:r>
        <w:t xml:space="preserve">“Drives” </w:t>
      </w:r>
      <w:r w:rsidR="00E5272F">
        <w:t>P</w:t>
      </w:r>
      <w:r>
        <w:t>age</w:t>
      </w:r>
      <w:bookmarkEnd w:id="216"/>
    </w:p>
    <w:p w14:paraId="448B16E6" w14:textId="77777777" w:rsidR="00AD2F57" w:rsidRPr="00924FC3" w:rsidRDefault="00AD2F57" w:rsidP="00AD2F57">
      <w:pPr>
        <w:pStyle w:val="paragraph"/>
        <w:spacing w:before="0" w:beforeAutospacing="0" w:after="0" w:afterAutospacing="0"/>
        <w:textAlignment w:val="baseline"/>
        <w:rPr>
          <w:rFonts w:ascii="Verdana" w:hAnsi="Verdana" w:cs="Intel Clear"/>
          <w:sz w:val="18"/>
          <w:szCs w:val="20"/>
        </w:rPr>
      </w:pPr>
      <w:r w:rsidRPr="00924FC3">
        <w:rPr>
          <w:rFonts w:ascii="Verdana" w:hAnsi="Verdana" w:cs="Intel Clear"/>
          <w:sz w:val="18"/>
          <w:szCs w:val="20"/>
        </w:rPr>
        <w:t xml:space="preserve">This page contains a detailed list of all drives detected on the platform. </w:t>
      </w:r>
      <w:proofErr w:type="gramStart"/>
      <w:r w:rsidRPr="00924FC3">
        <w:rPr>
          <w:rFonts w:ascii="Verdana" w:hAnsi="Verdana" w:cs="Intel Clear"/>
          <w:sz w:val="18"/>
          <w:szCs w:val="20"/>
        </w:rPr>
        <w:t>User</w:t>
      </w:r>
      <w:proofErr w:type="gramEnd"/>
      <w:r w:rsidRPr="00924FC3">
        <w:rPr>
          <w:rFonts w:ascii="Verdana" w:hAnsi="Verdana" w:cs="Intel Clear"/>
          <w:sz w:val="18"/>
          <w:szCs w:val="20"/>
        </w:rPr>
        <w:t xml:space="preserve"> can find here three areas of interest.</w:t>
      </w:r>
    </w:p>
    <w:p w14:paraId="26FA4175" w14:textId="77777777" w:rsidR="00AD2F57" w:rsidRPr="00924FC3" w:rsidRDefault="00AD2F57" w:rsidP="0032677B">
      <w:pPr>
        <w:pStyle w:val="Bullet"/>
        <w:numPr>
          <w:ilvl w:val="0"/>
          <w:numId w:val="65"/>
        </w:numPr>
      </w:pPr>
      <w:r w:rsidRPr="00924FC3">
        <w:t>Filters section</w:t>
      </w:r>
      <w:proofErr w:type="gramStart"/>
      <w:r w:rsidRPr="00924FC3">
        <w:t>: in</w:t>
      </w:r>
      <w:proofErr w:type="gramEnd"/>
      <w:r w:rsidRPr="00924FC3">
        <w:t xml:space="preserve"> here </w:t>
      </w:r>
      <w:proofErr w:type="gramStart"/>
      <w:r w:rsidRPr="00924FC3">
        <w:t>user</w:t>
      </w:r>
      <w:proofErr w:type="gramEnd"/>
      <w:r w:rsidRPr="00924FC3">
        <w:t xml:space="preserve"> can search and filter the extensive list of drives that are present in the system. This pane contains three elements: </w:t>
      </w:r>
    </w:p>
    <w:p w14:paraId="69ADFF6A" w14:textId="59A07722" w:rsidR="00AD2F57" w:rsidRPr="00924FC3" w:rsidRDefault="00AD2F57" w:rsidP="0032677B">
      <w:pPr>
        <w:pStyle w:val="BulletSub"/>
        <w:numPr>
          <w:ilvl w:val="0"/>
          <w:numId w:val="66"/>
        </w:numPr>
      </w:pPr>
      <w:r w:rsidRPr="00924FC3">
        <w:lastRenderedPageBreak/>
        <w:t>Controller type selector – this is a drop-down list which allows for filtering the drives table by the controller type, by selecting one of the available options from the list</w:t>
      </w:r>
      <w:r w:rsidR="00484A8D">
        <w:t>.</w:t>
      </w:r>
    </w:p>
    <w:p w14:paraId="532C8483" w14:textId="11081BC7" w:rsidR="00AD2F57" w:rsidRPr="00924FC3" w:rsidRDefault="00AD2F57" w:rsidP="0032677B">
      <w:pPr>
        <w:pStyle w:val="BulletSub"/>
        <w:numPr>
          <w:ilvl w:val="0"/>
          <w:numId w:val="66"/>
        </w:numPr>
      </w:pPr>
      <w:r w:rsidRPr="00924FC3">
        <w:t>Keyword search bar – standard text search bar that allows filtering by typed keyword. The field is updated after entering at least three characters</w:t>
      </w:r>
      <w:r w:rsidR="006B70D8">
        <w:t>.</w:t>
      </w:r>
    </w:p>
    <w:p w14:paraId="6DE46ADB" w14:textId="77777777" w:rsidR="00AD2F57" w:rsidRPr="00924FC3" w:rsidRDefault="00AD2F57" w:rsidP="0032677B">
      <w:pPr>
        <w:pStyle w:val="BulletSub"/>
        <w:numPr>
          <w:ilvl w:val="0"/>
          <w:numId w:val="66"/>
        </w:numPr>
      </w:pPr>
      <w:r w:rsidRPr="00924FC3">
        <w:t>Show Selected/Show All button – a button that toggles the drives table to show only the drives selected with the checkbox.</w:t>
      </w:r>
    </w:p>
    <w:p w14:paraId="6EE44885" w14:textId="77777777" w:rsidR="00AD2F57" w:rsidRPr="00924FC3" w:rsidRDefault="00AD2F57" w:rsidP="0032677B">
      <w:pPr>
        <w:pStyle w:val="Bullet"/>
        <w:numPr>
          <w:ilvl w:val="0"/>
          <w:numId w:val="65"/>
        </w:numPr>
        <w:rPr>
          <w:rFonts w:cs="Intel Clear"/>
        </w:rPr>
      </w:pPr>
      <w:r w:rsidRPr="00827A71">
        <w:t>Action</w:t>
      </w:r>
      <w:r w:rsidRPr="00924FC3">
        <w:rPr>
          <w:rFonts w:cs="Intel Clear"/>
        </w:rPr>
        <w:t xml:space="preserve"> Buttons: there are four buttons that allow the user to perform specific tasks on drives selected from the drives list – except for the Export to CSV action, which is always available.</w:t>
      </w:r>
    </w:p>
    <w:p w14:paraId="46BF04FC" w14:textId="73EE4A64" w:rsidR="00AD2F57" w:rsidRPr="00924FC3" w:rsidRDefault="00AD2F57" w:rsidP="0032677B">
      <w:pPr>
        <w:pStyle w:val="BulletSub"/>
        <w:numPr>
          <w:ilvl w:val="0"/>
          <w:numId w:val="66"/>
        </w:numPr>
        <w:rPr>
          <w:rFonts w:cs="Intel Clear"/>
        </w:rPr>
      </w:pPr>
      <w:r w:rsidRPr="00924FC3">
        <w:rPr>
          <w:rFonts w:cs="Intel Clear"/>
        </w:rPr>
        <w:t xml:space="preserve">&lt;Activate LED icon&gt; after clicking this button, the selected drives will start to flash their built-in LEDs, which </w:t>
      </w:r>
      <w:proofErr w:type="gramStart"/>
      <w:r w:rsidRPr="00924FC3">
        <w:rPr>
          <w:rFonts w:cs="Intel Clear"/>
        </w:rPr>
        <w:t>enables</w:t>
      </w:r>
      <w:proofErr w:type="gramEnd"/>
      <w:r w:rsidRPr="00924FC3">
        <w:rPr>
          <w:rFonts w:cs="Intel Clear"/>
        </w:rPr>
        <w:t xml:space="preserve"> to physically locate them easier within the system. The LED will blink for about 12 seconds</w:t>
      </w:r>
      <w:r w:rsidR="00AF4361">
        <w:rPr>
          <w:rFonts w:cs="Intel Clear"/>
        </w:rPr>
        <w:t>.</w:t>
      </w:r>
    </w:p>
    <w:p w14:paraId="292F1C54" w14:textId="29991CED" w:rsidR="00AD2F57" w:rsidRPr="00924FC3" w:rsidRDefault="00AD2F57" w:rsidP="0032677B">
      <w:pPr>
        <w:pStyle w:val="BulletSub"/>
        <w:numPr>
          <w:ilvl w:val="0"/>
          <w:numId w:val="66"/>
        </w:numPr>
        <w:rPr>
          <w:rFonts w:cs="Intel Clear"/>
        </w:rPr>
      </w:pPr>
      <w:r w:rsidRPr="00924FC3">
        <w:rPr>
          <w:rFonts w:cs="Intel Clear"/>
        </w:rPr>
        <w:t xml:space="preserve">&lt;Eject Drive icon&gt; this button performs the Eject Drive action, which removes a selected drive permanently from </w:t>
      </w:r>
      <w:r w:rsidR="00552719">
        <w:rPr>
          <w:rFonts w:cs="Intel Clear"/>
        </w:rPr>
        <w:t xml:space="preserve">the </w:t>
      </w:r>
      <w:r w:rsidRPr="00924FC3">
        <w:rPr>
          <w:rFonts w:cs="Intel Clear"/>
        </w:rPr>
        <w:t xml:space="preserve">Operating System. This action requires that only one </w:t>
      </w:r>
      <w:proofErr w:type="gramStart"/>
      <w:r w:rsidRPr="00924FC3">
        <w:rPr>
          <w:rFonts w:cs="Intel Clear"/>
        </w:rPr>
        <w:t>drive</w:t>
      </w:r>
      <w:proofErr w:type="gramEnd"/>
      <w:r w:rsidRPr="00924FC3">
        <w:rPr>
          <w:rFonts w:cs="Intel Clear"/>
        </w:rPr>
        <w:t xml:space="preserve"> under VMD controller is selected. After clicking the button, a prompt will show requesting additional confirmation that this action was deliberate. Ejecting the drive will also activate the LED, to allow prompt removal of hardware</w:t>
      </w:r>
      <w:r w:rsidR="00AF4361">
        <w:rPr>
          <w:rFonts w:cs="Intel Clear"/>
        </w:rPr>
        <w:t>.</w:t>
      </w:r>
    </w:p>
    <w:p w14:paraId="0F5E81C2" w14:textId="18CD3D9C" w:rsidR="00AD2F57" w:rsidRPr="00924FC3" w:rsidRDefault="00AD2F57" w:rsidP="0032677B">
      <w:pPr>
        <w:pStyle w:val="BulletSub"/>
        <w:numPr>
          <w:ilvl w:val="0"/>
          <w:numId w:val="66"/>
        </w:numPr>
        <w:rPr>
          <w:rFonts w:cs="Intel Clear"/>
        </w:rPr>
      </w:pPr>
      <w:r w:rsidRPr="00924FC3">
        <w:rPr>
          <w:rFonts w:cs="Intel Clear"/>
        </w:rPr>
        <w:t xml:space="preserve">&lt;Export to CSV icon&gt; this action allows the user to export all the detailed information of all the </w:t>
      </w:r>
      <w:proofErr w:type="gramStart"/>
      <w:r w:rsidRPr="00924FC3">
        <w:rPr>
          <w:rFonts w:cs="Intel Clear"/>
        </w:rPr>
        <w:t>drives</w:t>
      </w:r>
      <w:proofErr w:type="gramEnd"/>
      <w:r w:rsidRPr="00924FC3">
        <w:rPr>
          <w:rFonts w:cs="Intel Clear"/>
        </w:rPr>
        <w:t xml:space="preserve"> to a .csv file. After clicking the button, a new file browse window opens, which </w:t>
      </w:r>
      <w:proofErr w:type="gramStart"/>
      <w:r w:rsidRPr="00924FC3">
        <w:rPr>
          <w:rFonts w:cs="Intel Clear"/>
        </w:rPr>
        <w:t>allows selecting</w:t>
      </w:r>
      <w:proofErr w:type="gramEnd"/>
      <w:r w:rsidRPr="00924FC3">
        <w:rPr>
          <w:rFonts w:cs="Intel Clear"/>
        </w:rPr>
        <w:t xml:space="preserve"> where to save the file</w:t>
      </w:r>
      <w:r w:rsidR="00AF4361">
        <w:rPr>
          <w:rFonts w:cs="Intel Clear"/>
        </w:rPr>
        <w:t>.</w:t>
      </w:r>
    </w:p>
    <w:p w14:paraId="37A4AEA4" w14:textId="77777777" w:rsidR="00AD2F57" w:rsidRPr="00924FC3" w:rsidRDefault="00AD2F57" w:rsidP="0032677B">
      <w:pPr>
        <w:pStyle w:val="BulletSub"/>
        <w:numPr>
          <w:ilvl w:val="0"/>
          <w:numId w:val="66"/>
        </w:numPr>
        <w:rPr>
          <w:rFonts w:cs="Intel Clear"/>
        </w:rPr>
      </w:pPr>
      <w:r w:rsidRPr="468E3EFE">
        <w:rPr>
          <w:rFonts w:cs="Intel Clear"/>
        </w:rPr>
        <w:t xml:space="preserve">&lt;More Actions icon&gt; this button opens a side panel which contains six more buttons that trigger additional actions on a selected drive. If prerequisites for an action on any of the </w:t>
      </w:r>
      <w:proofErr w:type="gramStart"/>
      <w:r w:rsidRPr="468E3EFE">
        <w:rPr>
          <w:rFonts w:cs="Intel Clear"/>
        </w:rPr>
        <w:t>drives</w:t>
      </w:r>
      <w:proofErr w:type="gramEnd"/>
      <w:r w:rsidRPr="468E3EFE">
        <w:rPr>
          <w:rFonts w:cs="Intel Clear"/>
        </w:rPr>
        <w:t xml:space="preserve"> selected with the checkbox are not met, the button for that action will be unavailable.</w:t>
      </w:r>
    </w:p>
    <w:p w14:paraId="1810B30E" w14:textId="122711CB" w:rsidR="468E3EFE" w:rsidRDefault="468E3EFE" w:rsidP="468E3EFE">
      <w:pPr>
        <w:pStyle w:val="BulletSub"/>
        <w:rPr>
          <w:rFonts w:cs="Intel Clear"/>
        </w:rPr>
      </w:pPr>
    </w:p>
    <w:p w14:paraId="523F3B29" w14:textId="7A11F4E6" w:rsidR="3A7C87E6" w:rsidRDefault="3A7C87E6" w:rsidP="468E3EFE">
      <w:pPr>
        <w:pStyle w:val="BulletSub"/>
        <w:rPr>
          <w:rFonts w:cs="Intel Clear"/>
        </w:rPr>
      </w:pPr>
      <w:r w:rsidRPr="468E3EFE">
        <w:rPr>
          <w:rFonts w:cs="Intel Clear"/>
          <w:b/>
          <w:bCs/>
          <w:i/>
          <w:iCs/>
        </w:rPr>
        <w:t>Note:</w:t>
      </w:r>
      <w:r w:rsidRPr="468E3EFE">
        <w:rPr>
          <w:rFonts w:cs="Intel Clear"/>
        </w:rPr>
        <w:t xml:space="preserve"> The Eject Drive feature is only available for </w:t>
      </w:r>
      <w:proofErr w:type="spellStart"/>
      <w:r w:rsidRPr="468E3EFE">
        <w:rPr>
          <w:rFonts w:cs="Intel Clear"/>
        </w:rPr>
        <w:t>NVMe</w:t>
      </w:r>
      <w:proofErr w:type="spellEnd"/>
      <w:r w:rsidRPr="468E3EFE">
        <w:rPr>
          <w:rFonts w:cs="Intel Clear"/>
        </w:rPr>
        <w:t xml:space="preserve"> drives and may not be operational with SATA drives. </w:t>
      </w:r>
    </w:p>
    <w:p w14:paraId="43CCA823" w14:textId="77777777" w:rsidR="00AD2F57" w:rsidRPr="00924FC3" w:rsidRDefault="00AD2F57" w:rsidP="0032677B">
      <w:pPr>
        <w:pStyle w:val="Bullet"/>
        <w:numPr>
          <w:ilvl w:val="0"/>
          <w:numId w:val="65"/>
        </w:numPr>
        <w:rPr>
          <w:rFonts w:cs="Intel Clear"/>
        </w:rPr>
      </w:pPr>
      <w:r w:rsidRPr="00924FC3">
        <w:rPr>
          <w:rFonts w:cs="Intel Clear"/>
        </w:rPr>
        <w:t>Drives Table: It is a standard table which allows sorting and filtering.</w:t>
      </w:r>
    </w:p>
    <w:p w14:paraId="1D5B2966" w14:textId="77777777" w:rsidR="00AD2F57" w:rsidRPr="00924FC3" w:rsidRDefault="00AD2F57" w:rsidP="0032677B">
      <w:pPr>
        <w:pStyle w:val="BulletSub"/>
        <w:numPr>
          <w:ilvl w:val="0"/>
          <w:numId w:val="66"/>
        </w:numPr>
        <w:rPr>
          <w:rFonts w:cs="Intel Clear"/>
        </w:rPr>
      </w:pPr>
      <w:r w:rsidRPr="00924FC3">
        <w:rPr>
          <w:rFonts w:cs="Intel Clear"/>
        </w:rPr>
        <w:t>Clicking on any header of a column sorts the table ascending or descending based on the content of the column.</w:t>
      </w:r>
    </w:p>
    <w:p w14:paraId="4D4FE9FF" w14:textId="7AB42E00" w:rsidR="00AD2F57" w:rsidRPr="00924FC3" w:rsidRDefault="00AD2F57" w:rsidP="0032677B">
      <w:pPr>
        <w:pStyle w:val="BulletSub"/>
        <w:numPr>
          <w:ilvl w:val="0"/>
          <w:numId w:val="66"/>
        </w:numPr>
        <w:rPr>
          <w:rFonts w:cs="Intel Clear"/>
        </w:rPr>
      </w:pPr>
      <w:r w:rsidRPr="00924FC3">
        <w:rPr>
          <w:rFonts w:cs="Intel Clear"/>
        </w:rPr>
        <w:t xml:space="preserve">Every record has an arrow on the left side which </w:t>
      </w:r>
      <w:proofErr w:type="gramStart"/>
      <w:r w:rsidRPr="00924FC3">
        <w:rPr>
          <w:rFonts w:cs="Intel Clear"/>
        </w:rPr>
        <w:t>allows</w:t>
      </w:r>
      <w:proofErr w:type="gramEnd"/>
      <w:r w:rsidRPr="00924FC3">
        <w:rPr>
          <w:rFonts w:cs="Intel Clear"/>
        </w:rPr>
        <w:t xml:space="preserve"> to expand a </w:t>
      </w:r>
      <w:proofErr w:type="gramStart"/>
      <w:r w:rsidRPr="00924FC3">
        <w:rPr>
          <w:rFonts w:cs="Intel Clear"/>
        </w:rPr>
        <w:t>pane</w:t>
      </w:r>
      <w:proofErr w:type="gramEnd"/>
      <w:r w:rsidRPr="00924FC3">
        <w:rPr>
          <w:rFonts w:cs="Intel Clear"/>
        </w:rPr>
        <w:t xml:space="preserve"> with additional info</w:t>
      </w:r>
      <w:r w:rsidR="0091723C">
        <w:rPr>
          <w:rFonts w:cs="Intel Clear"/>
        </w:rPr>
        <w:t>rmation</w:t>
      </w:r>
      <w:r w:rsidRPr="00924FC3">
        <w:rPr>
          <w:rFonts w:cs="Intel Clear"/>
        </w:rPr>
        <w:t xml:space="preserve"> about the drive.</w:t>
      </w:r>
    </w:p>
    <w:p w14:paraId="1C9AC64D" w14:textId="2896BF40" w:rsidR="00AD2F57" w:rsidRPr="00924FC3" w:rsidRDefault="00AD2F57" w:rsidP="0032677B">
      <w:pPr>
        <w:pStyle w:val="Bullet"/>
        <w:numPr>
          <w:ilvl w:val="0"/>
          <w:numId w:val="65"/>
        </w:numPr>
        <w:rPr>
          <w:rStyle w:val="normaltextrun"/>
        </w:rPr>
      </w:pPr>
      <w:r w:rsidRPr="00924FC3">
        <w:rPr>
          <w:rFonts w:cs="Intel Clear"/>
        </w:rPr>
        <w:t xml:space="preserve">Each record has a checkbox which allows for selecting drives from the table. Right-clicking anywhere inside the table enables </w:t>
      </w:r>
      <w:proofErr w:type="gramStart"/>
      <w:r w:rsidRPr="00924FC3">
        <w:rPr>
          <w:rFonts w:cs="Intel Clear"/>
        </w:rPr>
        <w:t>editing</w:t>
      </w:r>
      <w:proofErr w:type="gramEnd"/>
      <w:r w:rsidRPr="00924FC3">
        <w:rPr>
          <w:rFonts w:cs="Intel Clear"/>
        </w:rPr>
        <w:t xml:space="preserve"> what data and in what order should it be displayed in the table. Those settings will be preserved between runs of the app</w:t>
      </w:r>
      <w:r w:rsidR="00AF4361">
        <w:rPr>
          <w:rFonts w:cs="Intel Clear"/>
        </w:rPr>
        <w:t>.</w:t>
      </w:r>
    </w:p>
    <w:p w14:paraId="7B8B5742" w14:textId="5C8C924F" w:rsidR="00040811" w:rsidRPr="00AB4DBC" w:rsidRDefault="00F7139A" w:rsidP="00827A71">
      <w:pPr>
        <w:pStyle w:val="Caption"/>
        <w:rPr>
          <w:rStyle w:val="normaltextrun"/>
        </w:rPr>
      </w:pPr>
      <w:bookmarkStart w:id="217" w:name="_Toc188434121"/>
      <w:r w:rsidRPr="00AB4DBC">
        <w:lastRenderedPageBreak/>
        <w:t xml:space="preserve">Figure </w:t>
      </w:r>
      <w:r>
        <w:fldChar w:fldCharType="begin"/>
      </w:r>
      <w:r>
        <w:instrText xml:space="preserve"> STYLEREF 1 \s </w:instrText>
      </w:r>
      <w:r>
        <w:fldChar w:fldCharType="separate"/>
      </w:r>
      <w:r w:rsidR="000D6EAF">
        <w:rPr>
          <w:noProof/>
        </w:rPr>
        <w:t>6</w:t>
      </w:r>
      <w:r>
        <w:rPr>
          <w:noProof/>
        </w:rPr>
        <w:fldChar w:fldCharType="end"/>
      </w:r>
      <w:r w:rsidRPr="00AB4DBC">
        <w:noBreakHyphen/>
      </w:r>
      <w:r>
        <w:fldChar w:fldCharType="begin"/>
      </w:r>
      <w:r>
        <w:instrText xml:space="preserve"> SEQ Figure \* ARABIC \s 1 </w:instrText>
      </w:r>
      <w:r>
        <w:fldChar w:fldCharType="separate"/>
      </w:r>
      <w:r w:rsidR="000D6EAF">
        <w:rPr>
          <w:noProof/>
        </w:rPr>
        <w:t>10</w:t>
      </w:r>
      <w:r>
        <w:rPr>
          <w:noProof/>
        </w:rPr>
        <w:fldChar w:fldCharType="end"/>
      </w:r>
      <w:r w:rsidRPr="00AB4DBC">
        <w:t xml:space="preserve">. </w:t>
      </w:r>
      <w:r w:rsidR="00040811" w:rsidRPr="00AB4DBC">
        <w:t>Drives Page</w:t>
      </w:r>
      <w:bookmarkEnd w:id="217"/>
    </w:p>
    <w:p w14:paraId="78B64A2A" w14:textId="115318F8" w:rsidR="00AD2F57" w:rsidRDefault="00AD2F57" w:rsidP="00040811">
      <w:pPr>
        <w:pStyle w:val="FigureSpace"/>
      </w:pPr>
      <w:r>
        <w:rPr>
          <w:noProof/>
        </w:rPr>
        <w:drawing>
          <wp:inline distT="0" distB="0" distL="0" distR="0" wp14:anchorId="1036FA1A" wp14:editId="71AEAC91">
            <wp:extent cx="4627388" cy="3587750"/>
            <wp:effectExtent l="0" t="0" r="1905" b="0"/>
            <wp:docPr id="462" name="Picture 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4637450" cy="3595552"/>
                    </a:xfrm>
                    <a:prstGeom prst="rect">
                      <a:avLst/>
                    </a:prstGeom>
                    <a:noFill/>
                    <a:ln>
                      <a:noFill/>
                    </a:ln>
                  </pic:spPr>
                </pic:pic>
              </a:graphicData>
            </a:graphic>
          </wp:inline>
        </w:drawing>
      </w:r>
    </w:p>
    <w:p w14:paraId="0448376E" w14:textId="77777777" w:rsidR="00AD2F57" w:rsidRDefault="00AD2F57" w:rsidP="00AD2F57"/>
    <w:p w14:paraId="00E14655" w14:textId="067B160C" w:rsidR="00F448BC" w:rsidRDefault="00AD2F57" w:rsidP="0032677B">
      <w:pPr>
        <w:pStyle w:val="Heading3"/>
      </w:pPr>
      <w:bookmarkStart w:id="218" w:name="_Toc210728247"/>
      <w:r>
        <w:t xml:space="preserve">“Create Volume” </w:t>
      </w:r>
      <w:r w:rsidR="00E5272F">
        <w:t>P</w:t>
      </w:r>
      <w:r>
        <w:t>age</w:t>
      </w:r>
      <w:bookmarkEnd w:id="218"/>
    </w:p>
    <w:p w14:paraId="09D3E921" w14:textId="28DEBA74" w:rsidR="00F448BC" w:rsidRPr="00924FC3" w:rsidRDefault="00827A71" w:rsidP="00924FC3">
      <w:pPr>
        <w:pStyle w:val="paragraph"/>
        <w:spacing w:before="0" w:beforeAutospacing="0" w:after="0" w:afterAutospacing="0"/>
        <w:textAlignment w:val="baseline"/>
        <w:rPr>
          <w:rFonts w:cs="Intel Clear"/>
          <w:sz w:val="18"/>
        </w:rPr>
      </w:pPr>
      <w:r>
        <w:rPr>
          <w:rFonts w:ascii="Verdana" w:hAnsi="Verdana" w:cs="Intel Clear"/>
          <w:sz w:val="18"/>
          <w:szCs w:val="20"/>
        </w:rPr>
        <w:t>Refer</w:t>
      </w:r>
      <w:r w:rsidR="00F448BC" w:rsidRPr="00924FC3">
        <w:rPr>
          <w:rFonts w:ascii="Verdana" w:hAnsi="Verdana" w:cs="Intel Clear"/>
          <w:sz w:val="18"/>
          <w:szCs w:val="20"/>
        </w:rPr>
        <w:t xml:space="preserve"> </w:t>
      </w:r>
      <w:r w:rsidR="0002178C">
        <w:rPr>
          <w:rFonts w:ascii="Verdana" w:hAnsi="Verdana" w:cs="Intel Clear"/>
          <w:sz w:val="18"/>
          <w:szCs w:val="20"/>
        </w:rPr>
        <w:t>to</w:t>
      </w:r>
      <w:r>
        <w:rPr>
          <w:rFonts w:ascii="Verdana" w:hAnsi="Verdana" w:cs="Intel Clear"/>
          <w:sz w:val="18"/>
          <w:szCs w:val="20"/>
        </w:rPr>
        <w:t xml:space="preserve"> </w:t>
      </w:r>
      <w:r w:rsidR="0002178C">
        <w:rPr>
          <w:rFonts w:ascii="Verdana" w:hAnsi="Verdana" w:cs="Intel Clear"/>
          <w:sz w:val="18"/>
          <w:szCs w:val="20"/>
        </w:rPr>
        <w:t>F</w:t>
      </w:r>
      <w:r w:rsidR="008F716D">
        <w:rPr>
          <w:rFonts w:ascii="Verdana" w:hAnsi="Verdana" w:cs="Intel Clear"/>
          <w:sz w:val="18"/>
          <w:szCs w:val="20"/>
        </w:rPr>
        <w:t>igure</w:t>
      </w:r>
      <w:r w:rsidR="0002178C">
        <w:rPr>
          <w:rFonts w:ascii="Verdana" w:hAnsi="Verdana" w:cs="Intel Clear"/>
          <w:sz w:val="18"/>
          <w:szCs w:val="20"/>
        </w:rPr>
        <w:t xml:space="preserve"> 6-11 below</w:t>
      </w:r>
      <w:r w:rsidR="00486410">
        <w:rPr>
          <w:rFonts w:ascii="Verdana" w:hAnsi="Verdana" w:cs="Intel Clear"/>
          <w:sz w:val="18"/>
          <w:szCs w:val="20"/>
        </w:rPr>
        <w:t xml:space="preserve"> and </w:t>
      </w:r>
      <w:hyperlink w:anchor="_Creating_Volume" w:history="1">
        <w:r w:rsidR="00486410" w:rsidRPr="00486410">
          <w:rPr>
            <w:rStyle w:val="Hyperlink"/>
            <w:rFonts w:cs="Intel Clear"/>
            <w:szCs w:val="20"/>
          </w:rPr>
          <w:t>Section 7</w:t>
        </w:r>
      </w:hyperlink>
      <w:r w:rsidR="00F448BC" w:rsidRPr="00924FC3">
        <w:rPr>
          <w:rFonts w:ascii="Verdana" w:hAnsi="Verdana" w:cs="Intel Clear"/>
          <w:sz w:val="18"/>
          <w:szCs w:val="20"/>
        </w:rPr>
        <w:t xml:space="preserve"> to follow along</w:t>
      </w:r>
      <w:r w:rsidR="003050B9">
        <w:rPr>
          <w:rFonts w:ascii="Verdana" w:hAnsi="Verdana" w:cs="Intel Clear"/>
          <w:sz w:val="18"/>
          <w:szCs w:val="20"/>
        </w:rPr>
        <w:t xml:space="preserve"> an example of</w:t>
      </w:r>
      <w:r w:rsidR="00F448BC" w:rsidRPr="00924FC3">
        <w:rPr>
          <w:rFonts w:ascii="Verdana" w:hAnsi="Verdana" w:cs="Intel Clear"/>
          <w:sz w:val="18"/>
          <w:szCs w:val="20"/>
        </w:rPr>
        <w:t xml:space="preserve"> the RAID Volume creation process.</w:t>
      </w:r>
    </w:p>
    <w:p w14:paraId="46CBA3C3" w14:textId="4EEAC5E4" w:rsidR="00AD2F57" w:rsidRPr="00E75CBF" w:rsidRDefault="00F7139A" w:rsidP="00827A71">
      <w:pPr>
        <w:pStyle w:val="Caption"/>
      </w:pPr>
      <w:bookmarkStart w:id="219" w:name="_Toc188434122"/>
      <w:r w:rsidRPr="00E75CBF">
        <w:lastRenderedPageBreak/>
        <w:t xml:space="preserve">Figure </w:t>
      </w:r>
      <w:r>
        <w:fldChar w:fldCharType="begin"/>
      </w:r>
      <w:r>
        <w:instrText xml:space="preserve"> STYLEREF 1 \s </w:instrText>
      </w:r>
      <w:r>
        <w:fldChar w:fldCharType="separate"/>
      </w:r>
      <w:r w:rsidR="000D6EAF">
        <w:rPr>
          <w:noProof/>
        </w:rPr>
        <w:t>6</w:t>
      </w:r>
      <w:r>
        <w:rPr>
          <w:noProof/>
        </w:rPr>
        <w:fldChar w:fldCharType="end"/>
      </w:r>
      <w:r w:rsidRPr="00E75CBF">
        <w:noBreakHyphen/>
      </w:r>
      <w:r>
        <w:fldChar w:fldCharType="begin"/>
      </w:r>
      <w:r>
        <w:instrText xml:space="preserve"> SEQ Figure \* ARABIC \s 1 </w:instrText>
      </w:r>
      <w:r>
        <w:fldChar w:fldCharType="separate"/>
      </w:r>
      <w:r w:rsidR="000D6EAF">
        <w:rPr>
          <w:noProof/>
        </w:rPr>
        <w:t>11</w:t>
      </w:r>
      <w:r>
        <w:rPr>
          <w:noProof/>
        </w:rPr>
        <w:fldChar w:fldCharType="end"/>
      </w:r>
      <w:r w:rsidRPr="00E75CBF">
        <w:t xml:space="preserve">. </w:t>
      </w:r>
      <w:r w:rsidR="00CD0028">
        <w:t>Create Volume</w:t>
      </w:r>
      <w:bookmarkEnd w:id="219"/>
    </w:p>
    <w:p w14:paraId="0D563E98" w14:textId="77777777" w:rsidR="00AD2F57" w:rsidRDefault="00AD2F57" w:rsidP="00E93643">
      <w:pPr>
        <w:pStyle w:val="FigureSpace"/>
      </w:pPr>
      <w:r>
        <w:rPr>
          <w:noProof/>
        </w:rPr>
        <w:drawing>
          <wp:inline distT="0" distB="0" distL="0" distR="0" wp14:anchorId="3ED42DC9" wp14:editId="08ACE25A">
            <wp:extent cx="4881033" cy="4253696"/>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4903445" cy="4273227"/>
                    </a:xfrm>
                    <a:prstGeom prst="rect">
                      <a:avLst/>
                    </a:prstGeom>
                    <a:noFill/>
                    <a:ln>
                      <a:noFill/>
                    </a:ln>
                  </pic:spPr>
                </pic:pic>
              </a:graphicData>
            </a:graphic>
          </wp:inline>
        </w:drawing>
      </w:r>
    </w:p>
    <w:p w14:paraId="40ABFD06" w14:textId="77777777" w:rsidR="00AD2F57" w:rsidRDefault="00AD2F57" w:rsidP="00AD2F57">
      <w:pPr>
        <w:pStyle w:val="ListParagraph"/>
      </w:pPr>
    </w:p>
    <w:p w14:paraId="2116A4AD" w14:textId="77777777" w:rsidR="00AD2F57" w:rsidRDefault="00AD2F57" w:rsidP="00AD2F57">
      <w:pPr>
        <w:pStyle w:val="ListParagraph"/>
      </w:pPr>
    </w:p>
    <w:p w14:paraId="7CB83DFC" w14:textId="77777777" w:rsidR="00AD2F57" w:rsidRDefault="00AD2F57" w:rsidP="00AD2F57">
      <w:pPr>
        <w:pStyle w:val="ListParagraph"/>
      </w:pPr>
    </w:p>
    <w:p w14:paraId="432EF524" w14:textId="77777777" w:rsidR="00AD2F57" w:rsidRDefault="00AD2F57" w:rsidP="00AD2F57">
      <w:pPr>
        <w:pStyle w:val="ListParagraph"/>
      </w:pPr>
    </w:p>
    <w:p w14:paraId="7B7F4502" w14:textId="77777777" w:rsidR="00AD2F57" w:rsidRDefault="00AD2F57" w:rsidP="00AD2F57">
      <w:pPr>
        <w:pStyle w:val="ListParagraph"/>
      </w:pPr>
    </w:p>
    <w:p w14:paraId="5C87633F" w14:textId="77777777" w:rsidR="00AD2F57" w:rsidRDefault="00AD2F57" w:rsidP="00AD2F57">
      <w:pPr>
        <w:pStyle w:val="ListParagraph"/>
      </w:pPr>
    </w:p>
    <w:p w14:paraId="50F75C1A" w14:textId="77777777" w:rsidR="00AD2F57" w:rsidRDefault="00AD2F57" w:rsidP="00AD2F57">
      <w:pPr>
        <w:pStyle w:val="ListParagraph"/>
      </w:pPr>
    </w:p>
    <w:p w14:paraId="3C9520B8" w14:textId="5522C392" w:rsidR="00AD2F57" w:rsidRDefault="00AD2F57" w:rsidP="00AD2F57">
      <w:pPr>
        <w:pStyle w:val="ListParagraph"/>
      </w:pPr>
    </w:p>
    <w:p w14:paraId="31B5A0F1" w14:textId="2088F184" w:rsidR="00E201DA" w:rsidRDefault="00E201DA" w:rsidP="00AD2F57">
      <w:pPr>
        <w:pStyle w:val="ListParagraph"/>
      </w:pPr>
    </w:p>
    <w:p w14:paraId="40A60DF9" w14:textId="7871422F" w:rsidR="00E201DA" w:rsidRDefault="00E201DA" w:rsidP="00AD2F57">
      <w:pPr>
        <w:pStyle w:val="ListParagraph"/>
      </w:pPr>
    </w:p>
    <w:p w14:paraId="2C04F2C5" w14:textId="77777777" w:rsidR="00E201DA" w:rsidRDefault="00E201DA" w:rsidP="00AD2F57">
      <w:pPr>
        <w:pStyle w:val="ListParagraph"/>
      </w:pPr>
    </w:p>
    <w:p w14:paraId="4015136D" w14:textId="77777777" w:rsidR="00AD2F57" w:rsidRDefault="00AD2F57" w:rsidP="00AD2F57">
      <w:pPr>
        <w:pStyle w:val="ListParagraph"/>
      </w:pPr>
    </w:p>
    <w:p w14:paraId="03971B9C" w14:textId="77777777" w:rsidR="00AD2F57" w:rsidRDefault="00AD2F57" w:rsidP="00AD2F57">
      <w:pPr>
        <w:pStyle w:val="ListParagraph"/>
      </w:pPr>
    </w:p>
    <w:p w14:paraId="570AEF6F" w14:textId="77777777" w:rsidR="00AD2F57" w:rsidRPr="003246CA" w:rsidRDefault="00AD2F57" w:rsidP="00AD2F57">
      <w:pPr>
        <w:pStyle w:val="ListParagraph"/>
      </w:pPr>
    </w:p>
    <w:p w14:paraId="59906544" w14:textId="3B7A63EB" w:rsidR="00AD2F57" w:rsidRDefault="00AD2F57" w:rsidP="0032677B">
      <w:pPr>
        <w:pStyle w:val="Heading3"/>
      </w:pPr>
      <w:bookmarkStart w:id="220" w:name="_Toc210728248"/>
      <w:r>
        <w:lastRenderedPageBreak/>
        <w:t xml:space="preserve">“Notifications” </w:t>
      </w:r>
      <w:r w:rsidR="00E5272F">
        <w:t>P</w:t>
      </w:r>
      <w:r>
        <w:t>age</w:t>
      </w:r>
      <w:bookmarkEnd w:id="220"/>
    </w:p>
    <w:p w14:paraId="19457A71" w14:textId="73F664A7" w:rsidR="0032503B" w:rsidRPr="0032503B" w:rsidRDefault="004622A0" w:rsidP="0032503B">
      <w:r>
        <w:rPr>
          <w:rFonts w:cs="Intel Clear"/>
        </w:rPr>
        <w:t>If any issues such as errors or warning</w:t>
      </w:r>
      <w:r w:rsidR="006E625B">
        <w:rPr>
          <w:rFonts w:cs="Intel Clear"/>
        </w:rPr>
        <w:t>s</w:t>
      </w:r>
      <w:r>
        <w:rPr>
          <w:rFonts w:cs="Intel Clear"/>
        </w:rPr>
        <w:t xml:space="preserve"> with the RAID Volumes occur, all notifications will be present on this page, indicating what is wrong and which RAID Volumes are affected.</w:t>
      </w:r>
    </w:p>
    <w:p w14:paraId="1389C9C8" w14:textId="6A678353" w:rsidR="00AD2F57" w:rsidRPr="00E75CBF" w:rsidRDefault="00F7139A" w:rsidP="00827A71">
      <w:pPr>
        <w:pStyle w:val="Caption"/>
      </w:pPr>
      <w:bookmarkStart w:id="221" w:name="_Toc188434123"/>
      <w:r w:rsidRPr="00E75CBF">
        <w:t xml:space="preserve">Figure </w:t>
      </w:r>
      <w:r>
        <w:fldChar w:fldCharType="begin"/>
      </w:r>
      <w:r>
        <w:instrText xml:space="preserve"> STYLEREF 1 \s </w:instrText>
      </w:r>
      <w:r>
        <w:fldChar w:fldCharType="separate"/>
      </w:r>
      <w:r w:rsidR="000D6EAF">
        <w:rPr>
          <w:noProof/>
        </w:rPr>
        <w:t>6</w:t>
      </w:r>
      <w:r>
        <w:rPr>
          <w:noProof/>
        </w:rPr>
        <w:fldChar w:fldCharType="end"/>
      </w:r>
      <w:r w:rsidRPr="00E75CBF">
        <w:noBreakHyphen/>
      </w:r>
      <w:r>
        <w:fldChar w:fldCharType="begin"/>
      </w:r>
      <w:r>
        <w:instrText xml:space="preserve"> SEQ Figure \* ARABIC \s 1 </w:instrText>
      </w:r>
      <w:r>
        <w:fldChar w:fldCharType="separate"/>
      </w:r>
      <w:r w:rsidR="000D6EAF">
        <w:rPr>
          <w:noProof/>
        </w:rPr>
        <w:t>12</w:t>
      </w:r>
      <w:r>
        <w:rPr>
          <w:noProof/>
        </w:rPr>
        <w:fldChar w:fldCharType="end"/>
      </w:r>
      <w:r w:rsidRPr="00E75CBF">
        <w:t xml:space="preserve">. </w:t>
      </w:r>
      <w:r w:rsidR="00AD2F57" w:rsidRPr="00E75CBF">
        <w:t>Notifications Page</w:t>
      </w:r>
      <w:bookmarkEnd w:id="221"/>
    </w:p>
    <w:p w14:paraId="280EBC99" w14:textId="77777777" w:rsidR="00AD2F57" w:rsidRDefault="00AD2F57" w:rsidP="00CE5F42">
      <w:pPr>
        <w:pStyle w:val="FigureSpace"/>
      </w:pPr>
      <w:r>
        <w:rPr>
          <w:noProof/>
        </w:rPr>
        <w:drawing>
          <wp:inline distT="0" distB="0" distL="0" distR="0" wp14:anchorId="674D77E3" wp14:editId="1B1633E6">
            <wp:extent cx="4874394" cy="4247909"/>
            <wp:effectExtent l="0" t="0" r="2540" b="63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4897207" cy="4267790"/>
                    </a:xfrm>
                    <a:prstGeom prst="rect">
                      <a:avLst/>
                    </a:prstGeom>
                    <a:noFill/>
                    <a:ln>
                      <a:noFill/>
                    </a:ln>
                  </pic:spPr>
                </pic:pic>
              </a:graphicData>
            </a:graphic>
          </wp:inline>
        </w:drawing>
      </w:r>
    </w:p>
    <w:p w14:paraId="5866033C" w14:textId="77777777" w:rsidR="00AD2F57" w:rsidRDefault="00AD2F57" w:rsidP="00AD2F57">
      <w:pPr>
        <w:ind w:left="720"/>
      </w:pPr>
    </w:p>
    <w:p w14:paraId="5C9703D7" w14:textId="77777777" w:rsidR="00AD2F57" w:rsidRDefault="00AD2F57" w:rsidP="00AD2F57">
      <w:pPr>
        <w:ind w:left="720"/>
      </w:pPr>
    </w:p>
    <w:p w14:paraId="287B304A" w14:textId="77777777" w:rsidR="00AD2F57" w:rsidRDefault="00AD2F57" w:rsidP="00AD2F57">
      <w:pPr>
        <w:ind w:left="720"/>
      </w:pPr>
    </w:p>
    <w:p w14:paraId="18F850EA" w14:textId="77777777" w:rsidR="00AD2F57" w:rsidRDefault="00AD2F57" w:rsidP="00AD2F57">
      <w:pPr>
        <w:ind w:left="720"/>
      </w:pPr>
    </w:p>
    <w:p w14:paraId="0944E62C" w14:textId="77777777" w:rsidR="00AD2F57" w:rsidRDefault="00AD2F57" w:rsidP="00AD2F57">
      <w:pPr>
        <w:ind w:left="720"/>
      </w:pPr>
    </w:p>
    <w:p w14:paraId="333ECC33" w14:textId="77777777" w:rsidR="00AD2F57" w:rsidRDefault="00AD2F57" w:rsidP="00AD2F57">
      <w:pPr>
        <w:ind w:left="720"/>
      </w:pPr>
    </w:p>
    <w:p w14:paraId="0B2C8C6F" w14:textId="77777777" w:rsidR="00AD2F57" w:rsidRDefault="00AD2F57" w:rsidP="00AD2F57">
      <w:pPr>
        <w:ind w:left="720"/>
      </w:pPr>
    </w:p>
    <w:p w14:paraId="26A1092C" w14:textId="39747304" w:rsidR="00AD2F57" w:rsidRDefault="00AD2F57" w:rsidP="0032677B">
      <w:pPr>
        <w:pStyle w:val="Heading3"/>
      </w:pPr>
      <w:bookmarkStart w:id="222" w:name="_Toc210728249"/>
      <w:r>
        <w:lastRenderedPageBreak/>
        <w:t xml:space="preserve">“Preferences” </w:t>
      </w:r>
      <w:r w:rsidR="00E5272F">
        <w:t>P</w:t>
      </w:r>
      <w:r>
        <w:t>age</w:t>
      </w:r>
      <w:bookmarkEnd w:id="222"/>
    </w:p>
    <w:p w14:paraId="6DD9FA3C" w14:textId="5D3A49F9" w:rsidR="00D352F8" w:rsidRPr="00D352F8" w:rsidRDefault="00D352F8" w:rsidP="00D352F8">
      <w:r>
        <w:rPr>
          <w:rFonts w:cs="Intel Clear"/>
        </w:rPr>
        <w:t>This page allows the user to have the ability to turn notifications on or off</w:t>
      </w:r>
      <w:r w:rsidR="004D79E9">
        <w:rPr>
          <w:rFonts w:cs="Intel Clear"/>
        </w:rPr>
        <w:t xml:space="preserve"> </w:t>
      </w:r>
      <w:proofErr w:type="gramStart"/>
      <w:r w:rsidR="00251BC3">
        <w:rPr>
          <w:rFonts w:cs="Intel Clear"/>
        </w:rPr>
        <w:t>in regard to</w:t>
      </w:r>
      <w:proofErr w:type="gramEnd"/>
      <w:r w:rsidR="004D79E9">
        <w:rPr>
          <w:rFonts w:cs="Intel Clear"/>
        </w:rPr>
        <w:t xml:space="preserve"> the affected RAID Volumes under Intel</w:t>
      </w:r>
      <w:r w:rsidR="00562782" w:rsidRPr="009E1B98">
        <w:rPr>
          <w:vertAlign w:val="superscript"/>
        </w:rPr>
        <w:t>®</w:t>
      </w:r>
      <w:r w:rsidR="004D79E9">
        <w:rPr>
          <w:rFonts w:cs="Intel Clear"/>
        </w:rPr>
        <w:t xml:space="preserve"> Virtual RAID on CPU.</w:t>
      </w:r>
    </w:p>
    <w:p w14:paraId="0AE9B27B" w14:textId="7F30F7F7" w:rsidR="00AD2F57" w:rsidRPr="00E75CBF" w:rsidRDefault="00096B06" w:rsidP="00DB5C23">
      <w:pPr>
        <w:pStyle w:val="Caption"/>
      </w:pPr>
      <w:bookmarkStart w:id="223" w:name="_Toc188434124"/>
      <w:r w:rsidRPr="00E75CBF">
        <w:t xml:space="preserve">Figure </w:t>
      </w:r>
      <w:r>
        <w:fldChar w:fldCharType="begin"/>
      </w:r>
      <w:r>
        <w:instrText xml:space="preserve"> STYLEREF 1 \s </w:instrText>
      </w:r>
      <w:r>
        <w:fldChar w:fldCharType="separate"/>
      </w:r>
      <w:r w:rsidR="000D6EAF">
        <w:rPr>
          <w:noProof/>
        </w:rPr>
        <w:t>6</w:t>
      </w:r>
      <w:r>
        <w:rPr>
          <w:noProof/>
        </w:rPr>
        <w:fldChar w:fldCharType="end"/>
      </w:r>
      <w:r w:rsidRPr="00E75CBF">
        <w:noBreakHyphen/>
      </w:r>
      <w:r>
        <w:fldChar w:fldCharType="begin"/>
      </w:r>
      <w:r>
        <w:instrText xml:space="preserve"> SEQ Figure \* ARABIC \s 1 </w:instrText>
      </w:r>
      <w:r>
        <w:fldChar w:fldCharType="separate"/>
      </w:r>
      <w:r w:rsidR="000D6EAF">
        <w:rPr>
          <w:noProof/>
        </w:rPr>
        <w:t>13</w:t>
      </w:r>
      <w:r>
        <w:rPr>
          <w:noProof/>
        </w:rPr>
        <w:fldChar w:fldCharType="end"/>
      </w:r>
      <w:r w:rsidRPr="00E75CBF">
        <w:t xml:space="preserve">. </w:t>
      </w:r>
      <w:r w:rsidR="00AD2F57" w:rsidRPr="00E75CBF">
        <w:t>Preferences Page</w:t>
      </w:r>
      <w:bookmarkEnd w:id="223"/>
    </w:p>
    <w:p w14:paraId="4270D5D3" w14:textId="77777777" w:rsidR="00AD2F57" w:rsidRDefault="00AD2F57" w:rsidP="00CE5F42">
      <w:pPr>
        <w:pStyle w:val="FigureSpace"/>
      </w:pPr>
      <w:r>
        <w:rPr>
          <w:noProof/>
        </w:rPr>
        <w:drawing>
          <wp:inline distT="0" distB="0" distL="0" distR="0" wp14:anchorId="061C92E0" wp14:editId="147E5FED">
            <wp:extent cx="4792300" cy="4195823"/>
            <wp:effectExtent l="0" t="0" r="889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4812715" cy="4213697"/>
                    </a:xfrm>
                    <a:prstGeom prst="rect">
                      <a:avLst/>
                    </a:prstGeom>
                    <a:noFill/>
                    <a:ln>
                      <a:noFill/>
                    </a:ln>
                  </pic:spPr>
                </pic:pic>
              </a:graphicData>
            </a:graphic>
          </wp:inline>
        </w:drawing>
      </w:r>
    </w:p>
    <w:p w14:paraId="7DC7E1E1" w14:textId="77777777" w:rsidR="00AD2F57" w:rsidRDefault="00AD2F57" w:rsidP="00AD2F57">
      <w:pPr>
        <w:ind w:left="720"/>
      </w:pPr>
    </w:p>
    <w:p w14:paraId="783179F5" w14:textId="77777777" w:rsidR="00AD2F57" w:rsidRDefault="00AD2F57" w:rsidP="00AD2F57">
      <w:pPr>
        <w:ind w:left="720"/>
      </w:pPr>
    </w:p>
    <w:p w14:paraId="1D20AAB6" w14:textId="77777777" w:rsidR="00AD2F57" w:rsidRDefault="00AD2F57" w:rsidP="00AD2F57">
      <w:pPr>
        <w:ind w:left="720"/>
      </w:pPr>
    </w:p>
    <w:p w14:paraId="0941C197" w14:textId="77777777" w:rsidR="00AD2F57" w:rsidRDefault="00AD2F57" w:rsidP="00AD2F57">
      <w:pPr>
        <w:ind w:left="720"/>
      </w:pPr>
    </w:p>
    <w:p w14:paraId="3AAC7D8C" w14:textId="77777777" w:rsidR="00AD2F57" w:rsidRDefault="00AD2F57" w:rsidP="00AD2F57">
      <w:pPr>
        <w:ind w:left="720"/>
      </w:pPr>
    </w:p>
    <w:p w14:paraId="06592679" w14:textId="77777777" w:rsidR="00AD2F57" w:rsidRDefault="00AD2F57" w:rsidP="00AD2F57">
      <w:pPr>
        <w:ind w:left="720"/>
      </w:pPr>
    </w:p>
    <w:p w14:paraId="2525B5CB" w14:textId="77777777" w:rsidR="00AD2F57" w:rsidRDefault="00AD2F57" w:rsidP="00AD2F57">
      <w:pPr>
        <w:ind w:left="720"/>
      </w:pPr>
    </w:p>
    <w:p w14:paraId="32BBEB50" w14:textId="77777777" w:rsidR="00AD2F57" w:rsidRDefault="00AD2F57" w:rsidP="00AD2F57">
      <w:pPr>
        <w:ind w:left="720"/>
      </w:pPr>
    </w:p>
    <w:p w14:paraId="081DE673" w14:textId="77777777" w:rsidR="00AD2F57" w:rsidRPr="001A6512" w:rsidRDefault="00AD2F57" w:rsidP="00096B06"/>
    <w:p w14:paraId="7E1E82CB" w14:textId="02558897" w:rsidR="00AD2F57" w:rsidRDefault="00AD2F57" w:rsidP="0032677B">
      <w:pPr>
        <w:pStyle w:val="Heading3"/>
      </w:pPr>
      <w:bookmarkStart w:id="224" w:name="_Toc210728250"/>
      <w:r>
        <w:lastRenderedPageBreak/>
        <w:t xml:space="preserve">“Scheduler” </w:t>
      </w:r>
      <w:r w:rsidR="00E5272F">
        <w:t>P</w:t>
      </w:r>
      <w:r>
        <w:t>age</w:t>
      </w:r>
      <w:bookmarkEnd w:id="224"/>
    </w:p>
    <w:p w14:paraId="738CAEB6" w14:textId="3D8493C1" w:rsidR="00AD2F57" w:rsidRPr="00E75CBF" w:rsidRDefault="00096B06" w:rsidP="00DB5C23">
      <w:pPr>
        <w:pStyle w:val="Caption"/>
      </w:pPr>
      <w:bookmarkStart w:id="225" w:name="_Toc188434125"/>
      <w:r w:rsidRPr="00E75CBF">
        <w:t xml:space="preserve">Figure </w:t>
      </w:r>
      <w:r>
        <w:fldChar w:fldCharType="begin"/>
      </w:r>
      <w:r>
        <w:instrText xml:space="preserve"> STYLEREF 1 \s </w:instrText>
      </w:r>
      <w:r>
        <w:fldChar w:fldCharType="separate"/>
      </w:r>
      <w:r w:rsidR="000D6EAF">
        <w:rPr>
          <w:noProof/>
        </w:rPr>
        <w:t>6</w:t>
      </w:r>
      <w:r>
        <w:rPr>
          <w:noProof/>
        </w:rPr>
        <w:fldChar w:fldCharType="end"/>
      </w:r>
      <w:r w:rsidRPr="00E75CBF">
        <w:noBreakHyphen/>
      </w:r>
      <w:r>
        <w:fldChar w:fldCharType="begin"/>
      </w:r>
      <w:r>
        <w:instrText xml:space="preserve"> SEQ Figure \* ARABIC \s 1 </w:instrText>
      </w:r>
      <w:r>
        <w:fldChar w:fldCharType="separate"/>
      </w:r>
      <w:r w:rsidR="000D6EAF">
        <w:rPr>
          <w:noProof/>
        </w:rPr>
        <w:t>14</w:t>
      </w:r>
      <w:r>
        <w:rPr>
          <w:noProof/>
        </w:rPr>
        <w:fldChar w:fldCharType="end"/>
      </w:r>
      <w:r w:rsidRPr="00E75CBF">
        <w:t xml:space="preserve">. </w:t>
      </w:r>
      <w:r w:rsidR="00AD2F57" w:rsidRPr="00E75CBF">
        <w:t>Scheduler Page</w:t>
      </w:r>
      <w:bookmarkEnd w:id="225"/>
    </w:p>
    <w:p w14:paraId="77177DD1" w14:textId="77777777" w:rsidR="00AD2F57" w:rsidRDefault="00AD2F57" w:rsidP="00CE5F42">
      <w:pPr>
        <w:pStyle w:val="FigureSpace"/>
      </w:pPr>
      <w:r>
        <w:rPr>
          <w:noProof/>
        </w:rPr>
        <w:drawing>
          <wp:inline distT="0" distB="0" distL="0" distR="0" wp14:anchorId="28B7B09D" wp14:editId="02A19FA1">
            <wp:extent cx="4865527" cy="4253696"/>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4885043" cy="4270758"/>
                    </a:xfrm>
                    <a:prstGeom prst="rect">
                      <a:avLst/>
                    </a:prstGeom>
                    <a:noFill/>
                    <a:ln>
                      <a:noFill/>
                    </a:ln>
                  </pic:spPr>
                </pic:pic>
              </a:graphicData>
            </a:graphic>
          </wp:inline>
        </w:drawing>
      </w:r>
    </w:p>
    <w:p w14:paraId="5B42A4F3" w14:textId="77777777" w:rsidR="00AD2F57" w:rsidRDefault="00AD2F57" w:rsidP="00AD2F57">
      <w:pPr>
        <w:ind w:left="720"/>
      </w:pPr>
    </w:p>
    <w:p w14:paraId="26BED904" w14:textId="77777777" w:rsidR="00AD2F57" w:rsidRDefault="00AD2F57" w:rsidP="00AD2F57">
      <w:pPr>
        <w:ind w:left="720"/>
      </w:pPr>
    </w:p>
    <w:p w14:paraId="02984706" w14:textId="77777777" w:rsidR="00AD2F57" w:rsidRDefault="00AD2F57" w:rsidP="00AD2F57">
      <w:pPr>
        <w:ind w:left="720"/>
      </w:pPr>
    </w:p>
    <w:p w14:paraId="26E9591E" w14:textId="77777777" w:rsidR="00AD2F57" w:rsidRDefault="00AD2F57" w:rsidP="00AD2F57">
      <w:pPr>
        <w:ind w:left="720"/>
      </w:pPr>
    </w:p>
    <w:p w14:paraId="610CA69F" w14:textId="77777777" w:rsidR="00AD2F57" w:rsidRDefault="00AD2F57" w:rsidP="00AD2F57">
      <w:pPr>
        <w:ind w:left="720"/>
      </w:pPr>
    </w:p>
    <w:p w14:paraId="370E8177" w14:textId="77777777" w:rsidR="00AD2F57" w:rsidRDefault="00AD2F57" w:rsidP="007A2028"/>
    <w:p w14:paraId="1C2904A3" w14:textId="6A21C105" w:rsidR="00AD2F57" w:rsidRDefault="00AD2F57" w:rsidP="0032677B">
      <w:pPr>
        <w:pStyle w:val="Heading3"/>
      </w:pPr>
      <w:bookmarkStart w:id="226" w:name="_Toc210728251"/>
      <w:r>
        <w:lastRenderedPageBreak/>
        <w:t xml:space="preserve">“Systems Report” </w:t>
      </w:r>
      <w:r w:rsidR="00E5272F">
        <w:t>P</w:t>
      </w:r>
      <w:r>
        <w:t>age</w:t>
      </w:r>
      <w:bookmarkEnd w:id="226"/>
    </w:p>
    <w:p w14:paraId="6CA398E2" w14:textId="19F897F1" w:rsidR="00AD2F57" w:rsidRPr="00E75CBF" w:rsidRDefault="00096B06" w:rsidP="00DB5C23">
      <w:pPr>
        <w:pStyle w:val="Caption"/>
      </w:pPr>
      <w:bookmarkStart w:id="227" w:name="_Ref129118189"/>
      <w:bookmarkStart w:id="228" w:name="_Toc188434126"/>
      <w:r w:rsidRPr="00E75CBF">
        <w:t xml:space="preserve">Figure </w:t>
      </w:r>
      <w:r>
        <w:fldChar w:fldCharType="begin"/>
      </w:r>
      <w:r>
        <w:instrText xml:space="preserve"> STYLEREF 1 \s </w:instrText>
      </w:r>
      <w:r>
        <w:fldChar w:fldCharType="separate"/>
      </w:r>
      <w:r w:rsidR="000D6EAF">
        <w:rPr>
          <w:noProof/>
        </w:rPr>
        <w:t>6</w:t>
      </w:r>
      <w:r>
        <w:rPr>
          <w:noProof/>
        </w:rPr>
        <w:fldChar w:fldCharType="end"/>
      </w:r>
      <w:r w:rsidRPr="00E75CBF">
        <w:noBreakHyphen/>
      </w:r>
      <w:r>
        <w:fldChar w:fldCharType="begin"/>
      </w:r>
      <w:r>
        <w:instrText xml:space="preserve"> SEQ Figure \* ARABIC \s 1 </w:instrText>
      </w:r>
      <w:r>
        <w:fldChar w:fldCharType="separate"/>
      </w:r>
      <w:r w:rsidR="000D6EAF">
        <w:rPr>
          <w:noProof/>
        </w:rPr>
        <w:t>15</w:t>
      </w:r>
      <w:r>
        <w:rPr>
          <w:noProof/>
        </w:rPr>
        <w:fldChar w:fldCharType="end"/>
      </w:r>
      <w:bookmarkEnd w:id="227"/>
      <w:r w:rsidRPr="00E75CBF">
        <w:t xml:space="preserve">. </w:t>
      </w:r>
      <w:r w:rsidR="00AD2F57" w:rsidRPr="00E75CBF">
        <w:t>Systems Report Page</w:t>
      </w:r>
      <w:bookmarkEnd w:id="228"/>
    </w:p>
    <w:p w14:paraId="5B2D14BB" w14:textId="77777777" w:rsidR="00AD2F57" w:rsidRDefault="00AD2F57" w:rsidP="004A133F">
      <w:pPr>
        <w:pStyle w:val="FigureSpace"/>
      </w:pPr>
      <w:r>
        <w:rPr>
          <w:noProof/>
        </w:rPr>
        <w:drawing>
          <wp:inline distT="0" distB="0" distL="0" distR="0" wp14:anchorId="410E0739" wp14:editId="3B4D93CA">
            <wp:extent cx="4865524" cy="4253696"/>
            <wp:effectExtent l="0" t="0" r="0" b="0"/>
            <wp:docPr id="448" name="Picture 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4889265" cy="4274451"/>
                    </a:xfrm>
                    <a:prstGeom prst="rect">
                      <a:avLst/>
                    </a:prstGeom>
                    <a:noFill/>
                    <a:ln>
                      <a:noFill/>
                    </a:ln>
                  </pic:spPr>
                </pic:pic>
              </a:graphicData>
            </a:graphic>
          </wp:inline>
        </w:drawing>
      </w:r>
    </w:p>
    <w:p w14:paraId="6B8122DF" w14:textId="77777777" w:rsidR="00AD2F57" w:rsidRDefault="00AD2F57" w:rsidP="00AD2F57">
      <w:pPr>
        <w:ind w:left="720"/>
      </w:pPr>
    </w:p>
    <w:p w14:paraId="5423B627" w14:textId="77777777" w:rsidR="00AD2F57" w:rsidRDefault="00AD2F57" w:rsidP="00AD2F57">
      <w:pPr>
        <w:ind w:left="720"/>
      </w:pPr>
    </w:p>
    <w:p w14:paraId="790FDACB" w14:textId="77777777" w:rsidR="00AD2F57" w:rsidRDefault="00AD2F57" w:rsidP="00AD2F57">
      <w:pPr>
        <w:ind w:left="720"/>
      </w:pPr>
    </w:p>
    <w:p w14:paraId="70499BC6" w14:textId="77777777" w:rsidR="00AD2F57" w:rsidRDefault="00AD2F57" w:rsidP="00AD2F57">
      <w:pPr>
        <w:ind w:left="720"/>
      </w:pPr>
    </w:p>
    <w:p w14:paraId="52E9E8D9" w14:textId="77777777" w:rsidR="00AD2F57" w:rsidRDefault="00AD2F57" w:rsidP="00AD2F57">
      <w:pPr>
        <w:ind w:left="720"/>
      </w:pPr>
    </w:p>
    <w:p w14:paraId="7296B8A7" w14:textId="0E81BCB2" w:rsidR="00AD2F57" w:rsidRDefault="00AD2F57" w:rsidP="00AD2F57">
      <w:pPr>
        <w:ind w:left="720"/>
      </w:pPr>
    </w:p>
    <w:p w14:paraId="2230AA0B" w14:textId="77777777" w:rsidR="00A43F55" w:rsidRDefault="00A43F55" w:rsidP="00AD2F57">
      <w:pPr>
        <w:ind w:left="720"/>
      </w:pPr>
    </w:p>
    <w:p w14:paraId="29385176" w14:textId="77777777" w:rsidR="00AD2F57" w:rsidRPr="001A6512" w:rsidRDefault="00AD2F57" w:rsidP="004A133F"/>
    <w:p w14:paraId="7099EC30" w14:textId="76208EEF" w:rsidR="00AD2F57" w:rsidRDefault="00AD2F57" w:rsidP="0032677B">
      <w:pPr>
        <w:pStyle w:val="Heading3"/>
      </w:pPr>
      <w:bookmarkStart w:id="229" w:name="_Toc210728252"/>
      <w:r>
        <w:lastRenderedPageBreak/>
        <w:t xml:space="preserve">“About” </w:t>
      </w:r>
      <w:r w:rsidR="00E5272F">
        <w:t>P</w:t>
      </w:r>
      <w:r>
        <w:t>age</w:t>
      </w:r>
      <w:bookmarkEnd w:id="229"/>
    </w:p>
    <w:p w14:paraId="63AAF31B" w14:textId="76719FC1" w:rsidR="006C3753" w:rsidRPr="006C3753" w:rsidRDefault="006C3753" w:rsidP="00924FC3">
      <w:r>
        <w:t xml:space="preserve">The “About” page provides </w:t>
      </w:r>
      <w:r w:rsidR="006909A3">
        <w:t>explanations for the purpose and functionality that the Intel</w:t>
      </w:r>
      <w:r w:rsidR="009E1B98" w:rsidRPr="009E1B98">
        <w:rPr>
          <w:vertAlign w:val="superscript"/>
        </w:rPr>
        <w:t>®</w:t>
      </w:r>
      <w:r w:rsidR="006909A3">
        <w:t xml:space="preserve"> VROC product performs, along with licensing information. </w:t>
      </w:r>
    </w:p>
    <w:p w14:paraId="5C06E2D9" w14:textId="20EC5C06" w:rsidR="00AD2F57" w:rsidRPr="00E75CBF" w:rsidRDefault="00096B06" w:rsidP="00DB5C23">
      <w:pPr>
        <w:pStyle w:val="Caption"/>
      </w:pPr>
      <w:bookmarkStart w:id="230" w:name="_Toc188434127"/>
      <w:r w:rsidRPr="00E75CBF">
        <w:t xml:space="preserve">Figure </w:t>
      </w:r>
      <w:r>
        <w:fldChar w:fldCharType="begin"/>
      </w:r>
      <w:r>
        <w:instrText xml:space="preserve"> STYLEREF 1 \s </w:instrText>
      </w:r>
      <w:r>
        <w:fldChar w:fldCharType="separate"/>
      </w:r>
      <w:r w:rsidR="000D6EAF">
        <w:rPr>
          <w:noProof/>
        </w:rPr>
        <w:t>6</w:t>
      </w:r>
      <w:r>
        <w:rPr>
          <w:noProof/>
        </w:rPr>
        <w:fldChar w:fldCharType="end"/>
      </w:r>
      <w:r w:rsidRPr="00E75CBF">
        <w:noBreakHyphen/>
      </w:r>
      <w:r>
        <w:fldChar w:fldCharType="begin"/>
      </w:r>
      <w:r>
        <w:instrText xml:space="preserve"> SEQ Figure \* ARABIC \s 1 </w:instrText>
      </w:r>
      <w:r>
        <w:fldChar w:fldCharType="separate"/>
      </w:r>
      <w:r w:rsidR="000D6EAF">
        <w:rPr>
          <w:noProof/>
        </w:rPr>
        <w:t>16</w:t>
      </w:r>
      <w:r>
        <w:rPr>
          <w:noProof/>
        </w:rPr>
        <w:fldChar w:fldCharType="end"/>
      </w:r>
      <w:r w:rsidRPr="00E75CBF">
        <w:t xml:space="preserve">. </w:t>
      </w:r>
      <w:r w:rsidR="00AD2F57" w:rsidRPr="00E75CBF">
        <w:t>About Page</w:t>
      </w:r>
      <w:bookmarkEnd w:id="230"/>
    </w:p>
    <w:p w14:paraId="0F3990F3" w14:textId="77777777" w:rsidR="00AD2F57" w:rsidRDefault="00AD2F57" w:rsidP="004A133F">
      <w:pPr>
        <w:pStyle w:val="FigureSpace"/>
      </w:pPr>
      <w:r>
        <w:rPr>
          <w:noProof/>
        </w:rPr>
        <w:drawing>
          <wp:inline distT="0" distB="0" distL="0" distR="0" wp14:anchorId="4577F058" wp14:editId="70C92589">
            <wp:extent cx="4906419" cy="4282633"/>
            <wp:effectExtent l="0" t="0" r="8890" b="3810"/>
            <wp:docPr id="449" name="Picture 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4929653" cy="4302913"/>
                    </a:xfrm>
                    <a:prstGeom prst="rect">
                      <a:avLst/>
                    </a:prstGeom>
                    <a:noFill/>
                    <a:ln>
                      <a:noFill/>
                    </a:ln>
                  </pic:spPr>
                </pic:pic>
              </a:graphicData>
            </a:graphic>
          </wp:inline>
        </w:drawing>
      </w:r>
    </w:p>
    <w:p w14:paraId="2E7A8642" w14:textId="77777777" w:rsidR="00AD2F57" w:rsidRDefault="00AD2F57" w:rsidP="00AD2F57">
      <w:pPr>
        <w:ind w:left="720"/>
      </w:pPr>
    </w:p>
    <w:p w14:paraId="2D7D4C7F" w14:textId="77777777" w:rsidR="00AD2F57" w:rsidRDefault="00AD2F57" w:rsidP="00AD2F57">
      <w:pPr>
        <w:ind w:left="720"/>
      </w:pPr>
    </w:p>
    <w:p w14:paraId="3AEC78A8" w14:textId="77777777" w:rsidR="00AD2F57" w:rsidRDefault="00AD2F57" w:rsidP="00AD2F57">
      <w:pPr>
        <w:ind w:left="720"/>
      </w:pPr>
    </w:p>
    <w:p w14:paraId="1CDD9AAD" w14:textId="77777777" w:rsidR="00AD2F57" w:rsidRDefault="00AD2F57" w:rsidP="00AD2F57">
      <w:pPr>
        <w:ind w:left="720"/>
      </w:pPr>
    </w:p>
    <w:p w14:paraId="7C83A9EC" w14:textId="77777777" w:rsidR="00AD2F57" w:rsidRDefault="00AD2F57" w:rsidP="00AD2F57">
      <w:pPr>
        <w:ind w:left="720"/>
      </w:pPr>
    </w:p>
    <w:p w14:paraId="1C627EF7" w14:textId="77777777" w:rsidR="00AD2F57" w:rsidRDefault="00AD2F57" w:rsidP="007A2028"/>
    <w:p w14:paraId="5DD80A5F" w14:textId="6296715C" w:rsidR="00AD2F57" w:rsidRDefault="00AD2F57" w:rsidP="0032677B">
      <w:pPr>
        <w:pStyle w:val="Heading3"/>
      </w:pPr>
      <w:bookmarkStart w:id="231" w:name="_Toc210728253"/>
      <w:r>
        <w:lastRenderedPageBreak/>
        <w:t>Help Content</w:t>
      </w:r>
      <w:bookmarkEnd w:id="212"/>
      <w:bookmarkEnd w:id="231"/>
    </w:p>
    <w:p w14:paraId="2AFB3EF1" w14:textId="3214A948" w:rsidR="006909A3" w:rsidRPr="006909A3" w:rsidRDefault="006909A3" w:rsidP="00924FC3">
      <w:r>
        <w:t xml:space="preserve">The Help Content page </w:t>
      </w:r>
      <w:r w:rsidR="00C71A08">
        <w:t>provides brief descriptions of the overall functionality of Intel</w:t>
      </w:r>
      <w:r w:rsidR="009E1B98" w:rsidRPr="009E1B98">
        <w:rPr>
          <w:vertAlign w:val="superscript"/>
        </w:rPr>
        <w:t>®</w:t>
      </w:r>
      <w:r w:rsidR="00DB5C23">
        <w:t xml:space="preserve"> </w:t>
      </w:r>
      <w:r w:rsidR="00C71A08">
        <w:t xml:space="preserve">VROC capabilities and associated devices. </w:t>
      </w:r>
    </w:p>
    <w:p w14:paraId="4412D4E6" w14:textId="02ADD1B1" w:rsidR="00AD2F57" w:rsidRPr="00E75CBF" w:rsidRDefault="00E6120F" w:rsidP="00DB5C23">
      <w:pPr>
        <w:pStyle w:val="Caption"/>
      </w:pPr>
      <w:bookmarkStart w:id="232" w:name="_Toc188434128"/>
      <w:r w:rsidRPr="00E75CBF">
        <w:t xml:space="preserve">Figure </w:t>
      </w:r>
      <w:r>
        <w:fldChar w:fldCharType="begin"/>
      </w:r>
      <w:r>
        <w:instrText xml:space="preserve"> STYLEREF 1 \s </w:instrText>
      </w:r>
      <w:r>
        <w:fldChar w:fldCharType="separate"/>
      </w:r>
      <w:r w:rsidR="000D6EAF">
        <w:rPr>
          <w:noProof/>
        </w:rPr>
        <w:t>6</w:t>
      </w:r>
      <w:r>
        <w:rPr>
          <w:noProof/>
        </w:rPr>
        <w:fldChar w:fldCharType="end"/>
      </w:r>
      <w:r w:rsidRPr="00E75CBF">
        <w:noBreakHyphen/>
      </w:r>
      <w:r>
        <w:fldChar w:fldCharType="begin"/>
      </w:r>
      <w:r>
        <w:instrText xml:space="preserve"> SEQ Figure \* ARABIC \s 1 </w:instrText>
      </w:r>
      <w:r>
        <w:fldChar w:fldCharType="separate"/>
      </w:r>
      <w:r w:rsidR="000D6EAF">
        <w:rPr>
          <w:noProof/>
        </w:rPr>
        <w:t>17</w:t>
      </w:r>
      <w:r>
        <w:rPr>
          <w:noProof/>
        </w:rPr>
        <w:fldChar w:fldCharType="end"/>
      </w:r>
      <w:r w:rsidRPr="00E75CBF">
        <w:t xml:space="preserve">. </w:t>
      </w:r>
      <w:r w:rsidR="00AD2F57" w:rsidRPr="00E75CBF">
        <w:t>Home Page</w:t>
      </w:r>
      <w:bookmarkEnd w:id="232"/>
    </w:p>
    <w:p w14:paraId="217E5519" w14:textId="77777777" w:rsidR="00AD2F57" w:rsidRDefault="00AD2F57" w:rsidP="00180036">
      <w:pPr>
        <w:pStyle w:val="FigureSpace"/>
      </w:pPr>
      <w:r>
        <w:rPr>
          <w:noProof/>
        </w:rPr>
        <w:drawing>
          <wp:inline distT="0" distB="0" distL="0" distR="0" wp14:anchorId="780D8EF9" wp14:editId="2864DB5F">
            <wp:extent cx="4808433" cy="3727049"/>
            <wp:effectExtent l="0" t="0" r="0" b="6985"/>
            <wp:docPr id="450" name="Picture 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4827995" cy="3742212"/>
                    </a:xfrm>
                    <a:prstGeom prst="rect">
                      <a:avLst/>
                    </a:prstGeom>
                    <a:noFill/>
                    <a:ln>
                      <a:noFill/>
                    </a:ln>
                  </pic:spPr>
                </pic:pic>
              </a:graphicData>
            </a:graphic>
          </wp:inline>
        </w:drawing>
      </w:r>
    </w:p>
    <w:p w14:paraId="1E77FD1A" w14:textId="77777777" w:rsidR="002273BC" w:rsidRPr="005A3E1A" w:rsidRDefault="00AD2F57" w:rsidP="00F83E54">
      <w:pPr>
        <w:pStyle w:val="EndofChapter0"/>
        <w:ind w:left="-1296"/>
      </w:pPr>
      <w:r>
        <w:t>§</w:t>
      </w:r>
      <w:r w:rsidR="002273BC">
        <w:t>§</w:t>
      </w:r>
    </w:p>
    <w:p w14:paraId="546D8965" w14:textId="7C3590E7" w:rsidR="005A3E1A" w:rsidRPr="005A3E1A" w:rsidRDefault="005A3E1A" w:rsidP="00F31FA8">
      <w:pPr>
        <w:pStyle w:val="EndofChapter0"/>
        <w:jc w:val="left"/>
      </w:pPr>
    </w:p>
    <w:p w14:paraId="4969C207" w14:textId="5CEE28BD" w:rsidR="00FE3F95" w:rsidRDefault="00FE3F95" w:rsidP="0032677B">
      <w:pPr>
        <w:pStyle w:val="Heading1"/>
      </w:pPr>
      <w:bookmarkStart w:id="233" w:name="_Creating_Volume"/>
      <w:bookmarkStart w:id="234" w:name="_Toc104448392"/>
      <w:bookmarkStart w:id="235" w:name="_Toc210728254"/>
      <w:bookmarkEnd w:id="233"/>
      <w:r>
        <w:lastRenderedPageBreak/>
        <w:t xml:space="preserve">Volume </w:t>
      </w:r>
      <w:bookmarkEnd w:id="234"/>
      <w:r w:rsidR="00401E74">
        <w:t>Creation</w:t>
      </w:r>
      <w:bookmarkEnd w:id="235"/>
    </w:p>
    <w:p w14:paraId="4E8B5208" w14:textId="48DAFEE6" w:rsidR="00126DC2" w:rsidRDefault="00126DC2" w:rsidP="00126DC2">
      <w:pPr>
        <w:rPr>
          <w:rFonts w:cs="Intel Clear"/>
          <w:szCs w:val="18"/>
        </w:rPr>
      </w:pPr>
      <w:r w:rsidRPr="00E0510A">
        <w:rPr>
          <w:rFonts w:cs="Intel Clear"/>
          <w:szCs w:val="18"/>
        </w:rPr>
        <w:t xml:space="preserve">The following will provide guidance on utilizing the </w:t>
      </w:r>
      <w:r>
        <w:rPr>
          <w:rFonts w:cs="Intel Clear"/>
          <w:szCs w:val="18"/>
        </w:rPr>
        <w:t>Intel</w:t>
      </w:r>
      <w:r w:rsidR="009E1B98" w:rsidRPr="009E1B98">
        <w:rPr>
          <w:vertAlign w:val="superscript"/>
        </w:rPr>
        <w:t>®</w:t>
      </w:r>
      <w:r>
        <w:rPr>
          <w:rFonts w:cs="Intel Clear"/>
          <w:szCs w:val="18"/>
        </w:rPr>
        <w:t xml:space="preserve"> VROC </w:t>
      </w:r>
      <w:r w:rsidRPr="00E0510A">
        <w:rPr>
          <w:rFonts w:cs="Intel Clear"/>
          <w:szCs w:val="18"/>
        </w:rPr>
        <w:t xml:space="preserve">GUI in the creation of a RAID volume. </w:t>
      </w:r>
      <w:r w:rsidR="008A6AAB">
        <w:rPr>
          <w:rFonts w:cs="Intel Clear"/>
          <w:szCs w:val="18"/>
        </w:rPr>
        <w:t>The system here is presumed to</w:t>
      </w:r>
      <w:r w:rsidRPr="00E0510A">
        <w:rPr>
          <w:rFonts w:cs="Intel Clear"/>
          <w:szCs w:val="18"/>
        </w:rPr>
        <w:t xml:space="preserve"> have </w:t>
      </w:r>
      <w:proofErr w:type="gramStart"/>
      <w:r w:rsidRPr="00E0510A">
        <w:rPr>
          <w:rFonts w:cs="Intel Clear"/>
          <w:szCs w:val="18"/>
        </w:rPr>
        <w:t>the</w:t>
      </w:r>
      <w:proofErr w:type="gramEnd"/>
      <w:r w:rsidRPr="00E0510A">
        <w:rPr>
          <w:rFonts w:cs="Intel Clear"/>
          <w:szCs w:val="18"/>
        </w:rPr>
        <w:t xml:space="preserve"> full set of drivers installed so that it will reflect the nature of the System drive on SATA in addition to the </w:t>
      </w:r>
      <w:proofErr w:type="spellStart"/>
      <w:r w:rsidRPr="00E0510A">
        <w:rPr>
          <w:rFonts w:cs="Intel Clear"/>
          <w:szCs w:val="18"/>
        </w:rPr>
        <w:t>NVMe</w:t>
      </w:r>
      <w:proofErr w:type="spellEnd"/>
      <w:r w:rsidRPr="00E0510A">
        <w:rPr>
          <w:rFonts w:cs="Intel Clear"/>
          <w:szCs w:val="18"/>
        </w:rPr>
        <w:t xml:space="preserve"> disks that will be employed as a data volume for the example. Only one example will be given as the process is extremely similar in each RAID type, it only varies mildly based on </w:t>
      </w:r>
      <w:r w:rsidR="007B7D49">
        <w:rPr>
          <w:rFonts w:cs="Intel Clear"/>
          <w:szCs w:val="18"/>
        </w:rPr>
        <w:t xml:space="preserve">the </w:t>
      </w:r>
      <w:r w:rsidRPr="00E0510A">
        <w:rPr>
          <w:rFonts w:cs="Intel Clear"/>
          <w:szCs w:val="18"/>
        </w:rPr>
        <w:t>number of disks to be employed</w:t>
      </w:r>
      <w:r w:rsidR="00E871B8">
        <w:rPr>
          <w:rFonts w:cs="Intel Clear"/>
          <w:szCs w:val="18"/>
        </w:rPr>
        <w:t>.</w:t>
      </w:r>
    </w:p>
    <w:p w14:paraId="51D6E5F4" w14:textId="0A1D22C3" w:rsidR="00126DC2" w:rsidRDefault="00126DC2" w:rsidP="0032677B">
      <w:pPr>
        <w:pStyle w:val="Heading2"/>
      </w:pPr>
      <w:bookmarkStart w:id="236" w:name="_Toc75771526"/>
      <w:bookmarkStart w:id="237" w:name="_Toc104448393"/>
      <w:bookmarkStart w:id="238" w:name="_Toc210728255"/>
      <w:r>
        <w:t>Creat</w:t>
      </w:r>
      <w:r w:rsidR="00324EA4">
        <w:t xml:space="preserve">ing </w:t>
      </w:r>
      <w:r>
        <w:t>2 Drive RAID 0 Data Volume</w:t>
      </w:r>
      <w:bookmarkEnd w:id="236"/>
      <w:bookmarkEnd w:id="237"/>
      <w:bookmarkEnd w:id="238"/>
    </w:p>
    <w:p w14:paraId="3C40B4CE" w14:textId="0CF327CC" w:rsidR="00126DC2" w:rsidRPr="006F4F53" w:rsidRDefault="00126DC2" w:rsidP="0032677B">
      <w:pPr>
        <w:pStyle w:val="Heading3"/>
      </w:pPr>
      <w:bookmarkStart w:id="239" w:name="_Toc210728256"/>
      <w:r>
        <w:t xml:space="preserve">“Create Volume” </w:t>
      </w:r>
      <w:r w:rsidR="00E5272F">
        <w:t>P</w:t>
      </w:r>
      <w:r>
        <w:t>age</w:t>
      </w:r>
      <w:bookmarkEnd w:id="239"/>
      <w:r>
        <w:t xml:space="preserve"> </w:t>
      </w:r>
    </w:p>
    <w:p w14:paraId="196523A5" w14:textId="77777777" w:rsidR="00126DC2" w:rsidRPr="00A97EDD" w:rsidRDefault="00126DC2" w:rsidP="00126DC2">
      <w:pPr>
        <w:rPr>
          <w:rFonts w:cs="Intel Clear"/>
          <w:szCs w:val="18"/>
        </w:rPr>
      </w:pPr>
      <w:r w:rsidRPr="00A97EDD">
        <w:rPr>
          <w:rFonts w:cs="Intel Clear"/>
          <w:szCs w:val="18"/>
        </w:rPr>
        <w:t>The following example will step through the process of creating a 2 drive RAID 0 data volume.</w:t>
      </w:r>
    </w:p>
    <w:p w14:paraId="69B1F3F9" w14:textId="77777777" w:rsidR="00E427FB" w:rsidRPr="00E427FB" w:rsidRDefault="00126DC2" w:rsidP="0032677B">
      <w:pPr>
        <w:pStyle w:val="Bullet"/>
        <w:numPr>
          <w:ilvl w:val="0"/>
          <w:numId w:val="67"/>
        </w:numPr>
        <w:rPr>
          <w:rStyle w:val="CaptionChar"/>
          <w:rFonts w:eastAsia="Calibri"/>
          <w:b w:val="0"/>
          <w:noProof/>
          <w:color w:val="auto"/>
          <w:szCs w:val="18"/>
        </w:rPr>
      </w:pPr>
      <w:r w:rsidRPr="00A97EDD">
        <w:t xml:space="preserve">Within the </w:t>
      </w:r>
      <w:r>
        <w:t>menu pane on the left</w:t>
      </w:r>
      <w:r w:rsidRPr="00A97EDD">
        <w:t xml:space="preserve"> select</w:t>
      </w:r>
      <w:r>
        <w:t xml:space="preserve"> the “+”</w:t>
      </w:r>
      <w:r w:rsidRPr="00A97EDD">
        <w:t xml:space="preserve"> </w:t>
      </w:r>
      <w:r>
        <w:t>(</w:t>
      </w:r>
      <w:r w:rsidRPr="00A97EDD">
        <w:rPr>
          <w:b/>
        </w:rPr>
        <w:t>Create</w:t>
      </w:r>
      <w:r>
        <w:rPr>
          <w:b/>
        </w:rPr>
        <w:t xml:space="preserve"> a</w:t>
      </w:r>
      <w:r w:rsidRPr="00A97EDD">
        <w:rPr>
          <w:b/>
        </w:rPr>
        <w:t xml:space="preserve"> Volume</w:t>
      </w:r>
      <w:r>
        <w:rPr>
          <w:b/>
        </w:rPr>
        <w:t>)</w:t>
      </w:r>
      <w:r w:rsidRPr="00A97EDD">
        <w:t xml:space="preserve"> to begin the process.</w:t>
      </w:r>
      <w:r w:rsidRPr="00E427FB">
        <w:rPr>
          <w:rStyle w:val="CaptionChar"/>
          <w:rFonts w:eastAsia="Calibri"/>
        </w:rPr>
        <w:t xml:space="preserve"> </w:t>
      </w:r>
    </w:p>
    <w:p w14:paraId="420B418A" w14:textId="1281CAC9" w:rsidR="00126DC2" w:rsidRPr="00E427FB" w:rsidRDefault="00E427FB" w:rsidP="00DB5C23">
      <w:pPr>
        <w:pStyle w:val="Caption"/>
      </w:pPr>
      <w:bookmarkStart w:id="240" w:name="_Toc188434129"/>
      <w:r w:rsidRPr="00E427FB">
        <w:rPr>
          <w:rStyle w:val="CaptionChar"/>
          <w:rFonts w:eastAsia="Calibri"/>
          <w:b/>
        </w:rPr>
        <w:t>F</w:t>
      </w:r>
      <w:r w:rsidR="00E6120F" w:rsidRPr="00E427FB">
        <w:t xml:space="preserve">igure </w:t>
      </w:r>
      <w:r>
        <w:fldChar w:fldCharType="begin"/>
      </w:r>
      <w:r>
        <w:instrText xml:space="preserve"> STYLEREF 1 \s </w:instrText>
      </w:r>
      <w:r>
        <w:fldChar w:fldCharType="separate"/>
      </w:r>
      <w:r w:rsidR="000D6EAF">
        <w:rPr>
          <w:noProof/>
        </w:rPr>
        <w:t>7</w:t>
      </w:r>
      <w:r>
        <w:rPr>
          <w:noProof/>
        </w:rPr>
        <w:fldChar w:fldCharType="end"/>
      </w:r>
      <w:r w:rsidR="00E6120F" w:rsidRPr="00E427FB">
        <w:noBreakHyphen/>
      </w:r>
      <w:r>
        <w:fldChar w:fldCharType="begin"/>
      </w:r>
      <w:r>
        <w:instrText xml:space="preserve"> SEQ Figure \* ARABIC \s 1 </w:instrText>
      </w:r>
      <w:r>
        <w:fldChar w:fldCharType="separate"/>
      </w:r>
      <w:r w:rsidR="000D6EAF">
        <w:rPr>
          <w:noProof/>
        </w:rPr>
        <w:t>1</w:t>
      </w:r>
      <w:r>
        <w:rPr>
          <w:noProof/>
        </w:rPr>
        <w:fldChar w:fldCharType="end"/>
      </w:r>
      <w:r w:rsidR="00E6120F" w:rsidRPr="00E427FB">
        <w:t xml:space="preserve">. </w:t>
      </w:r>
      <w:r w:rsidR="00126DC2" w:rsidRPr="00E427FB">
        <w:t>Create Volume</w:t>
      </w:r>
      <w:bookmarkEnd w:id="240"/>
    </w:p>
    <w:p w14:paraId="44DE15D6" w14:textId="77777777" w:rsidR="00126DC2" w:rsidRDefault="00126DC2" w:rsidP="00A43F55">
      <w:pPr>
        <w:pStyle w:val="FigureSpace"/>
      </w:pPr>
      <w:r w:rsidRPr="009F5A93">
        <w:rPr>
          <w:noProof/>
        </w:rPr>
        <w:drawing>
          <wp:inline distT="0" distB="0" distL="0" distR="0" wp14:anchorId="23494742" wp14:editId="00E8D091">
            <wp:extent cx="4476466" cy="3905937"/>
            <wp:effectExtent l="0" t="0" r="635"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4488300" cy="3916263"/>
                    </a:xfrm>
                    <a:prstGeom prst="rect">
                      <a:avLst/>
                    </a:prstGeom>
                  </pic:spPr>
                </pic:pic>
              </a:graphicData>
            </a:graphic>
          </wp:inline>
        </w:drawing>
      </w:r>
    </w:p>
    <w:p w14:paraId="7BB8406B" w14:textId="233B5A45" w:rsidR="00126DC2" w:rsidRDefault="00126DC2" w:rsidP="0032677B">
      <w:pPr>
        <w:pStyle w:val="Heading3"/>
      </w:pPr>
      <w:bookmarkStart w:id="241" w:name="_Toc210728257"/>
      <w:r>
        <w:lastRenderedPageBreak/>
        <w:t>Selecting the Controller</w:t>
      </w:r>
      <w:bookmarkEnd w:id="241"/>
    </w:p>
    <w:p w14:paraId="668C555C" w14:textId="324C0BB3" w:rsidR="00126DC2" w:rsidRPr="007B50FA" w:rsidRDefault="00126DC2" w:rsidP="0032677B">
      <w:pPr>
        <w:pStyle w:val="Bullet"/>
        <w:numPr>
          <w:ilvl w:val="0"/>
          <w:numId w:val="68"/>
        </w:numPr>
      </w:pPr>
      <w:r>
        <w:t>S</w:t>
      </w:r>
      <w:r w:rsidRPr="007B50FA">
        <w:t xml:space="preserve">elect the </w:t>
      </w:r>
      <w:proofErr w:type="spellStart"/>
      <w:r w:rsidRPr="007B50FA">
        <w:rPr>
          <w:b/>
        </w:rPr>
        <w:t>NVMe</w:t>
      </w:r>
      <w:proofErr w:type="spellEnd"/>
      <w:r w:rsidRPr="007B50FA">
        <w:rPr>
          <w:b/>
        </w:rPr>
        <w:t xml:space="preserve"> Devices</w:t>
      </w:r>
      <w:r w:rsidRPr="007B50FA">
        <w:t xml:space="preserve"> controller if not already selected. Next select </w:t>
      </w:r>
      <w:r w:rsidRPr="007B50FA">
        <w:rPr>
          <w:b/>
        </w:rPr>
        <w:t>Optimized Disk Performance (RAID 0)</w:t>
      </w:r>
      <w:r w:rsidRPr="007B50FA">
        <w:t xml:space="preserve">. Then, select </w:t>
      </w:r>
      <w:r w:rsidRPr="007B50FA">
        <w:rPr>
          <w:b/>
        </w:rPr>
        <w:t>Next</w:t>
      </w:r>
      <w:r w:rsidRPr="007B50FA">
        <w:t xml:space="preserve"> to continue.</w:t>
      </w:r>
    </w:p>
    <w:p w14:paraId="30B39A71" w14:textId="7C40B250" w:rsidR="00126DC2" w:rsidRPr="009F321E" w:rsidRDefault="00E6120F" w:rsidP="00DB5C23">
      <w:pPr>
        <w:pStyle w:val="Caption"/>
      </w:pPr>
      <w:bookmarkStart w:id="242" w:name="_Toc188434130"/>
      <w:r w:rsidRPr="009F321E">
        <w:t xml:space="preserve">Figure </w:t>
      </w:r>
      <w:r>
        <w:fldChar w:fldCharType="begin"/>
      </w:r>
      <w:r>
        <w:instrText xml:space="preserve"> STYLEREF 1 \s </w:instrText>
      </w:r>
      <w:r>
        <w:fldChar w:fldCharType="separate"/>
      </w:r>
      <w:r w:rsidR="000D6EAF">
        <w:rPr>
          <w:noProof/>
        </w:rPr>
        <w:t>7</w:t>
      </w:r>
      <w:r>
        <w:rPr>
          <w:noProof/>
        </w:rPr>
        <w:fldChar w:fldCharType="end"/>
      </w:r>
      <w:r w:rsidRPr="009F321E">
        <w:noBreakHyphen/>
      </w:r>
      <w:r>
        <w:fldChar w:fldCharType="begin"/>
      </w:r>
      <w:r>
        <w:instrText xml:space="preserve"> SEQ Figure \* ARABIC \s 1 </w:instrText>
      </w:r>
      <w:r>
        <w:fldChar w:fldCharType="separate"/>
      </w:r>
      <w:r w:rsidR="000D6EAF">
        <w:rPr>
          <w:noProof/>
        </w:rPr>
        <w:t>2</w:t>
      </w:r>
      <w:r>
        <w:rPr>
          <w:noProof/>
        </w:rPr>
        <w:fldChar w:fldCharType="end"/>
      </w:r>
      <w:r w:rsidRPr="009F321E">
        <w:t xml:space="preserve">. </w:t>
      </w:r>
      <w:r w:rsidR="00126DC2" w:rsidRPr="009F321E">
        <w:t>Select Controller</w:t>
      </w:r>
      <w:bookmarkEnd w:id="242"/>
    </w:p>
    <w:p w14:paraId="7538A9BA" w14:textId="780DDA3A" w:rsidR="00126DC2" w:rsidRDefault="00C71A08" w:rsidP="00A43F55">
      <w:pPr>
        <w:pStyle w:val="FigureSpace"/>
      </w:pPr>
      <w:r>
        <w:rPr>
          <w:noProof/>
        </w:rPr>
        <mc:AlternateContent>
          <mc:Choice Requires="wps">
            <w:drawing>
              <wp:anchor distT="0" distB="0" distL="114300" distR="114300" simplePos="0" relativeHeight="251658240" behindDoc="0" locked="0" layoutInCell="1" allowOverlap="1" wp14:anchorId="5B4BC600" wp14:editId="7C0F9BC2">
                <wp:simplePos x="0" y="0"/>
                <wp:positionH relativeFrom="column">
                  <wp:posOffset>404165</wp:posOffset>
                </wp:positionH>
                <wp:positionV relativeFrom="paragraph">
                  <wp:posOffset>1256665</wp:posOffset>
                </wp:positionV>
                <wp:extent cx="1657350" cy="158750"/>
                <wp:effectExtent l="19050" t="19050" r="19050" b="12700"/>
                <wp:wrapNone/>
                <wp:docPr id="20" name="Rectangle 20"/>
                <wp:cNvGraphicFramePr/>
                <a:graphic xmlns:a="http://schemas.openxmlformats.org/drawingml/2006/main">
                  <a:graphicData uri="http://schemas.microsoft.com/office/word/2010/wordprocessingShape">
                    <wps:wsp>
                      <wps:cNvSpPr/>
                      <wps:spPr>
                        <a:xfrm>
                          <a:off x="0" y="0"/>
                          <a:ext cx="1657350" cy="158750"/>
                        </a:xfrm>
                        <a:prstGeom prst="rect">
                          <a:avLst/>
                        </a:prstGeom>
                        <a:noFill/>
                        <a:ln w="28575">
                          <a:solidFill>
                            <a:schemeClr val="accent2"/>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xmlns:pic="http://schemas.openxmlformats.org/drawingml/2006/picture" xmlns:a14="http://schemas.microsoft.com/office/drawing/2010/main" xmlns:arto="http://schemas.microsoft.com/office/word/2006/arto">
            <w:pict w14:anchorId="6EFBAC4D">
              <v:rect id="Rectangle 20" style="position:absolute;margin-left:31.8pt;margin-top:98.95pt;width:130.5pt;height:12.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spid="_x0000_s1026" filled="f" strokecolor="#ed7d31 [3205]" strokeweight="2.25pt" w14:anchorId="2F0CDD7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"/>
            </w:pict>
          </mc:Fallback>
        </mc:AlternateContent>
      </w:r>
      <w:r w:rsidR="00126DC2" w:rsidRPr="009F5A93">
        <w:rPr>
          <w:noProof/>
        </w:rPr>
        <w:drawing>
          <wp:inline distT="0" distB="0" distL="0" distR="0" wp14:anchorId="65C00468" wp14:editId="65BFD672">
            <wp:extent cx="4868390" cy="4247909"/>
            <wp:effectExtent l="0" t="0" r="8890" b="63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4872849" cy="4251800"/>
                    </a:xfrm>
                    <a:prstGeom prst="rect">
                      <a:avLst/>
                    </a:prstGeom>
                  </pic:spPr>
                </pic:pic>
              </a:graphicData>
            </a:graphic>
          </wp:inline>
        </w:drawing>
      </w:r>
    </w:p>
    <w:p w14:paraId="4243CD5D" w14:textId="56265225" w:rsidR="00126DC2" w:rsidRPr="00D4429C" w:rsidRDefault="00126DC2" w:rsidP="0032677B">
      <w:pPr>
        <w:pStyle w:val="Heading3"/>
      </w:pPr>
      <w:bookmarkStart w:id="243" w:name="_Toc210728258"/>
      <w:r>
        <w:t>Configure Volume</w:t>
      </w:r>
      <w:bookmarkEnd w:id="243"/>
    </w:p>
    <w:p w14:paraId="3E2A5176" w14:textId="038C6867" w:rsidR="00126DC2" w:rsidRPr="00166852" w:rsidRDefault="00126DC2" w:rsidP="0032677B">
      <w:pPr>
        <w:pStyle w:val="Bullet"/>
        <w:numPr>
          <w:ilvl w:val="0"/>
          <w:numId w:val="69"/>
        </w:numPr>
      </w:pPr>
      <w:r w:rsidRPr="00832E0D">
        <w:t>Next select two drives available to be included in the volume</w:t>
      </w:r>
      <w:r w:rsidR="009F321E">
        <w:t>:</w:t>
      </w:r>
      <w:r w:rsidRPr="00832E0D">
        <w:t xml:space="preserve">  </w:t>
      </w:r>
    </w:p>
    <w:p w14:paraId="7883EC30" w14:textId="77777777" w:rsidR="00126DC2" w:rsidRPr="00DB5C23" w:rsidRDefault="00126DC2" w:rsidP="0032677B">
      <w:pPr>
        <w:pStyle w:val="BulletSub"/>
        <w:numPr>
          <w:ilvl w:val="0"/>
          <w:numId w:val="70"/>
        </w:numPr>
      </w:pPr>
      <w:r w:rsidRPr="00DB5C23">
        <w:t xml:space="preserve">For this segment, we are creating a new volume, select No in response to the statement regarding adding this volume to an existing array. </w:t>
      </w:r>
    </w:p>
    <w:p w14:paraId="7808E2D9" w14:textId="77777777" w:rsidR="00126DC2" w:rsidRDefault="00126DC2" w:rsidP="0032677B">
      <w:pPr>
        <w:pStyle w:val="BulletSub"/>
        <w:numPr>
          <w:ilvl w:val="0"/>
          <w:numId w:val="70"/>
        </w:numPr>
      </w:pPr>
      <w:r w:rsidRPr="00DB5C23">
        <w:t>Select</w:t>
      </w:r>
      <w:r>
        <w:t xml:space="preserve"> the two remaining available disks for the new data volume. </w:t>
      </w:r>
    </w:p>
    <w:p w14:paraId="07F390F4" w14:textId="77777777" w:rsidR="00126DC2" w:rsidRDefault="00126DC2" w:rsidP="00DB5C23">
      <w:r>
        <w:t xml:space="preserve">If the selected drives are on different Volume Management Domains or CPUs, check the box that reads Enable VMD controller spanning. This will enable selection of additional </w:t>
      </w:r>
      <w:proofErr w:type="gramStart"/>
      <w:r>
        <w:t>drives</w:t>
      </w:r>
      <w:proofErr w:type="gramEnd"/>
      <w:r>
        <w:t xml:space="preserve"> if they are engaged on the system. This feature can only be used with data volumes; not supported for boot volumes.</w:t>
      </w:r>
    </w:p>
    <w:p w14:paraId="498A2C5E" w14:textId="77777777" w:rsidR="00126DC2" w:rsidRPr="00B632F2" w:rsidRDefault="00126DC2" w:rsidP="0032677B">
      <w:pPr>
        <w:pStyle w:val="Bullet"/>
        <w:numPr>
          <w:ilvl w:val="0"/>
          <w:numId w:val="69"/>
        </w:numPr>
        <w:rPr>
          <w:rFonts w:cs="Intel Clear"/>
          <w:b/>
          <w:szCs w:val="18"/>
        </w:rPr>
      </w:pPr>
      <w:r w:rsidRPr="00DB5C23">
        <w:t>Then</w:t>
      </w:r>
      <w:r w:rsidRPr="001C4F5B">
        <w:rPr>
          <w:rFonts w:cs="Intel Clear"/>
          <w:szCs w:val="18"/>
        </w:rPr>
        <w:t xml:space="preserve"> click </w:t>
      </w:r>
      <w:r w:rsidRPr="00924FC3">
        <w:rPr>
          <w:rFonts w:cs="Intel Clear"/>
          <w:b/>
          <w:iCs/>
          <w:szCs w:val="18"/>
        </w:rPr>
        <w:t>Next</w:t>
      </w:r>
      <w:r w:rsidRPr="001C4F5B">
        <w:rPr>
          <w:rFonts w:cs="Intel Clear"/>
          <w:b/>
          <w:szCs w:val="18"/>
        </w:rPr>
        <w:t>.</w:t>
      </w:r>
    </w:p>
    <w:p w14:paraId="54D4E28C" w14:textId="6E3E191D" w:rsidR="00126DC2" w:rsidRPr="009F321E" w:rsidRDefault="00E6120F" w:rsidP="00DB5C23">
      <w:pPr>
        <w:pStyle w:val="Caption"/>
      </w:pPr>
      <w:bookmarkStart w:id="244" w:name="_Toc188434131"/>
      <w:r w:rsidRPr="009F321E">
        <w:lastRenderedPageBreak/>
        <w:t xml:space="preserve">Figure </w:t>
      </w:r>
      <w:r>
        <w:fldChar w:fldCharType="begin"/>
      </w:r>
      <w:r>
        <w:instrText xml:space="preserve"> STYLEREF 1 \s </w:instrText>
      </w:r>
      <w:r>
        <w:fldChar w:fldCharType="separate"/>
      </w:r>
      <w:r w:rsidR="000D6EAF">
        <w:rPr>
          <w:noProof/>
        </w:rPr>
        <w:t>7</w:t>
      </w:r>
      <w:r>
        <w:rPr>
          <w:noProof/>
        </w:rPr>
        <w:fldChar w:fldCharType="end"/>
      </w:r>
      <w:r w:rsidRPr="009F321E">
        <w:noBreakHyphen/>
      </w:r>
      <w:r>
        <w:fldChar w:fldCharType="begin"/>
      </w:r>
      <w:r>
        <w:instrText xml:space="preserve"> SEQ Figure \* ARABIC \s 1 </w:instrText>
      </w:r>
      <w:r>
        <w:fldChar w:fldCharType="separate"/>
      </w:r>
      <w:r w:rsidR="000D6EAF">
        <w:rPr>
          <w:noProof/>
        </w:rPr>
        <w:t>3</w:t>
      </w:r>
      <w:r>
        <w:rPr>
          <w:noProof/>
        </w:rPr>
        <w:fldChar w:fldCharType="end"/>
      </w:r>
      <w:r w:rsidRPr="009F321E">
        <w:t xml:space="preserve">. </w:t>
      </w:r>
      <w:r w:rsidR="00126DC2" w:rsidRPr="009F321E">
        <w:t>Configure Volume</w:t>
      </w:r>
      <w:bookmarkEnd w:id="244"/>
    </w:p>
    <w:p w14:paraId="0603EAE2" w14:textId="77777777" w:rsidR="00126DC2" w:rsidRPr="00AF08FA" w:rsidRDefault="00126DC2" w:rsidP="00A43F55">
      <w:pPr>
        <w:pStyle w:val="FigureSpace"/>
      </w:pPr>
      <w:r w:rsidRPr="00AF08FA">
        <w:rPr>
          <w:noProof/>
        </w:rPr>
        <w:drawing>
          <wp:inline distT="0" distB="0" distL="0" distR="0" wp14:anchorId="51704800" wp14:editId="1FEE068E">
            <wp:extent cx="4860703" cy="4247909"/>
            <wp:effectExtent l="0" t="0" r="0" b="63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4865298" cy="4251924"/>
                    </a:xfrm>
                    <a:prstGeom prst="rect">
                      <a:avLst/>
                    </a:prstGeom>
                  </pic:spPr>
                </pic:pic>
              </a:graphicData>
            </a:graphic>
          </wp:inline>
        </w:drawing>
      </w:r>
    </w:p>
    <w:p w14:paraId="4A2C72BC" w14:textId="4679D02A" w:rsidR="00126DC2" w:rsidRPr="00CA640C" w:rsidRDefault="00126DC2" w:rsidP="0032677B">
      <w:pPr>
        <w:pStyle w:val="Bullet"/>
        <w:numPr>
          <w:ilvl w:val="0"/>
          <w:numId w:val="69"/>
        </w:numPr>
        <w:rPr>
          <w:rFonts w:cs="Intel Clear"/>
          <w:szCs w:val="18"/>
        </w:rPr>
      </w:pPr>
      <w:r w:rsidRPr="003B58CF">
        <w:rPr>
          <w:rFonts w:cs="Intel Clear"/>
          <w:szCs w:val="18"/>
        </w:rPr>
        <w:t xml:space="preserve">To configure the volume, you can first specify the </w:t>
      </w:r>
      <w:r w:rsidRPr="003B58CF">
        <w:rPr>
          <w:rFonts w:cs="Intel Clear"/>
          <w:b/>
          <w:szCs w:val="18"/>
        </w:rPr>
        <w:t>Name</w:t>
      </w:r>
      <w:r w:rsidRPr="003B58CF">
        <w:rPr>
          <w:rFonts w:cs="Intel Clear"/>
          <w:szCs w:val="18"/>
        </w:rPr>
        <w:t xml:space="preserve"> of the volume.  In this example it has been left as default (</w:t>
      </w:r>
      <w:r w:rsidRPr="003B58CF">
        <w:rPr>
          <w:rFonts w:cs="Intel Clear"/>
          <w:b/>
          <w:szCs w:val="18"/>
        </w:rPr>
        <w:t>Volume_0000</w:t>
      </w:r>
      <w:r w:rsidRPr="00924FC3">
        <w:rPr>
          <w:rFonts w:cs="Intel Clear"/>
          <w:bCs/>
          <w:szCs w:val="18"/>
        </w:rPr>
        <w:t>).</w:t>
      </w:r>
      <w:r w:rsidRPr="003B58CF">
        <w:rPr>
          <w:rFonts w:cs="Intel Clear"/>
          <w:szCs w:val="18"/>
        </w:rPr>
        <w:t xml:space="preserve"> </w:t>
      </w:r>
      <w:r>
        <w:rPr>
          <w:rFonts w:cs="Intel Clear"/>
          <w:szCs w:val="18"/>
        </w:rPr>
        <w:t xml:space="preserve">For this exercise the </w:t>
      </w:r>
      <w:r w:rsidRPr="00CA640C">
        <w:rPr>
          <w:rFonts w:cs="Intel Clear"/>
          <w:szCs w:val="18"/>
        </w:rPr>
        <w:t xml:space="preserve">rest of the options </w:t>
      </w:r>
      <w:r>
        <w:rPr>
          <w:rFonts w:cs="Intel Clear"/>
          <w:szCs w:val="18"/>
        </w:rPr>
        <w:t>will</w:t>
      </w:r>
      <w:r w:rsidRPr="00CA640C">
        <w:rPr>
          <w:rFonts w:cs="Intel Clear"/>
          <w:szCs w:val="18"/>
        </w:rPr>
        <w:t xml:space="preserve"> be kept as default. Then click </w:t>
      </w:r>
      <w:r w:rsidRPr="00924FC3">
        <w:rPr>
          <w:rFonts w:cs="Intel Clear"/>
          <w:b/>
          <w:iCs/>
          <w:szCs w:val="18"/>
        </w:rPr>
        <w:t>Next</w:t>
      </w:r>
      <w:r w:rsidRPr="00CA640C">
        <w:rPr>
          <w:rFonts w:cs="Intel Clear"/>
          <w:b/>
          <w:szCs w:val="18"/>
        </w:rPr>
        <w:t>.</w:t>
      </w:r>
    </w:p>
    <w:p w14:paraId="2CDE0A04" w14:textId="249876A5" w:rsidR="00126DC2" w:rsidRPr="00211551" w:rsidRDefault="00E6120F" w:rsidP="00DB5C23">
      <w:pPr>
        <w:pStyle w:val="Caption"/>
      </w:pPr>
      <w:bookmarkStart w:id="245" w:name="_Toc188434132"/>
      <w:r w:rsidRPr="00211551">
        <w:lastRenderedPageBreak/>
        <w:t xml:space="preserve">Figure </w:t>
      </w:r>
      <w:r>
        <w:fldChar w:fldCharType="begin"/>
      </w:r>
      <w:r>
        <w:instrText xml:space="preserve"> STYLEREF 1 \s </w:instrText>
      </w:r>
      <w:r>
        <w:fldChar w:fldCharType="separate"/>
      </w:r>
      <w:r w:rsidR="000D6EAF">
        <w:rPr>
          <w:noProof/>
        </w:rPr>
        <w:t>7</w:t>
      </w:r>
      <w:r>
        <w:rPr>
          <w:noProof/>
        </w:rPr>
        <w:fldChar w:fldCharType="end"/>
      </w:r>
      <w:r w:rsidRPr="00211551">
        <w:noBreakHyphen/>
      </w:r>
      <w:r>
        <w:fldChar w:fldCharType="begin"/>
      </w:r>
      <w:r>
        <w:instrText xml:space="preserve"> SEQ Figure \* ARABIC \s 1 </w:instrText>
      </w:r>
      <w:r>
        <w:fldChar w:fldCharType="separate"/>
      </w:r>
      <w:r w:rsidR="000D6EAF">
        <w:rPr>
          <w:noProof/>
        </w:rPr>
        <w:t>4</w:t>
      </w:r>
      <w:r>
        <w:rPr>
          <w:noProof/>
        </w:rPr>
        <w:fldChar w:fldCharType="end"/>
      </w:r>
      <w:r w:rsidRPr="00211551">
        <w:t xml:space="preserve">. </w:t>
      </w:r>
      <w:r w:rsidR="00126DC2" w:rsidRPr="00211551">
        <w:t>Configure Volume Name and Size</w:t>
      </w:r>
      <w:bookmarkEnd w:id="245"/>
    </w:p>
    <w:p w14:paraId="5D32FE70" w14:textId="77777777" w:rsidR="00126DC2" w:rsidRDefault="00126DC2" w:rsidP="00A43F55">
      <w:pPr>
        <w:pStyle w:val="FigureSpace"/>
      </w:pPr>
      <w:r w:rsidRPr="003B58CF">
        <w:rPr>
          <w:noProof/>
        </w:rPr>
        <w:drawing>
          <wp:inline distT="0" distB="0" distL="0" distR="0" wp14:anchorId="657565BE" wp14:editId="23F8949A">
            <wp:extent cx="4858703" cy="4265271"/>
            <wp:effectExtent l="0" t="0" r="0" b="2540"/>
            <wp:docPr id="457" name="Picture 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5"/>
                    <a:srcRect t="462"/>
                    <a:stretch/>
                  </pic:blipFill>
                  <pic:spPr bwMode="auto">
                    <a:xfrm>
                      <a:off x="0" y="0"/>
                      <a:ext cx="4861248" cy="4267505"/>
                    </a:xfrm>
                    <a:prstGeom prst="rect">
                      <a:avLst/>
                    </a:prstGeom>
                    <a:ln>
                      <a:noFill/>
                    </a:ln>
                    <a:extLst>
                      <a:ext uri="{53640926-AAD7-44D8-BBD7-CCE9431645EC}">
                        <a14:shadowObscured xmlns:a14="http://schemas.microsoft.com/office/drawing/2010/main"/>
                      </a:ext>
                    </a:extLst>
                  </pic:spPr>
                </pic:pic>
              </a:graphicData>
            </a:graphic>
          </wp:inline>
        </w:drawing>
      </w:r>
    </w:p>
    <w:p w14:paraId="11129042" w14:textId="77777777" w:rsidR="00126DC2" w:rsidRPr="00197ADA" w:rsidRDefault="00126DC2" w:rsidP="0032677B">
      <w:pPr>
        <w:pStyle w:val="Bullet"/>
        <w:numPr>
          <w:ilvl w:val="0"/>
          <w:numId w:val="69"/>
        </w:numPr>
        <w:rPr>
          <w:rFonts w:cs="Intel Clear"/>
          <w:szCs w:val="18"/>
        </w:rPr>
      </w:pPr>
      <w:r w:rsidRPr="00197ADA">
        <w:rPr>
          <w:rFonts w:cs="Intel Clear"/>
          <w:szCs w:val="18"/>
        </w:rPr>
        <w:t xml:space="preserve">Click </w:t>
      </w:r>
      <w:r w:rsidRPr="00924FC3">
        <w:rPr>
          <w:rFonts w:cs="Intel Clear"/>
          <w:b/>
          <w:iCs/>
          <w:szCs w:val="18"/>
        </w:rPr>
        <w:t>Create Volume</w:t>
      </w:r>
      <w:r w:rsidRPr="00197ADA">
        <w:rPr>
          <w:rFonts w:cs="Intel Clear"/>
          <w:szCs w:val="18"/>
        </w:rPr>
        <w:t>.</w:t>
      </w:r>
    </w:p>
    <w:p w14:paraId="1034E176" w14:textId="7C17B75E" w:rsidR="00126DC2" w:rsidRPr="00211551" w:rsidRDefault="00027819" w:rsidP="00DB5C23">
      <w:pPr>
        <w:pStyle w:val="Caption"/>
      </w:pPr>
      <w:bookmarkStart w:id="246" w:name="_Toc188434133"/>
      <w:r w:rsidRPr="00211551">
        <w:lastRenderedPageBreak/>
        <w:t xml:space="preserve">Figure </w:t>
      </w:r>
      <w:r>
        <w:fldChar w:fldCharType="begin"/>
      </w:r>
      <w:r>
        <w:instrText xml:space="preserve"> STYLEREF 1 \s </w:instrText>
      </w:r>
      <w:r>
        <w:fldChar w:fldCharType="separate"/>
      </w:r>
      <w:r w:rsidR="000D6EAF">
        <w:rPr>
          <w:noProof/>
        </w:rPr>
        <w:t>7</w:t>
      </w:r>
      <w:r>
        <w:rPr>
          <w:noProof/>
        </w:rPr>
        <w:fldChar w:fldCharType="end"/>
      </w:r>
      <w:r w:rsidRPr="00211551">
        <w:noBreakHyphen/>
      </w:r>
      <w:r>
        <w:fldChar w:fldCharType="begin"/>
      </w:r>
      <w:r>
        <w:instrText xml:space="preserve"> SEQ Figure \* ARABIC \s 1 </w:instrText>
      </w:r>
      <w:r>
        <w:fldChar w:fldCharType="separate"/>
      </w:r>
      <w:r w:rsidR="000D6EAF">
        <w:rPr>
          <w:noProof/>
        </w:rPr>
        <w:t>5</w:t>
      </w:r>
      <w:r>
        <w:rPr>
          <w:noProof/>
        </w:rPr>
        <w:fldChar w:fldCharType="end"/>
      </w:r>
      <w:r w:rsidRPr="00211551">
        <w:t xml:space="preserve">. </w:t>
      </w:r>
      <w:r w:rsidR="00126DC2" w:rsidRPr="00211551">
        <w:t>Confirm Volume Creation</w:t>
      </w:r>
      <w:bookmarkEnd w:id="246"/>
    </w:p>
    <w:p w14:paraId="57BA2928" w14:textId="77777777" w:rsidR="00126DC2" w:rsidRPr="00204651" w:rsidRDefault="00126DC2" w:rsidP="00A43F55">
      <w:pPr>
        <w:pStyle w:val="FigureSpace"/>
      </w:pPr>
      <w:r w:rsidRPr="00204651">
        <w:rPr>
          <w:noProof/>
        </w:rPr>
        <w:drawing>
          <wp:inline distT="0" distB="0" distL="0" distR="0" wp14:anchorId="4BD7BE6C" wp14:editId="5E9E15C4">
            <wp:extent cx="4849452" cy="4253696"/>
            <wp:effectExtent l="0" t="0" r="8890" b="0"/>
            <wp:docPr id="459" name="Picture 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6"/>
                    <a:srcRect t="-234" b="1"/>
                    <a:stretch/>
                  </pic:blipFill>
                  <pic:spPr>
                    <a:xfrm>
                      <a:off x="0" y="0"/>
                      <a:ext cx="4851563" cy="4255548"/>
                    </a:xfrm>
                    <a:prstGeom prst="rect">
                      <a:avLst/>
                    </a:prstGeom>
                  </pic:spPr>
                </pic:pic>
              </a:graphicData>
            </a:graphic>
          </wp:inline>
        </w:drawing>
      </w:r>
    </w:p>
    <w:p w14:paraId="251AB0F4" w14:textId="77777777" w:rsidR="00126DC2" w:rsidRPr="009258E5" w:rsidRDefault="00126DC2" w:rsidP="0032677B">
      <w:pPr>
        <w:pStyle w:val="Bullet"/>
        <w:numPr>
          <w:ilvl w:val="0"/>
          <w:numId w:val="69"/>
        </w:numPr>
        <w:rPr>
          <w:rFonts w:cs="Intel Clear"/>
          <w:szCs w:val="18"/>
        </w:rPr>
      </w:pPr>
      <w:r w:rsidRPr="009258E5">
        <w:rPr>
          <w:rFonts w:cs="Intel Clear"/>
          <w:szCs w:val="18"/>
        </w:rPr>
        <w:t xml:space="preserve">Click </w:t>
      </w:r>
      <w:r w:rsidRPr="00924FC3">
        <w:rPr>
          <w:rFonts w:cs="Intel Clear"/>
          <w:b/>
          <w:iCs/>
          <w:szCs w:val="18"/>
        </w:rPr>
        <w:t>OK</w:t>
      </w:r>
      <w:r w:rsidRPr="009258E5">
        <w:rPr>
          <w:rFonts w:cs="Intel Clear"/>
          <w:szCs w:val="18"/>
        </w:rPr>
        <w:t xml:space="preserve"> to continue. This will complete the volume creation process.</w:t>
      </w:r>
    </w:p>
    <w:p w14:paraId="0C0342E1" w14:textId="34B431D7" w:rsidR="00126DC2" w:rsidRPr="00211551" w:rsidRDefault="00027819" w:rsidP="00DB5C23">
      <w:pPr>
        <w:pStyle w:val="Caption"/>
      </w:pPr>
      <w:bookmarkStart w:id="247" w:name="_Toc188434134"/>
      <w:r w:rsidRPr="00211551">
        <w:lastRenderedPageBreak/>
        <w:t xml:space="preserve">Figure </w:t>
      </w:r>
      <w:r>
        <w:fldChar w:fldCharType="begin"/>
      </w:r>
      <w:r>
        <w:instrText xml:space="preserve"> STYLEREF 1 \s </w:instrText>
      </w:r>
      <w:r>
        <w:fldChar w:fldCharType="separate"/>
      </w:r>
      <w:r w:rsidR="000D6EAF">
        <w:rPr>
          <w:noProof/>
        </w:rPr>
        <w:t>7</w:t>
      </w:r>
      <w:r>
        <w:rPr>
          <w:noProof/>
        </w:rPr>
        <w:fldChar w:fldCharType="end"/>
      </w:r>
      <w:r w:rsidRPr="00211551">
        <w:noBreakHyphen/>
      </w:r>
      <w:r>
        <w:fldChar w:fldCharType="begin"/>
      </w:r>
      <w:r>
        <w:instrText xml:space="preserve"> SEQ Figure \* ARABIC \s 1 </w:instrText>
      </w:r>
      <w:r>
        <w:fldChar w:fldCharType="separate"/>
      </w:r>
      <w:r w:rsidR="000D6EAF">
        <w:rPr>
          <w:noProof/>
        </w:rPr>
        <w:t>6</w:t>
      </w:r>
      <w:r>
        <w:rPr>
          <w:noProof/>
        </w:rPr>
        <w:fldChar w:fldCharType="end"/>
      </w:r>
      <w:r w:rsidRPr="00211551">
        <w:t xml:space="preserve">. </w:t>
      </w:r>
      <w:r w:rsidR="00126DC2" w:rsidRPr="00211551">
        <w:t>Volume Creation Complete</w:t>
      </w:r>
      <w:bookmarkEnd w:id="247"/>
    </w:p>
    <w:p w14:paraId="76641AE3" w14:textId="466F0690" w:rsidR="00126DC2" w:rsidRDefault="00126DC2" w:rsidP="00211551">
      <w:pPr>
        <w:pStyle w:val="FigureSpace"/>
      </w:pPr>
      <w:r w:rsidRPr="00DB3F0E">
        <w:rPr>
          <w:noProof/>
        </w:rPr>
        <w:drawing>
          <wp:inline distT="0" distB="0" distL="0" distR="0" wp14:anchorId="5906A44C" wp14:editId="2F7CC19E">
            <wp:extent cx="4886504" cy="3275635"/>
            <wp:effectExtent l="0" t="0" r="0" b="1270"/>
            <wp:docPr id="467" name="Picture 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4891383" cy="3278905"/>
                    </a:xfrm>
                    <a:prstGeom prst="rect">
                      <a:avLst/>
                    </a:prstGeom>
                  </pic:spPr>
                </pic:pic>
              </a:graphicData>
            </a:graphic>
          </wp:inline>
        </w:drawing>
      </w:r>
    </w:p>
    <w:p w14:paraId="743E6D12" w14:textId="6BAE46D9" w:rsidR="00126DC2" w:rsidRPr="00865D12" w:rsidRDefault="00126DC2" w:rsidP="0032677B">
      <w:pPr>
        <w:pStyle w:val="Heading3"/>
      </w:pPr>
      <w:bookmarkStart w:id="248" w:name="_Toc210728259"/>
      <w:r>
        <w:t>View Volume Properties</w:t>
      </w:r>
      <w:bookmarkEnd w:id="248"/>
      <w:r>
        <w:t xml:space="preserve"> </w:t>
      </w:r>
    </w:p>
    <w:p w14:paraId="19EB47C6" w14:textId="77777777" w:rsidR="00126DC2" w:rsidRPr="001D7270" w:rsidRDefault="00126DC2" w:rsidP="0032677B">
      <w:pPr>
        <w:pStyle w:val="Bullet"/>
        <w:numPr>
          <w:ilvl w:val="0"/>
          <w:numId w:val="71"/>
        </w:numPr>
      </w:pPr>
      <w:r w:rsidRPr="001D7270">
        <w:t>RAID volume (</w:t>
      </w:r>
      <w:r w:rsidRPr="001D7270">
        <w:rPr>
          <w:b/>
        </w:rPr>
        <w:t>Volume_0000</w:t>
      </w:r>
      <w:r w:rsidRPr="001D7270">
        <w:t xml:space="preserve">), the “Properties” pane will refresh to show the </w:t>
      </w:r>
      <w:proofErr w:type="gramStart"/>
      <w:r w:rsidRPr="001D7270">
        <w:t>current status</w:t>
      </w:r>
      <w:proofErr w:type="gramEnd"/>
      <w:r w:rsidRPr="001D7270">
        <w:t xml:space="preserve">, properties and available options of the newly created RAID volume. </w:t>
      </w:r>
    </w:p>
    <w:p w14:paraId="722D30B2" w14:textId="1656F935" w:rsidR="00126DC2" w:rsidRPr="0002128A" w:rsidRDefault="00027819" w:rsidP="00DB5C23">
      <w:pPr>
        <w:pStyle w:val="Caption"/>
      </w:pPr>
      <w:bookmarkStart w:id="249" w:name="_Toc188434135"/>
      <w:r w:rsidRPr="0002128A">
        <w:lastRenderedPageBreak/>
        <w:t xml:space="preserve">Figure </w:t>
      </w:r>
      <w:r>
        <w:fldChar w:fldCharType="begin"/>
      </w:r>
      <w:r>
        <w:instrText xml:space="preserve"> STYLEREF 1 \s </w:instrText>
      </w:r>
      <w:r>
        <w:fldChar w:fldCharType="separate"/>
      </w:r>
      <w:r w:rsidR="000D6EAF">
        <w:rPr>
          <w:noProof/>
        </w:rPr>
        <w:t>7</w:t>
      </w:r>
      <w:r>
        <w:rPr>
          <w:noProof/>
        </w:rPr>
        <w:fldChar w:fldCharType="end"/>
      </w:r>
      <w:r w:rsidRPr="0002128A">
        <w:noBreakHyphen/>
      </w:r>
      <w:r>
        <w:fldChar w:fldCharType="begin"/>
      </w:r>
      <w:r>
        <w:instrText xml:space="preserve"> SEQ Figure \* ARABIC \s 1 </w:instrText>
      </w:r>
      <w:r>
        <w:fldChar w:fldCharType="separate"/>
      </w:r>
      <w:r w:rsidR="000D6EAF">
        <w:rPr>
          <w:noProof/>
        </w:rPr>
        <w:t>7</w:t>
      </w:r>
      <w:r>
        <w:rPr>
          <w:noProof/>
        </w:rPr>
        <w:fldChar w:fldCharType="end"/>
      </w:r>
      <w:r w:rsidRPr="0002128A">
        <w:t xml:space="preserve">. </w:t>
      </w:r>
      <w:r w:rsidR="00126DC2" w:rsidRPr="0002128A">
        <w:t>Volume Properties</w:t>
      </w:r>
      <w:bookmarkEnd w:id="249"/>
    </w:p>
    <w:p w14:paraId="4AB21E97" w14:textId="77777777" w:rsidR="00126DC2" w:rsidRPr="001B4B36" w:rsidRDefault="00126DC2" w:rsidP="00A43F55">
      <w:pPr>
        <w:pStyle w:val="FigureSpace"/>
      </w:pPr>
      <w:r w:rsidRPr="001B4B36">
        <w:rPr>
          <w:noProof/>
        </w:rPr>
        <w:drawing>
          <wp:inline distT="0" distB="0" distL="0" distR="0" wp14:anchorId="3892146E" wp14:editId="509C77D0">
            <wp:extent cx="4864100" cy="4316730"/>
            <wp:effectExtent l="0" t="0" r="0" b="7620"/>
            <wp:docPr id="468" name="Picture 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4869531" cy="4321550"/>
                    </a:xfrm>
                    <a:prstGeom prst="rect">
                      <a:avLst/>
                    </a:prstGeom>
                  </pic:spPr>
                </pic:pic>
              </a:graphicData>
            </a:graphic>
          </wp:inline>
        </w:drawing>
      </w:r>
    </w:p>
    <w:p w14:paraId="4D974461" w14:textId="6FAA9BF9" w:rsidR="00126DC2" w:rsidRPr="001F3293" w:rsidRDefault="00126DC2" w:rsidP="0032677B">
      <w:pPr>
        <w:pStyle w:val="Bullet"/>
        <w:numPr>
          <w:ilvl w:val="0"/>
          <w:numId w:val="71"/>
        </w:numPr>
        <w:rPr>
          <w:rFonts w:cs="Intel Clear"/>
          <w:sz w:val="20"/>
        </w:rPr>
      </w:pPr>
      <w:r>
        <w:rPr>
          <w:rFonts w:cs="Intel Clear"/>
        </w:rPr>
        <w:t xml:space="preserve">A notification will be logged in the notification page. </w:t>
      </w:r>
      <w:r w:rsidRPr="001F3293">
        <w:rPr>
          <w:rFonts w:cs="Intel Clear"/>
        </w:rPr>
        <w:t>Formatting and mounting of the volume will still be required just as with any new drive added within a Windows</w:t>
      </w:r>
      <w:r w:rsidR="00E5272F">
        <w:t>*</w:t>
      </w:r>
      <w:r w:rsidRPr="001F3293">
        <w:rPr>
          <w:rFonts w:cs="Intel Clear"/>
        </w:rPr>
        <w:t xml:space="preserve"> environment</w:t>
      </w:r>
      <w:r w:rsidRPr="001F3293">
        <w:rPr>
          <w:rFonts w:cs="Intel Clear"/>
          <w:sz w:val="20"/>
        </w:rPr>
        <w:t xml:space="preserve">. </w:t>
      </w:r>
    </w:p>
    <w:p w14:paraId="3F272BD5" w14:textId="23811AE5" w:rsidR="00126DC2" w:rsidRPr="0002128A" w:rsidRDefault="00027819" w:rsidP="001467B6">
      <w:pPr>
        <w:pStyle w:val="Caption"/>
      </w:pPr>
      <w:bookmarkStart w:id="250" w:name="_Toc188434136"/>
      <w:r w:rsidRPr="0002128A">
        <w:lastRenderedPageBreak/>
        <w:t xml:space="preserve">Figure </w:t>
      </w:r>
      <w:r>
        <w:fldChar w:fldCharType="begin"/>
      </w:r>
      <w:r>
        <w:instrText xml:space="preserve"> STYLEREF 1 \s </w:instrText>
      </w:r>
      <w:r>
        <w:fldChar w:fldCharType="separate"/>
      </w:r>
      <w:r w:rsidR="000D6EAF">
        <w:rPr>
          <w:noProof/>
        </w:rPr>
        <w:t>7</w:t>
      </w:r>
      <w:r>
        <w:rPr>
          <w:noProof/>
        </w:rPr>
        <w:fldChar w:fldCharType="end"/>
      </w:r>
      <w:r w:rsidRPr="0002128A">
        <w:noBreakHyphen/>
      </w:r>
      <w:r>
        <w:fldChar w:fldCharType="begin"/>
      </w:r>
      <w:r>
        <w:instrText xml:space="preserve"> SEQ Figure \* ARABIC \s 1 </w:instrText>
      </w:r>
      <w:r>
        <w:fldChar w:fldCharType="separate"/>
      </w:r>
      <w:r w:rsidR="000D6EAF">
        <w:rPr>
          <w:noProof/>
        </w:rPr>
        <w:t>8</w:t>
      </w:r>
      <w:r>
        <w:rPr>
          <w:noProof/>
        </w:rPr>
        <w:fldChar w:fldCharType="end"/>
      </w:r>
      <w:r w:rsidRPr="0002128A">
        <w:t xml:space="preserve">. </w:t>
      </w:r>
      <w:r w:rsidR="00126DC2" w:rsidRPr="0002128A">
        <w:t>Volume Creation Complete</w:t>
      </w:r>
      <w:bookmarkEnd w:id="250"/>
      <w:r w:rsidR="00126DC2" w:rsidRPr="0002128A">
        <w:t xml:space="preserve"> </w:t>
      </w:r>
    </w:p>
    <w:p w14:paraId="5CC9681D" w14:textId="77777777" w:rsidR="00126DC2" w:rsidRPr="00CC402F" w:rsidRDefault="00126DC2" w:rsidP="00A43F55">
      <w:pPr>
        <w:pStyle w:val="FigureSpace"/>
      </w:pPr>
      <w:r w:rsidRPr="00CC402F">
        <w:rPr>
          <w:noProof/>
        </w:rPr>
        <w:drawing>
          <wp:inline distT="0" distB="0" distL="0" distR="0" wp14:anchorId="7B7D4675" wp14:editId="6F3D608D">
            <wp:extent cx="4840625" cy="3918030"/>
            <wp:effectExtent l="0" t="0" r="0" b="635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4842512" cy="3919557"/>
                    </a:xfrm>
                    <a:prstGeom prst="rect">
                      <a:avLst/>
                    </a:prstGeom>
                  </pic:spPr>
                </pic:pic>
              </a:graphicData>
            </a:graphic>
          </wp:inline>
        </w:drawing>
      </w:r>
    </w:p>
    <w:p w14:paraId="35AC034B" w14:textId="77777777" w:rsidR="00126DC2" w:rsidRDefault="00126DC2" w:rsidP="00126DC2">
      <w:pPr>
        <w:ind w:left="1080"/>
      </w:pPr>
    </w:p>
    <w:p w14:paraId="23071729" w14:textId="77777777" w:rsidR="00126DC2" w:rsidRDefault="00126DC2" w:rsidP="00126DC2">
      <w:pPr>
        <w:ind w:left="1080"/>
      </w:pPr>
    </w:p>
    <w:p w14:paraId="62103B3C" w14:textId="77777777" w:rsidR="00126DC2" w:rsidRDefault="00126DC2" w:rsidP="00126DC2">
      <w:pPr>
        <w:ind w:left="1080"/>
      </w:pPr>
    </w:p>
    <w:p w14:paraId="23BD679B" w14:textId="77777777" w:rsidR="00126DC2" w:rsidRDefault="00126DC2" w:rsidP="00126DC2">
      <w:pPr>
        <w:ind w:left="1080"/>
      </w:pPr>
    </w:p>
    <w:p w14:paraId="343C73FC" w14:textId="77777777" w:rsidR="00126DC2" w:rsidRDefault="00126DC2" w:rsidP="00126DC2">
      <w:pPr>
        <w:ind w:left="1080"/>
      </w:pPr>
    </w:p>
    <w:p w14:paraId="0E3A59C0" w14:textId="77777777" w:rsidR="00126DC2" w:rsidRDefault="00126DC2" w:rsidP="00126DC2">
      <w:pPr>
        <w:ind w:left="1080"/>
      </w:pPr>
    </w:p>
    <w:p w14:paraId="6F91CE00" w14:textId="77777777" w:rsidR="00126DC2" w:rsidRDefault="00126DC2" w:rsidP="00126DC2">
      <w:pPr>
        <w:ind w:left="1080"/>
      </w:pPr>
    </w:p>
    <w:p w14:paraId="4798B921" w14:textId="77777777" w:rsidR="00126DC2" w:rsidRDefault="00126DC2" w:rsidP="00126DC2">
      <w:pPr>
        <w:ind w:left="1080"/>
      </w:pPr>
    </w:p>
    <w:p w14:paraId="49030CD1" w14:textId="77777777" w:rsidR="00126DC2" w:rsidRDefault="00126DC2" w:rsidP="00126DC2">
      <w:pPr>
        <w:ind w:left="1080"/>
      </w:pPr>
    </w:p>
    <w:p w14:paraId="150F8200" w14:textId="6618C10A" w:rsidR="00126DC2" w:rsidRDefault="00126DC2" w:rsidP="0032677B">
      <w:pPr>
        <w:pStyle w:val="Heading2"/>
      </w:pPr>
      <w:bookmarkStart w:id="251" w:name="_Toc75771527"/>
      <w:bookmarkStart w:id="252" w:name="_Toc104448394"/>
      <w:bookmarkStart w:id="253" w:name="_Toc210728260"/>
      <w:r>
        <w:lastRenderedPageBreak/>
        <w:t>Creat</w:t>
      </w:r>
      <w:r w:rsidR="0002128A">
        <w:t xml:space="preserve">ing </w:t>
      </w:r>
      <w:r>
        <w:t>3 Drive RAID 5 Data Volume</w:t>
      </w:r>
      <w:bookmarkEnd w:id="251"/>
      <w:bookmarkEnd w:id="252"/>
      <w:bookmarkEnd w:id="253"/>
    </w:p>
    <w:p w14:paraId="0EFAE5D6" w14:textId="01C11B39" w:rsidR="00126DC2" w:rsidRPr="006F4F53" w:rsidRDefault="00126DC2" w:rsidP="0032677B">
      <w:pPr>
        <w:pStyle w:val="Heading3"/>
      </w:pPr>
      <w:bookmarkStart w:id="254" w:name="_Toc210728261"/>
      <w:r>
        <w:t>“Create Volume” for RAID 5</w:t>
      </w:r>
      <w:bookmarkEnd w:id="254"/>
    </w:p>
    <w:p w14:paraId="7A23E2D0" w14:textId="77777777" w:rsidR="00126DC2" w:rsidRPr="00116A30" w:rsidRDefault="00126DC2" w:rsidP="001467B6">
      <w:r w:rsidRPr="00116A30">
        <w:t>The following example will step through the process of creating a 3 drive RAID 5 data volume.</w:t>
      </w:r>
    </w:p>
    <w:p w14:paraId="4DC13A4D" w14:textId="4A33C714" w:rsidR="00126DC2" w:rsidRPr="00216EB9" w:rsidRDefault="00126DC2" w:rsidP="0032677B">
      <w:pPr>
        <w:pStyle w:val="Bullet"/>
        <w:numPr>
          <w:ilvl w:val="0"/>
          <w:numId w:val="72"/>
        </w:numPr>
        <w:rPr>
          <w:sz w:val="16"/>
        </w:rPr>
      </w:pPr>
      <w:r w:rsidRPr="00116A30">
        <w:t xml:space="preserve">Click </w:t>
      </w:r>
      <w:r w:rsidRPr="00FF1453">
        <w:rPr>
          <w:b/>
          <w:i/>
        </w:rPr>
        <w:t>Create Volume</w:t>
      </w:r>
      <w:r w:rsidRPr="00116A30">
        <w:t xml:space="preserve"> to begin.</w:t>
      </w:r>
      <w:r>
        <w:t xml:space="preserve"> </w:t>
      </w:r>
    </w:p>
    <w:p w14:paraId="08E675D1" w14:textId="4D99291F" w:rsidR="00126DC2" w:rsidRPr="00116A30" w:rsidRDefault="00126DC2" w:rsidP="0032677B">
      <w:pPr>
        <w:pStyle w:val="Bullet"/>
        <w:numPr>
          <w:ilvl w:val="0"/>
          <w:numId w:val="72"/>
        </w:numPr>
      </w:pPr>
      <w:r>
        <w:t>Then s</w:t>
      </w:r>
      <w:r w:rsidRPr="00A77EB9">
        <w:t xml:space="preserve">elect the </w:t>
      </w:r>
      <w:proofErr w:type="spellStart"/>
      <w:r w:rsidRPr="00216EB9">
        <w:rPr>
          <w:b/>
        </w:rPr>
        <w:t>NVMe</w:t>
      </w:r>
      <w:proofErr w:type="spellEnd"/>
      <w:r w:rsidR="00E5272F">
        <w:t xml:space="preserve"> </w:t>
      </w:r>
      <w:r w:rsidRPr="00216EB9">
        <w:rPr>
          <w:b/>
        </w:rPr>
        <w:t>Devices</w:t>
      </w:r>
      <w:r w:rsidRPr="00A77EB9">
        <w:t xml:space="preserve"> controller if not already selected. Next select </w:t>
      </w:r>
      <w:r w:rsidRPr="00216EB9">
        <w:rPr>
          <w:b/>
        </w:rPr>
        <w:t>Efficient data hosting and protection (RAID 5)</w:t>
      </w:r>
      <w:r w:rsidRPr="00A77EB9">
        <w:t xml:space="preserve">. Then, select </w:t>
      </w:r>
      <w:r w:rsidRPr="00216EB9">
        <w:rPr>
          <w:b/>
        </w:rPr>
        <w:t>Next</w:t>
      </w:r>
      <w:r w:rsidRPr="00A77EB9">
        <w:t xml:space="preserve"> to continue.</w:t>
      </w:r>
    </w:p>
    <w:p w14:paraId="0C427E3D" w14:textId="178AB04D" w:rsidR="00126DC2" w:rsidRPr="00E16B05" w:rsidRDefault="00027819" w:rsidP="001467B6">
      <w:pPr>
        <w:pStyle w:val="Caption"/>
      </w:pPr>
      <w:bookmarkStart w:id="255" w:name="_Toc188434137"/>
      <w:r w:rsidRPr="00E16B05">
        <w:t xml:space="preserve">Figure </w:t>
      </w:r>
      <w:r>
        <w:fldChar w:fldCharType="begin"/>
      </w:r>
      <w:r>
        <w:instrText xml:space="preserve"> STYLEREF 1 \s </w:instrText>
      </w:r>
      <w:r>
        <w:fldChar w:fldCharType="separate"/>
      </w:r>
      <w:r w:rsidR="000D6EAF">
        <w:rPr>
          <w:noProof/>
        </w:rPr>
        <w:t>7</w:t>
      </w:r>
      <w:r>
        <w:rPr>
          <w:noProof/>
        </w:rPr>
        <w:fldChar w:fldCharType="end"/>
      </w:r>
      <w:r w:rsidRPr="00E16B05">
        <w:noBreakHyphen/>
      </w:r>
      <w:r>
        <w:fldChar w:fldCharType="begin"/>
      </w:r>
      <w:r>
        <w:instrText xml:space="preserve"> SEQ Figure \* ARABIC \s 1 </w:instrText>
      </w:r>
      <w:r>
        <w:fldChar w:fldCharType="separate"/>
      </w:r>
      <w:r w:rsidR="000D6EAF">
        <w:rPr>
          <w:noProof/>
        </w:rPr>
        <w:t>9</w:t>
      </w:r>
      <w:r>
        <w:rPr>
          <w:noProof/>
        </w:rPr>
        <w:fldChar w:fldCharType="end"/>
      </w:r>
      <w:r w:rsidRPr="00E16B05">
        <w:t xml:space="preserve">. </w:t>
      </w:r>
      <w:r w:rsidR="00126DC2" w:rsidRPr="00E16B05">
        <w:t>Create Volume and Select Controller</w:t>
      </w:r>
      <w:bookmarkEnd w:id="255"/>
    </w:p>
    <w:p w14:paraId="6DF19D2F" w14:textId="3845BB5C" w:rsidR="00126DC2" w:rsidRDefault="003B1F90" w:rsidP="00A43F55">
      <w:pPr>
        <w:pStyle w:val="FigureSpace"/>
      </w:pPr>
      <w:r>
        <w:rPr>
          <w:noProof/>
        </w:rPr>
        <mc:AlternateContent>
          <mc:Choice Requires="wps">
            <w:drawing>
              <wp:anchor distT="0" distB="0" distL="114300" distR="114300" simplePos="0" relativeHeight="251658241" behindDoc="0" locked="0" layoutInCell="1" allowOverlap="1" wp14:anchorId="35A83707" wp14:editId="4DA06B00">
                <wp:simplePos x="0" y="0"/>
                <wp:positionH relativeFrom="column">
                  <wp:posOffset>443230</wp:posOffset>
                </wp:positionH>
                <wp:positionV relativeFrom="paragraph">
                  <wp:posOffset>1617980</wp:posOffset>
                </wp:positionV>
                <wp:extent cx="1955800" cy="158750"/>
                <wp:effectExtent l="19050" t="19050" r="25400" b="12700"/>
                <wp:wrapNone/>
                <wp:docPr id="24" name="Rectangle 24"/>
                <wp:cNvGraphicFramePr/>
                <a:graphic xmlns:a="http://schemas.openxmlformats.org/drawingml/2006/main">
                  <a:graphicData uri="http://schemas.microsoft.com/office/word/2010/wordprocessingShape">
                    <wps:wsp>
                      <wps:cNvSpPr/>
                      <wps:spPr>
                        <a:xfrm>
                          <a:off x="0" y="0"/>
                          <a:ext cx="1955800" cy="158750"/>
                        </a:xfrm>
                        <a:prstGeom prst="rect">
                          <a:avLst/>
                        </a:prstGeom>
                        <a:noFill/>
                        <a:ln w="28575">
                          <a:solidFill>
                            <a:schemeClr val="accent2"/>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xmlns:pic="http://schemas.openxmlformats.org/drawingml/2006/picture" xmlns:a14="http://schemas.microsoft.com/office/drawing/2010/main" xmlns:arto="http://schemas.microsoft.com/office/word/2006/arto">
            <w:pict w14:anchorId="7BD46BE2">
              <v:rect id="Rectangle 24" style="position:absolute;margin-left:34.9pt;margin-top:127.4pt;width:154pt;height:12.5pt;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spid="_x0000_s1026" filled="f" strokecolor="#ed7d31 [3205]" strokeweight="2.25pt" w14:anchorId="7966F8EA"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"/>
            </w:pict>
          </mc:Fallback>
        </mc:AlternateContent>
      </w:r>
      <w:r w:rsidR="00126DC2" w:rsidRPr="00263AB5">
        <w:rPr>
          <w:noProof/>
        </w:rPr>
        <w:drawing>
          <wp:inline distT="0" distB="0" distL="0" distR="0" wp14:anchorId="276E270A" wp14:editId="264F932F">
            <wp:extent cx="4880128" cy="3935392"/>
            <wp:effectExtent l="0" t="0" r="0" b="8255"/>
            <wp:docPr id="469" name="Picture 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4885192" cy="3939475"/>
                    </a:xfrm>
                    <a:prstGeom prst="rect">
                      <a:avLst/>
                    </a:prstGeom>
                  </pic:spPr>
                </pic:pic>
              </a:graphicData>
            </a:graphic>
          </wp:inline>
        </w:drawing>
      </w:r>
    </w:p>
    <w:p w14:paraId="692808A9" w14:textId="09EAD1A8" w:rsidR="00126DC2" w:rsidRDefault="00126DC2" w:rsidP="0032677B">
      <w:pPr>
        <w:pStyle w:val="Bullet"/>
        <w:numPr>
          <w:ilvl w:val="0"/>
          <w:numId w:val="72"/>
        </w:numPr>
      </w:pPr>
      <w:r w:rsidRPr="00166852">
        <w:t xml:space="preserve">Next select three available drives to be included in the volume. As this system has direct connections for the </w:t>
      </w:r>
      <w:proofErr w:type="spellStart"/>
      <w:r w:rsidRPr="00166852">
        <w:t>NVMe</w:t>
      </w:r>
      <w:proofErr w:type="spellEnd"/>
      <w:r w:rsidRPr="00166852">
        <w:t xml:space="preserve"> drives to the board, there are 2 drives per Intel</w:t>
      </w:r>
      <w:r w:rsidR="009E1B98" w:rsidRPr="009E1B98">
        <w:rPr>
          <w:vertAlign w:val="superscript"/>
        </w:rPr>
        <w:t>®</w:t>
      </w:r>
      <w:r w:rsidRPr="00166852">
        <w:t xml:space="preserve"> VMD controller. The volume must be spanned across them. This will light up the WARNING: RAID volume spanned across Intel</w:t>
      </w:r>
      <w:r w:rsidR="009E1B98" w:rsidRPr="009E1B98">
        <w:rPr>
          <w:vertAlign w:val="superscript"/>
        </w:rPr>
        <w:t>®</w:t>
      </w:r>
      <w:r w:rsidRPr="00166852">
        <w:t xml:space="preserve"> VMD controllers cannot be used as bootable volume. The check in the box to enable Intel</w:t>
      </w:r>
      <w:r w:rsidR="009E1B98" w:rsidRPr="009E1B98">
        <w:rPr>
          <w:vertAlign w:val="superscript"/>
        </w:rPr>
        <w:t>®</w:t>
      </w:r>
      <w:r w:rsidRPr="00166852">
        <w:t xml:space="preserve"> VMD controller spanning must be selected before </w:t>
      </w:r>
      <w:proofErr w:type="gramStart"/>
      <w:r w:rsidRPr="00166852">
        <w:t>you will be allowed to</w:t>
      </w:r>
      <w:proofErr w:type="gramEnd"/>
      <w:r w:rsidRPr="00166852">
        <w:t xml:space="preserve"> select drives from additional controllers. Then click </w:t>
      </w:r>
      <w:r w:rsidRPr="00924FC3">
        <w:rPr>
          <w:b/>
          <w:bCs/>
        </w:rPr>
        <w:t>Next</w:t>
      </w:r>
      <w:r w:rsidRPr="00166852">
        <w:t>.</w:t>
      </w:r>
    </w:p>
    <w:p w14:paraId="3FE12D83" w14:textId="2BF5ACB5" w:rsidR="00126DC2" w:rsidRDefault="00126DC2" w:rsidP="001467B6">
      <w:pPr>
        <w:pStyle w:val="Note"/>
        <w:rPr>
          <w:rFonts w:cs="Intel Clear"/>
          <w:szCs w:val="18"/>
        </w:rPr>
      </w:pPr>
      <w:r>
        <w:lastRenderedPageBreak/>
        <w:t xml:space="preserve">With this scenario, a warning has appeared indicating that there is a difference in the size of the </w:t>
      </w:r>
      <w:proofErr w:type="gramStart"/>
      <w:r>
        <w:t>drives</w:t>
      </w:r>
      <w:proofErr w:type="gramEnd"/>
      <w:r>
        <w:t xml:space="preserve"> that is greater than 10%. This indicates that there will be unused space on the larger drive. To avoid this, use drives of the same size</w:t>
      </w:r>
      <w:r w:rsidR="00A46E6E">
        <w:t>,</w:t>
      </w:r>
      <w:r>
        <w:t xml:space="preserve"> if </w:t>
      </w:r>
      <w:r w:rsidR="001467B6">
        <w:t>possible</w:t>
      </w:r>
      <w:r w:rsidR="00FC0180">
        <w:t>,</w:t>
      </w:r>
      <w:r w:rsidR="001467B6">
        <w:t xml:space="preserve"> </w:t>
      </w:r>
      <w:r>
        <w:t xml:space="preserve">for the new array. </w:t>
      </w:r>
      <w:r w:rsidRPr="00EC38AA">
        <w:rPr>
          <w:rFonts w:cs="Intel Clear"/>
          <w:szCs w:val="18"/>
        </w:rPr>
        <w:t xml:space="preserve">Spanning is not a requirement to </w:t>
      </w:r>
      <w:r w:rsidR="006A6384">
        <w:rPr>
          <w:rFonts w:cs="Intel Clear"/>
          <w:szCs w:val="18"/>
        </w:rPr>
        <w:t>span across Intel</w:t>
      </w:r>
      <w:r w:rsidR="006A6384" w:rsidRPr="006A6384">
        <w:rPr>
          <w:rFonts w:cs="Intel Clear"/>
          <w:szCs w:val="18"/>
          <w:vertAlign w:val="superscript"/>
        </w:rPr>
        <w:t>®</w:t>
      </w:r>
      <w:r w:rsidR="006A6384">
        <w:rPr>
          <w:rFonts w:cs="Intel Clear"/>
          <w:szCs w:val="18"/>
        </w:rPr>
        <w:t xml:space="preserve"> VMD </w:t>
      </w:r>
      <w:proofErr w:type="gramStart"/>
      <w:r w:rsidR="006A6384">
        <w:rPr>
          <w:rFonts w:cs="Intel Clear"/>
          <w:szCs w:val="18"/>
        </w:rPr>
        <w:t>domains</w:t>
      </w:r>
      <w:proofErr w:type="gramEnd"/>
      <w:r w:rsidRPr="00EC38AA">
        <w:rPr>
          <w:rFonts w:cs="Intel Clear"/>
          <w:szCs w:val="18"/>
        </w:rPr>
        <w:t xml:space="preserve"> but </w:t>
      </w:r>
      <w:r w:rsidR="006A6384">
        <w:rPr>
          <w:rFonts w:cs="Intel Clear"/>
          <w:szCs w:val="18"/>
        </w:rPr>
        <w:t xml:space="preserve">it </w:t>
      </w:r>
      <w:r w:rsidRPr="00EC38AA">
        <w:rPr>
          <w:rFonts w:cs="Intel Clear"/>
          <w:szCs w:val="18"/>
        </w:rPr>
        <w:t xml:space="preserve">is an option. </w:t>
      </w:r>
    </w:p>
    <w:p w14:paraId="3F1D898F" w14:textId="34B745E4" w:rsidR="00126DC2" w:rsidRPr="00EC38AA" w:rsidRDefault="00126DC2" w:rsidP="0032677B">
      <w:pPr>
        <w:pStyle w:val="Heading3"/>
      </w:pPr>
      <w:bookmarkStart w:id="256" w:name="_Toc210728262"/>
      <w:r>
        <w:t xml:space="preserve">“Available </w:t>
      </w:r>
      <w:r w:rsidR="00F71106">
        <w:t>Drives</w:t>
      </w:r>
      <w:r>
        <w:t>” for RAID 5</w:t>
      </w:r>
      <w:bookmarkEnd w:id="256"/>
    </w:p>
    <w:p w14:paraId="6B330777" w14:textId="6A949F1C" w:rsidR="00126DC2" w:rsidRPr="00E16B05" w:rsidRDefault="00CF34C1" w:rsidP="001467B6">
      <w:pPr>
        <w:pStyle w:val="Caption"/>
      </w:pPr>
      <w:bookmarkStart w:id="257" w:name="_Toc188434138"/>
      <w:r w:rsidRPr="00E16B05">
        <w:t xml:space="preserve">Figure </w:t>
      </w:r>
      <w:r>
        <w:fldChar w:fldCharType="begin"/>
      </w:r>
      <w:r>
        <w:instrText xml:space="preserve"> STYLEREF 1 \s </w:instrText>
      </w:r>
      <w:r>
        <w:fldChar w:fldCharType="separate"/>
      </w:r>
      <w:r w:rsidR="000D6EAF">
        <w:rPr>
          <w:noProof/>
        </w:rPr>
        <w:t>7</w:t>
      </w:r>
      <w:r>
        <w:rPr>
          <w:noProof/>
        </w:rPr>
        <w:fldChar w:fldCharType="end"/>
      </w:r>
      <w:r w:rsidRPr="00E16B05">
        <w:noBreakHyphen/>
      </w:r>
      <w:r>
        <w:fldChar w:fldCharType="begin"/>
      </w:r>
      <w:r>
        <w:instrText xml:space="preserve"> SEQ Figure \* ARABIC \s 1 </w:instrText>
      </w:r>
      <w:r>
        <w:fldChar w:fldCharType="separate"/>
      </w:r>
      <w:r w:rsidR="000D6EAF">
        <w:rPr>
          <w:noProof/>
        </w:rPr>
        <w:t>10</w:t>
      </w:r>
      <w:r>
        <w:rPr>
          <w:noProof/>
        </w:rPr>
        <w:fldChar w:fldCharType="end"/>
      </w:r>
      <w:r w:rsidRPr="00E16B05">
        <w:t xml:space="preserve">. </w:t>
      </w:r>
      <w:r w:rsidR="00126DC2" w:rsidRPr="00E16B05">
        <w:t>Available Drives for RAID 5</w:t>
      </w:r>
      <w:bookmarkEnd w:id="257"/>
    </w:p>
    <w:p w14:paraId="3511B44E" w14:textId="3AC41FF9" w:rsidR="00126DC2" w:rsidRDefault="00126DC2" w:rsidP="00A43F55">
      <w:pPr>
        <w:pStyle w:val="FigureSpace"/>
      </w:pPr>
      <w:r w:rsidRPr="00436270">
        <w:rPr>
          <w:noProof/>
        </w:rPr>
        <w:drawing>
          <wp:inline distT="0" distB="0" distL="0" distR="0" wp14:anchorId="7037DA1F" wp14:editId="345F5C72">
            <wp:extent cx="4844005" cy="3930154"/>
            <wp:effectExtent l="0" t="0" r="0" b="0"/>
            <wp:docPr id="451" name="Picture 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4847056" cy="3932630"/>
                    </a:xfrm>
                    <a:prstGeom prst="rect">
                      <a:avLst/>
                    </a:prstGeom>
                  </pic:spPr>
                </pic:pic>
              </a:graphicData>
            </a:graphic>
          </wp:inline>
        </w:drawing>
      </w:r>
    </w:p>
    <w:p w14:paraId="1F04F461" w14:textId="32FB4346" w:rsidR="00126DC2" w:rsidRPr="00324141" w:rsidRDefault="00126DC2" w:rsidP="0032677B">
      <w:pPr>
        <w:pStyle w:val="Heading3"/>
      </w:pPr>
      <w:bookmarkStart w:id="258" w:name="_Toc210728263"/>
      <w:r>
        <w:t>“Configure Volume Name and Size” for RAID 5</w:t>
      </w:r>
      <w:bookmarkEnd w:id="258"/>
    </w:p>
    <w:p w14:paraId="0D7B5AFA" w14:textId="7B96C3E0" w:rsidR="00126DC2" w:rsidRDefault="00126DC2" w:rsidP="0032677B">
      <w:pPr>
        <w:pStyle w:val="Bullet"/>
        <w:numPr>
          <w:ilvl w:val="0"/>
          <w:numId w:val="73"/>
        </w:numPr>
      </w:pPr>
      <w:r>
        <w:t xml:space="preserve">To configure the volume, you can first specify the </w:t>
      </w:r>
      <w:r w:rsidRPr="29307412">
        <w:rPr>
          <w:b/>
          <w:bCs/>
        </w:rPr>
        <w:t>Name</w:t>
      </w:r>
      <w:r>
        <w:t xml:space="preserve"> of the volume. In this example it has been left as default (</w:t>
      </w:r>
      <w:r w:rsidRPr="29307412">
        <w:rPr>
          <w:b/>
          <w:bCs/>
        </w:rPr>
        <w:t>Volume_</w:t>
      </w:r>
      <w:r w:rsidR="00680717" w:rsidRPr="29307412">
        <w:rPr>
          <w:b/>
          <w:bCs/>
        </w:rPr>
        <w:t>0001</w:t>
      </w:r>
      <w:r>
        <w:t xml:space="preserve">). </w:t>
      </w:r>
      <w:r w:rsidR="6E8A576C">
        <w:t xml:space="preserve">Be sure to have the volume names differ from one another. If multiple volumes share the same name, </w:t>
      </w:r>
      <w:r w:rsidR="524D51F2">
        <w:t xml:space="preserve">there </w:t>
      </w:r>
      <w:r w:rsidR="6E8A576C">
        <w:t xml:space="preserve">may </w:t>
      </w:r>
      <w:r w:rsidR="22D19E95">
        <w:t xml:space="preserve">be a possibility </w:t>
      </w:r>
      <w:r w:rsidR="283CD19F">
        <w:t>in unforeseen issues</w:t>
      </w:r>
      <w:r w:rsidR="7E5F79AE">
        <w:t xml:space="preserve"> and will not be a recommended configuration</w:t>
      </w:r>
      <w:r w:rsidR="283CD19F">
        <w:t>.</w:t>
      </w:r>
    </w:p>
    <w:p w14:paraId="505DF2C6" w14:textId="2545E757" w:rsidR="00126DC2" w:rsidRDefault="00126DC2" w:rsidP="0032677B">
      <w:pPr>
        <w:pStyle w:val="Bullet"/>
        <w:numPr>
          <w:ilvl w:val="0"/>
          <w:numId w:val="73"/>
        </w:numPr>
        <w:rPr>
          <w:rFonts w:cs="Intel Clear"/>
        </w:rPr>
      </w:pPr>
      <w:r w:rsidRPr="00CB4B32">
        <w:t>For RAID 5 volumes, the option to enable RAID Write Hole closure is available.</w:t>
      </w:r>
      <w:r w:rsidRPr="00CB4B32">
        <w:rPr>
          <w:rFonts w:cs="Intel Clear"/>
        </w:rPr>
        <w:t xml:space="preserve"> This is a </w:t>
      </w:r>
      <w:proofErr w:type="gramStart"/>
      <w:r w:rsidRPr="00CB4B32">
        <w:rPr>
          <w:rFonts w:cs="Intel Clear"/>
        </w:rPr>
        <w:t>mean</w:t>
      </w:r>
      <w:proofErr w:type="gramEnd"/>
      <w:r w:rsidRPr="00CB4B32">
        <w:rPr>
          <w:rFonts w:cs="Intel Clear"/>
        </w:rPr>
        <w:t xml:space="preserve"> of </w:t>
      </w:r>
      <w:proofErr w:type="gramStart"/>
      <w:r w:rsidRPr="00CB4B32">
        <w:rPr>
          <w:rFonts w:cs="Intel Clear"/>
        </w:rPr>
        <w:t>allowing for</w:t>
      </w:r>
      <w:proofErr w:type="gramEnd"/>
      <w:r w:rsidRPr="00CB4B32">
        <w:rPr>
          <w:rFonts w:cs="Intel Clear"/>
        </w:rPr>
        <w:t xml:space="preserve"> data integrity to be maintained even if a power loss is experienced. It is best selected at the onset of creation of the </w:t>
      </w:r>
      <w:r w:rsidR="006A6384" w:rsidRPr="00CB4B32">
        <w:rPr>
          <w:rFonts w:cs="Intel Clear"/>
        </w:rPr>
        <w:t>volume before</w:t>
      </w:r>
      <w:r w:rsidRPr="00CB4B32">
        <w:rPr>
          <w:rFonts w:cs="Intel Clear"/>
        </w:rPr>
        <w:t xml:space="preserve"> data is transferred to it. Changing the mode with data existing can put that data at risk. It will allow you to select a drive that has not already been associated </w:t>
      </w:r>
      <w:proofErr w:type="gramStart"/>
      <w:r w:rsidRPr="00CB4B32">
        <w:rPr>
          <w:rFonts w:cs="Intel Clear"/>
        </w:rPr>
        <w:t>to</w:t>
      </w:r>
      <w:proofErr w:type="gramEnd"/>
      <w:r w:rsidRPr="00CB4B32">
        <w:rPr>
          <w:rFonts w:cs="Intel Clear"/>
        </w:rPr>
        <w:t xml:space="preserve"> the array as the additional disk member and </w:t>
      </w:r>
      <w:proofErr w:type="gramStart"/>
      <w:r w:rsidRPr="00CB4B32">
        <w:rPr>
          <w:rFonts w:cs="Intel Clear"/>
        </w:rPr>
        <w:t>allow</w:t>
      </w:r>
      <w:proofErr w:type="gramEnd"/>
      <w:r w:rsidRPr="00CB4B32">
        <w:rPr>
          <w:rFonts w:cs="Intel Clear"/>
        </w:rPr>
        <w:t xml:space="preserve"> you to select the mode of </w:t>
      </w:r>
      <w:r w:rsidRPr="00CB4B32">
        <w:rPr>
          <w:rFonts w:cs="Intel Clear"/>
        </w:rPr>
        <w:lastRenderedPageBreak/>
        <w:t xml:space="preserve">distributed or journaling within the advanced pane during creation of the RAID or at time of addition. It is recommended that if this feature is to be used, it </w:t>
      </w:r>
      <w:r w:rsidR="00CC637C">
        <w:rPr>
          <w:rFonts w:cs="Intel Clear"/>
        </w:rPr>
        <w:t>is</w:t>
      </w:r>
      <w:r w:rsidR="00CC637C" w:rsidRPr="00CB4B32">
        <w:rPr>
          <w:rFonts w:cs="Intel Clear"/>
        </w:rPr>
        <w:t xml:space="preserve"> </w:t>
      </w:r>
      <w:r w:rsidRPr="00CB4B32">
        <w:rPr>
          <w:rFonts w:cs="Intel Clear"/>
        </w:rPr>
        <w:t xml:space="preserve">enabled during the volume creation to prevent risk of data loss. </w:t>
      </w:r>
    </w:p>
    <w:p w14:paraId="3F377A7C" w14:textId="0CCE81C7" w:rsidR="00126DC2" w:rsidRPr="00E21A76" w:rsidRDefault="00CF34C1" w:rsidP="001467B6">
      <w:pPr>
        <w:pStyle w:val="Caption"/>
      </w:pPr>
      <w:bookmarkStart w:id="259" w:name="_Toc188434139"/>
      <w:r w:rsidRPr="00E21A76">
        <w:t xml:space="preserve">Figure </w:t>
      </w:r>
      <w:r>
        <w:fldChar w:fldCharType="begin"/>
      </w:r>
      <w:r>
        <w:instrText xml:space="preserve"> STYLEREF 1 \s </w:instrText>
      </w:r>
      <w:r>
        <w:fldChar w:fldCharType="separate"/>
      </w:r>
      <w:r w:rsidR="000D6EAF">
        <w:rPr>
          <w:noProof/>
        </w:rPr>
        <w:t>7</w:t>
      </w:r>
      <w:r>
        <w:rPr>
          <w:noProof/>
        </w:rPr>
        <w:fldChar w:fldCharType="end"/>
      </w:r>
      <w:r w:rsidRPr="00E21A76">
        <w:noBreakHyphen/>
      </w:r>
      <w:r>
        <w:fldChar w:fldCharType="begin"/>
      </w:r>
      <w:r>
        <w:instrText xml:space="preserve"> SEQ Figure \* ARABIC \s 1 </w:instrText>
      </w:r>
      <w:r>
        <w:fldChar w:fldCharType="separate"/>
      </w:r>
      <w:r w:rsidR="000D6EAF">
        <w:rPr>
          <w:noProof/>
        </w:rPr>
        <w:t>11</w:t>
      </w:r>
      <w:r>
        <w:rPr>
          <w:noProof/>
        </w:rPr>
        <w:fldChar w:fldCharType="end"/>
      </w:r>
      <w:r w:rsidRPr="00E21A76">
        <w:t xml:space="preserve">. </w:t>
      </w:r>
      <w:r w:rsidR="00A43F55" w:rsidRPr="00E21A76">
        <w:t>Configure Volume Name and Size</w:t>
      </w:r>
      <w:bookmarkEnd w:id="259"/>
    </w:p>
    <w:p w14:paraId="4E62B7BE" w14:textId="77777777" w:rsidR="00126DC2" w:rsidRDefault="00126DC2" w:rsidP="00A43F55">
      <w:pPr>
        <w:pStyle w:val="FigureSpace"/>
      </w:pPr>
      <w:r w:rsidRPr="00A01487">
        <w:rPr>
          <w:noProof/>
        </w:rPr>
        <w:drawing>
          <wp:inline distT="0" distB="0" distL="0" distR="0" wp14:anchorId="09148D1F" wp14:editId="2F1312B8">
            <wp:extent cx="4897041" cy="3958542"/>
            <wp:effectExtent l="0" t="0" r="0" b="4445"/>
            <wp:docPr id="452" name="Picture 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4898417" cy="3959654"/>
                    </a:xfrm>
                    <a:prstGeom prst="rect">
                      <a:avLst/>
                    </a:prstGeom>
                  </pic:spPr>
                </pic:pic>
              </a:graphicData>
            </a:graphic>
          </wp:inline>
        </w:drawing>
      </w:r>
    </w:p>
    <w:p w14:paraId="11871F4D" w14:textId="77777777" w:rsidR="00126DC2" w:rsidRPr="00A50FD3" w:rsidRDefault="00126DC2" w:rsidP="0032677B">
      <w:pPr>
        <w:pStyle w:val="Bullet"/>
        <w:numPr>
          <w:ilvl w:val="0"/>
          <w:numId w:val="73"/>
        </w:numPr>
        <w:rPr>
          <w:sz w:val="16"/>
        </w:rPr>
      </w:pPr>
      <w:r w:rsidRPr="00A50FD3">
        <w:rPr>
          <w:rFonts w:cs="Intel Clear"/>
        </w:rPr>
        <w:t xml:space="preserve">Click </w:t>
      </w:r>
      <w:r w:rsidRPr="00924FC3">
        <w:rPr>
          <w:rFonts w:cs="Intel Clear"/>
          <w:b/>
          <w:iCs/>
        </w:rPr>
        <w:t>Create Volume</w:t>
      </w:r>
      <w:r w:rsidRPr="00A50FD3">
        <w:rPr>
          <w:rFonts w:cs="Intel Clear"/>
        </w:rPr>
        <w:t>.</w:t>
      </w:r>
    </w:p>
    <w:p w14:paraId="07C87A02" w14:textId="6A08772A" w:rsidR="00126DC2" w:rsidRPr="00E21A76" w:rsidRDefault="00CF34C1" w:rsidP="001467B6">
      <w:pPr>
        <w:pStyle w:val="Caption"/>
      </w:pPr>
      <w:bookmarkStart w:id="260" w:name="_Toc188434140"/>
      <w:r w:rsidRPr="00E21A76">
        <w:lastRenderedPageBreak/>
        <w:t xml:space="preserve">Figure </w:t>
      </w:r>
      <w:r>
        <w:fldChar w:fldCharType="begin"/>
      </w:r>
      <w:r>
        <w:instrText xml:space="preserve"> STYLEREF 1 \s </w:instrText>
      </w:r>
      <w:r>
        <w:fldChar w:fldCharType="separate"/>
      </w:r>
      <w:r w:rsidR="000D6EAF">
        <w:rPr>
          <w:noProof/>
        </w:rPr>
        <w:t>7</w:t>
      </w:r>
      <w:r>
        <w:rPr>
          <w:noProof/>
        </w:rPr>
        <w:fldChar w:fldCharType="end"/>
      </w:r>
      <w:r w:rsidRPr="00E21A76">
        <w:noBreakHyphen/>
      </w:r>
      <w:r>
        <w:fldChar w:fldCharType="begin"/>
      </w:r>
      <w:r>
        <w:instrText xml:space="preserve"> SEQ Figure \* ARABIC \s 1 </w:instrText>
      </w:r>
      <w:r>
        <w:fldChar w:fldCharType="separate"/>
      </w:r>
      <w:r w:rsidR="000D6EAF">
        <w:rPr>
          <w:noProof/>
        </w:rPr>
        <w:t>12</w:t>
      </w:r>
      <w:r>
        <w:rPr>
          <w:noProof/>
        </w:rPr>
        <w:fldChar w:fldCharType="end"/>
      </w:r>
      <w:r w:rsidRPr="00E21A76">
        <w:t xml:space="preserve">. </w:t>
      </w:r>
      <w:r w:rsidR="00126DC2" w:rsidRPr="00E21A76">
        <w:t>Confirm Volume Creation</w:t>
      </w:r>
      <w:bookmarkEnd w:id="260"/>
    </w:p>
    <w:p w14:paraId="30FD5893" w14:textId="77777777" w:rsidR="00126DC2" w:rsidRDefault="00126DC2" w:rsidP="00A43F55">
      <w:pPr>
        <w:pStyle w:val="FigureSpace"/>
      </w:pPr>
      <w:r w:rsidRPr="00164071">
        <w:rPr>
          <w:noProof/>
        </w:rPr>
        <w:drawing>
          <wp:inline distT="0" distB="0" distL="0" distR="0" wp14:anchorId="0476E930" wp14:editId="6A6F5391">
            <wp:extent cx="4909608" cy="3970116"/>
            <wp:effectExtent l="0" t="0" r="5715" b="0"/>
            <wp:docPr id="453" name="Picture 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4914009" cy="3973675"/>
                    </a:xfrm>
                    <a:prstGeom prst="rect">
                      <a:avLst/>
                    </a:prstGeom>
                  </pic:spPr>
                </pic:pic>
              </a:graphicData>
            </a:graphic>
          </wp:inline>
        </w:drawing>
      </w:r>
    </w:p>
    <w:p w14:paraId="77457EA3" w14:textId="7BF24F1C" w:rsidR="00126DC2" w:rsidRDefault="00126DC2" w:rsidP="0032677B">
      <w:pPr>
        <w:pStyle w:val="Bullet"/>
        <w:numPr>
          <w:ilvl w:val="0"/>
          <w:numId w:val="73"/>
        </w:numPr>
      </w:pPr>
      <w:r w:rsidRPr="00C34049">
        <w:t xml:space="preserve">Click </w:t>
      </w:r>
      <w:r w:rsidRPr="00924FC3">
        <w:rPr>
          <w:b/>
          <w:iCs/>
        </w:rPr>
        <w:t>OK</w:t>
      </w:r>
      <w:r w:rsidRPr="00C34049">
        <w:t xml:space="preserve"> to finish.</w:t>
      </w:r>
    </w:p>
    <w:p w14:paraId="40182555" w14:textId="0E17103C" w:rsidR="00126DC2" w:rsidRPr="00E21A76" w:rsidRDefault="00CF34C1" w:rsidP="001467B6">
      <w:pPr>
        <w:pStyle w:val="Caption"/>
      </w:pPr>
      <w:bookmarkStart w:id="261" w:name="_Toc188434141"/>
      <w:r w:rsidRPr="00E21A76">
        <w:lastRenderedPageBreak/>
        <w:t xml:space="preserve">Figure </w:t>
      </w:r>
      <w:r>
        <w:fldChar w:fldCharType="begin"/>
      </w:r>
      <w:r>
        <w:instrText xml:space="preserve"> STYLEREF 1 \s </w:instrText>
      </w:r>
      <w:r>
        <w:fldChar w:fldCharType="separate"/>
      </w:r>
      <w:r w:rsidR="000D6EAF">
        <w:rPr>
          <w:noProof/>
        </w:rPr>
        <w:t>7</w:t>
      </w:r>
      <w:r>
        <w:rPr>
          <w:noProof/>
        </w:rPr>
        <w:fldChar w:fldCharType="end"/>
      </w:r>
      <w:r w:rsidRPr="00E21A76">
        <w:noBreakHyphen/>
      </w:r>
      <w:r>
        <w:fldChar w:fldCharType="begin"/>
      </w:r>
      <w:r>
        <w:instrText xml:space="preserve"> SEQ Figure \* ARABIC \s 1 </w:instrText>
      </w:r>
      <w:r>
        <w:fldChar w:fldCharType="separate"/>
      </w:r>
      <w:r w:rsidR="000D6EAF">
        <w:rPr>
          <w:noProof/>
        </w:rPr>
        <w:t>13</w:t>
      </w:r>
      <w:r>
        <w:rPr>
          <w:noProof/>
        </w:rPr>
        <w:fldChar w:fldCharType="end"/>
      </w:r>
      <w:r w:rsidRPr="00E21A76">
        <w:t xml:space="preserve">. </w:t>
      </w:r>
      <w:r w:rsidR="00126DC2" w:rsidRPr="00E21A76">
        <w:t>Volume Creation Complete</w:t>
      </w:r>
      <w:bookmarkEnd w:id="261"/>
    </w:p>
    <w:p w14:paraId="795CF9EE" w14:textId="77777777" w:rsidR="00126DC2" w:rsidRDefault="00126DC2" w:rsidP="00135423">
      <w:pPr>
        <w:pStyle w:val="FigureSpace"/>
      </w:pPr>
      <w:r w:rsidRPr="00C16681">
        <w:rPr>
          <w:noProof/>
        </w:rPr>
        <w:drawing>
          <wp:inline distT="0" distB="0" distL="0" distR="0" wp14:anchorId="08EB58F1" wp14:editId="7FF16FBC">
            <wp:extent cx="4929443" cy="3524491"/>
            <wp:effectExtent l="0" t="0" r="5080" b="0"/>
            <wp:docPr id="454" name="Picture 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4937819" cy="3530480"/>
                    </a:xfrm>
                    <a:prstGeom prst="rect">
                      <a:avLst/>
                    </a:prstGeom>
                  </pic:spPr>
                </pic:pic>
              </a:graphicData>
            </a:graphic>
          </wp:inline>
        </w:drawing>
      </w:r>
    </w:p>
    <w:p w14:paraId="3820CA44" w14:textId="009BF946" w:rsidR="00126DC2" w:rsidRDefault="00126DC2" w:rsidP="0032677B">
      <w:pPr>
        <w:pStyle w:val="Bullet"/>
        <w:numPr>
          <w:ilvl w:val="0"/>
          <w:numId w:val="73"/>
        </w:numPr>
      </w:pPr>
      <w:r>
        <w:t xml:space="preserve">After the “OK” button has been clicked, the following landing page will be displayed. </w:t>
      </w:r>
      <w:r w:rsidR="001467B6">
        <w:t>All</w:t>
      </w:r>
      <w:r>
        <w:t xml:space="preserve"> </w:t>
      </w:r>
      <w:r w:rsidR="008A5CFA">
        <w:t xml:space="preserve">volume properties </w:t>
      </w:r>
      <w:r>
        <w:t xml:space="preserve">can be viewed here. </w:t>
      </w:r>
    </w:p>
    <w:p w14:paraId="5CFC6426" w14:textId="2FF3003A" w:rsidR="00126DC2" w:rsidRPr="00BA0067" w:rsidRDefault="00126DC2" w:rsidP="0032677B">
      <w:pPr>
        <w:pStyle w:val="Heading3"/>
      </w:pPr>
      <w:bookmarkStart w:id="262" w:name="_Toc210728264"/>
      <w:r>
        <w:lastRenderedPageBreak/>
        <w:t>View RAID 5 Volume Properties</w:t>
      </w:r>
      <w:bookmarkEnd w:id="262"/>
    </w:p>
    <w:p w14:paraId="599AF0A7" w14:textId="5C5396C9" w:rsidR="00126DC2" w:rsidRPr="00E21A76" w:rsidRDefault="00CF34C1" w:rsidP="001467B6">
      <w:pPr>
        <w:pStyle w:val="Caption"/>
      </w:pPr>
      <w:bookmarkStart w:id="263" w:name="_Toc188434142"/>
      <w:r w:rsidRPr="00E21A76">
        <w:t xml:space="preserve">Figure </w:t>
      </w:r>
      <w:r>
        <w:fldChar w:fldCharType="begin"/>
      </w:r>
      <w:r>
        <w:instrText xml:space="preserve"> STYLEREF 1 \s </w:instrText>
      </w:r>
      <w:r>
        <w:fldChar w:fldCharType="separate"/>
      </w:r>
      <w:r w:rsidR="000D6EAF">
        <w:rPr>
          <w:noProof/>
        </w:rPr>
        <w:t>7</w:t>
      </w:r>
      <w:r>
        <w:rPr>
          <w:noProof/>
        </w:rPr>
        <w:fldChar w:fldCharType="end"/>
      </w:r>
      <w:r w:rsidRPr="00E21A76">
        <w:noBreakHyphen/>
      </w:r>
      <w:r>
        <w:fldChar w:fldCharType="begin"/>
      </w:r>
      <w:r>
        <w:instrText xml:space="preserve"> SEQ Figure \* ARABIC \s 1 </w:instrText>
      </w:r>
      <w:r>
        <w:fldChar w:fldCharType="separate"/>
      </w:r>
      <w:r w:rsidR="000D6EAF">
        <w:rPr>
          <w:noProof/>
        </w:rPr>
        <w:t>14</w:t>
      </w:r>
      <w:r>
        <w:rPr>
          <w:noProof/>
        </w:rPr>
        <w:fldChar w:fldCharType="end"/>
      </w:r>
      <w:r w:rsidRPr="00E21A76">
        <w:t xml:space="preserve">. </w:t>
      </w:r>
      <w:r w:rsidR="00126DC2" w:rsidRPr="00E21A76">
        <w:t>RAID 5 Volume Properties</w:t>
      </w:r>
      <w:bookmarkEnd w:id="263"/>
    </w:p>
    <w:p w14:paraId="280F1142" w14:textId="77777777" w:rsidR="00126DC2" w:rsidRPr="00310409" w:rsidRDefault="00126DC2" w:rsidP="00135423">
      <w:pPr>
        <w:pStyle w:val="FigureSpace"/>
      </w:pPr>
      <w:r w:rsidRPr="00310409">
        <w:rPr>
          <w:noProof/>
        </w:rPr>
        <w:drawing>
          <wp:inline distT="0" distB="0" distL="0" distR="0" wp14:anchorId="2214744A" wp14:editId="400FA39E">
            <wp:extent cx="4926778" cy="3987479"/>
            <wp:effectExtent l="0" t="0" r="7620" b="0"/>
            <wp:docPr id="455" name="Picture 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4931560" cy="3991350"/>
                    </a:xfrm>
                    <a:prstGeom prst="rect">
                      <a:avLst/>
                    </a:prstGeom>
                  </pic:spPr>
                </pic:pic>
              </a:graphicData>
            </a:graphic>
          </wp:inline>
        </w:drawing>
      </w:r>
    </w:p>
    <w:p w14:paraId="4AE1674D" w14:textId="6944AB86" w:rsidR="00126DC2" w:rsidRDefault="00126DC2" w:rsidP="0032677B">
      <w:pPr>
        <w:pStyle w:val="Heading2"/>
      </w:pPr>
      <w:bookmarkStart w:id="264" w:name="_Toc75771528"/>
      <w:bookmarkStart w:id="265" w:name="_Toc104448395"/>
      <w:bookmarkStart w:id="266" w:name="_Toc210728265"/>
      <w:r>
        <w:t>Creat</w:t>
      </w:r>
      <w:r w:rsidR="00E21A76">
        <w:t>ing</w:t>
      </w:r>
      <w:r>
        <w:t xml:space="preserve"> Matrix RAID Configuration</w:t>
      </w:r>
      <w:bookmarkEnd w:id="264"/>
      <w:bookmarkEnd w:id="265"/>
      <w:bookmarkEnd w:id="266"/>
    </w:p>
    <w:p w14:paraId="4444D029" w14:textId="05C617C1" w:rsidR="00126DC2" w:rsidRPr="00632226" w:rsidRDefault="00126DC2" w:rsidP="0032677B">
      <w:pPr>
        <w:pStyle w:val="Heading3"/>
      </w:pPr>
      <w:bookmarkStart w:id="267" w:name="_Toc210728266"/>
      <w:r>
        <w:t>Creat</w:t>
      </w:r>
      <w:r w:rsidR="00E21A76">
        <w:t xml:space="preserve">ing </w:t>
      </w:r>
      <w:r w:rsidR="00074820">
        <w:t xml:space="preserve">a </w:t>
      </w:r>
      <w:r>
        <w:t>Matrix RAID</w:t>
      </w:r>
      <w:bookmarkEnd w:id="267"/>
    </w:p>
    <w:p w14:paraId="1EF290E9" w14:textId="77777777" w:rsidR="00126DC2" w:rsidRPr="00CB4B32" w:rsidRDefault="00126DC2" w:rsidP="001467B6">
      <w:r w:rsidRPr="00CB4B32">
        <w:t>The following example will step through the process of creating 2 RAID volumes (RAID 1 and 0) on a single array.</w:t>
      </w:r>
    </w:p>
    <w:p w14:paraId="5AADF038" w14:textId="65A01766" w:rsidR="00126DC2" w:rsidRPr="00CB4B32" w:rsidRDefault="00126DC2" w:rsidP="0032677B">
      <w:pPr>
        <w:pStyle w:val="Bullet"/>
        <w:numPr>
          <w:ilvl w:val="0"/>
          <w:numId w:val="74"/>
        </w:numPr>
      </w:pPr>
      <w:r w:rsidRPr="00CB4B32">
        <w:t xml:space="preserve">Follow the steps in </w:t>
      </w:r>
      <w:r w:rsidR="00074820">
        <w:t>S</w:t>
      </w:r>
      <w:r w:rsidRPr="00CB4B32">
        <w:t xml:space="preserve">ection </w:t>
      </w:r>
      <w:r w:rsidRPr="00CB4B32">
        <w:rPr>
          <w:rFonts w:eastAsiaTheme="majorEastAsia"/>
          <w:bCs/>
        </w:rPr>
        <w:t>7.</w:t>
      </w:r>
      <w:r w:rsidRPr="00CB4B32">
        <w:t xml:space="preserve">1 to create a 2 drive RAID </w:t>
      </w:r>
      <w:r>
        <w:t>0</w:t>
      </w:r>
      <w:r w:rsidRPr="00CB4B32">
        <w:t xml:space="preserve"> volume. It is advised not to use the entire disk space for the first volume </w:t>
      </w:r>
      <w:r w:rsidR="001467B6" w:rsidRPr="00CB4B32">
        <w:t>to</w:t>
      </w:r>
      <w:r w:rsidRPr="00CB4B32">
        <w:t xml:space="preserve"> have room for the second volume on the array. When completed, the Intel</w:t>
      </w:r>
      <w:r w:rsidR="009E1B98" w:rsidRPr="009E1B98">
        <w:rPr>
          <w:vertAlign w:val="superscript"/>
        </w:rPr>
        <w:t>®</w:t>
      </w:r>
      <w:r w:rsidRPr="00CB4B32">
        <w:t xml:space="preserve"> </w:t>
      </w:r>
      <w:r>
        <w:t xml:space="preserve">VROC </w:t>
      </w:r>
      <w:r w:rsidRPr="00CB4B32">
        <w:t xml:space="preserve">GUI should show as follows. Next, click </w:t>
      </w:r>
      <w:r w:rsidRPr="00924FC3">
        <w:rPr>
          <w:b/>
          <w:iCs/>
        </w:rPr>
        <w:t>Create Volume</w:t>
      </w:r>
      <w:r w:rsidR="00547DB0">
        <w:rPr>
          <w:bCs/>
          <w:iCs/>
        </w:rPr>
        <w:t>.</w:t>
      </w:r>
    </w:p>
    <w:p w14:paraId="5DE56950" w14:textId="412BF59E" w:rsidR="00126DC2" w:rsidRPr="00E21A76" w:rsidRDefault="00647547" w:rsidP="00E21A76">
      <w:pPr>
        <w:pStyle w:val="Caption"/>
      </w:pPr>
      <w:bookmarkStart w:id="268" w:name="_Toc188434143"/>
      <w:r w:rsidRPr="00E21A76">
        <w:lastRenderedPageBreak/>
        <w:t xml:space="preserve">Figure </w:t>
      </w:r>
      <w:r>
        <w:fldChar w:fldCharType="begin"/>
      </w:r>
      <w:r>
        <w:instrText xml:space="preserve"> STYLEREF 1 \s </w:instrText>
      </w:r>
      <w:r>
        <w:fldChar w:fldCharType="separate"/>
      </w:r>
      <w:r w:rsidR="000D6EAF">
        <w:rPr>
          <w:noProof/>
        </w:rPr>
        <w:t>7</w:t>
      </w:r>
      <w:r>
        <w:rPr>
          <w:noProof/>
        </w:rPr>
        <w:fldChar w:fldCharType="end"/>
      </w:r>
      <w:r w:rsidRPr="00E21A76">
        <w:noBreakHyphen/>
      </w:r>
      <w:r>
        <w:fldChar w:fldCharType="begin"/>
      </w:r>
      <w:r>
        <w:instrText xml:space="preserve"> SEQ Figure \* ARABIC \s 1 </w:instrText>
      </w:r>
      <w:r>
        <w:fldChar w:fldCharType="separate"/>
      </w:r>
      <w:r w:rsidR="000D6EAF">
        <w:rPr>
          <w:noProof/>
        </w:rPr>
        <w:t>15</w:t>
      </w:r>
      <w:r>
        <w:rPr>
          <w:noProof/>
        </w:rPr>
        <w:fldChar w:fldCharType="end"/>
      </w:r>
      <w:r w:rsidRPr="00E21A76">
        <w:t xml:space="preserve">. </w:t>
      </w:r>
      <w:r w:rsidR="00126DC2" w:rsidRPr="00E21A76">
        <w:t>Existing RAID 0</w:t>
      </w:r>
      <w:bookmarkEnd w:id="268"/>
    </w:p>
    <w:p w14:paraId="4505FB27" w14:textId="77777777" w:rsidR="00126DC2" w:rsidRDefault="00126DC2" w:rsidP="00135423">
      <w:pPr>
        <w:pStyle w:val="FigureSpace"/>
      </w:pPr>
      <w:r w:rsidRPr="00F358D0">
        <w:rPr>
          <w:noProof/>
        </w:rPr>
        <w:drawing>
          <wp:inline distT="0" distB="0" distL="0" distR="0" wp14:anchorId="636545F8" wp14:editId="0B090B88">
            <wp:extent cx="4930709" cy="3946967"/>
            <wp:effectExtent l="0" t="0" r="3810" b="0"/>
            <wp:docPr id="456" name="Picture 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4935955" cy="3951166"/>
                    </a:xfrm>
                    <a:prstGeom prst="rect">
                      <a:avLst/>
                    </a:prstGeom>
                  </pic:spPr>
                </pic:pic>
              </a:graphicData>
            </a:graphic>
          </wp:inline>
        </w:drawing>
      </w:r>
    </w:p>
    <w:p w14:paraId="7C071EB8" w14:textId="51830A96" w:rsidR="00126DC2" w:rsidRPr="005E6123" w:rsidRDefault="00126DC2" w:rsidP="0032677B">
      <w:pPr>
        <w:pStyle w:val="Heading3"/>
      </w:pPr>
      <w:bookmarkStart w:id="269" w:name="_Toc210728267"/>
      <w:r>
        <w:t>Creating a Matrix Volume</w:t>
      </w:r>
      <w:bookmarkEnd w:id="269"/>
    </w:p>
    <w:p w14:paraId="38327FB7" w14:textId="45634EE4" w:rsidR="00126DC2" w:rsidRDefault="00126DC2" w:rsidP="0032677B">
      <w:pPr>
        <w:pStyle w:val="Bullet"/>
        <w:numPr>
          <w:ilvl w:val="0"/>
          <w:numId w:val="75"/>
        </w:numPr>
      </w:pPr>
      <w:r w:rsidRPr="00CB4B32">
        <w:t xml:space="preserve">Select the </w:t>
      </w:r>
      <w:proofErr w:type="spellStart"/>
      <w:r w:rsidRPr="00CB4B32">
        <w:rPr>
          <w:b/>
        </w:rPr>
        <w:t>NVMe</w:t>
      </w:r>
      <w:proofErr w:type="spellEnd"/>
      <w:r w:rsidRPr="00CB4B32">
        <w:rPr>
          <w:b/>
        </w:rPr>
        <w:t xml:space="preserve"> Devices</w:t>
      </w:r>
      <w:r w:rsidRPr="00CB4B32">
        <w:t xml:space="preserve"> controller if not already selected. Then select </w:t>
      </w:r>
      <w:r w:rsidR="007F7217">
        <w:rPr>
          <w:b/>
        </w:rPr>
        <w:t>Real-time data protection</w:t>
      </w:r>
      <w:r w:rsidRPr="00CB4B32">
        <w:rPr>
          <w:b/>
        </w:rPr>
        <w:t xml:space="preserve"> (RAID </w:t>
      </w:r>
      <w:r>
        <w:rPr>
          <w:b/>
        </w:rPr>
        <w:t>1</w:t>
      </w:r>
      <w:r w:rsidRPr="00CB4B32">
        <w:rPr>
          <w:b/>
        </w:rPr>
        <w:t>)</w:t>
      </w:r>
      <w:r w:rsidRPr="00CB4B32">
        <w:t xml:space="preserve">. Finally, select </w:t>
      </w:r>
      <w:r w:rsidRPr="00924FC3">
        <w:rPr>
          <w:b/>
          <w:iCs/>
        </w:rPr>
        <w:t>Next</w:t>
      </w:r>
      <w:r w:rsidRPr="00CB4B32">
        <w:t xml:space="preserve"> to continue.</w:t>
      </w:r>
    </w:p>
    <w:p w14:paraId="045A6786" w14:textId="77777777" w:rsidR="00126DC2" w:rsidRPr="00CB4B32" w:rsidRDefault="00126DC2" w:rsidP="0032677B">
      <w:pPr>
        <w:pStyle w:val="Bullet"/>
        <w:numPr>
          <w:ilvl w:val="0"/>
          <w:numId w:val="75"/>
        </w:numPr>
      </w:pPr>
      <w:r w:rsidRPr="00CB4B32">
        <w:t xml:space="preserve">Next, under the section “Do you want to add a volume to an existing array?” select </w:t>
      </w:r>
      <w:r w:rsidRPr="00CB4B32">
        <w:rPr>
          <w:b/>
        </w:rPr>
        <w:t xml:space="preserve">Yes: </w:t>
      </w:r>
      <w:proofErr w:type="spellStart"/>
      <w:r w:rsidRPr="00CB4B32">
        <w:rPr>
          <w:b/>
        </w:rPr>
        <w:t>NVMe_Array</w:t>
      </w:r>
      <w:proofErr w:type="spellEnd"/>
      <w:r w:rsidRPr="00CB4B32">
        <w:rPr>
          <w:b/>
        </w:rPr>
        <w:t>_&lt;</w:t>
      </w:r>
      <w:proofErr w:type="spellStart"/>
      <w:r w:rsidRPr="00CB4B32">
        <w:rPr>
          <w:b/>
        </w:rPr>
        <w:t>arrayNumber</w:t>
      </w:r>
      <w:proofErr w:type="spellEnd"/>
      <w:r w:rsidRPr="00CB4B32">
        <w:rPr>
          <w:b/>
        </w:rPr>
        <w:t>&gt;</w:t>
      </w:r>
      <w:r w:rsidRPr="00C33BE0">
        <w:rPr>
          <w:bCs/>
        </w:rPr>
        <w:t>.</w:t>
      </w:r>
      <w:r w:rsidRPr="00CB4B32">
        <w:rPr>
          <w:b/>
        </w:rPr>
        <w:t xml:space="preserve"> </w:t>
      </w:r>
      <w:r w:rsidRPr="00CB4B32">
        <w:t>Then click</w:t>
      </w:r>
      <w:r w:rsidRPr="00FF1453">
        <w:t xml:space="preserve"> </w:t>
      </w:r>
      <w:r w:rsidRPr="00924FC3">
        <w:rPr>
          <w:b/>
          <w:iCs/>
        </w:rPr>
        <w:t>Next</w:t>
      </w:r>
      <w:r w:rsidRPr="00FF1453">
        <w:t>.</w:t>
      </w:r>
    </w:p>
    <w:p w14:paraId="1B424391" w14:textId="77777777" w:rsidR="00126DC2" w:rsidRDefault="00126DC2" w:rsidP="00AD0C7D">
      <w:pPr>
        <w:pStyle w:val="Note"/>
      </w:pPr>
      <w:r>
        <w:t xml:space="preserve">The second array will consume the remaining space on the array that is available. </w:t>
      </w:r>
    </w:p>
    <w:p w14:paraId="65A7D555" w14:textId="3E63DB15" w:rsidR="00126DC2" w:rsidRPr="00E21A76" w:rsidRDefault="00647547" w:rsidP="00AD0C7D">
      <w:pPr>
        <w:pStyle w:val="Caption"/>
      </w:pPr>
      <w:bookmarkStart w:id="270" w:name="_Toc188434144"/>
      <w:r w:rsidRPr="00E21A76">
        <w:lastRenderedPageBreak/>
        <w:t xml:space="preserve">Figure </w:t>
      </w:r>
      <w:r>
        <w:fldChar w:fldCharType="begin"/>
      </w:r>
      <w:r>
        <w:instrText xml:space="preserve"> STYLEREF 1 \s </w:instrText>
      </w:r>
      <w:r>
        <w:fldChar w:fldCharType="separate"/>
      </w:r>
      <w:r w:rsidR="000D6EAF">
        <w:rPr>
          <w:noProof/>
        </w:rPr>
        <w:t>7</w:t>
      </w:r>
      <w:r>
        <w:rPr>
          <w:noProof/>
        </w:rPr>
        <w:fldChar w:fldCharType="end"/>
      </w:r>
      <w:r w:rsidRPr="00E21A76">
        <w:noBreakHyphen/>
      </w:r>
      <w:r>
        <w:fldChar w:fldCharType="begin"/>
      </w:r>
      <w:r>
        <w:instrText xml:space="preserve"> SEQ Figure \* ARABIC \s 1 </w:instrText>
      </w:r>
      <w:r>
        <w:fldChar w:fldCharType="separate"/>
      </w:r>
      <w:r w:rsidR="000D6EAF">
        <w:rPr>
          <w:noProof/>
        </w:rPr>
        <w:t>16</w:t>
      </w:r>
      <w:r>
        <w:rPr>
          <w:noProof/>
        </w:rPr>
        <w:fldChar w:fldCharType="end"/>
      </w:r>
      <w:r w:rsidRPr="00E21A76">
        <w:t xml:space="preserve">. </w:t>
      </w:r>
      <w:r w:rsidR="00126DC2" w:rsidRPr="00E21A76">
        <w:t>Create Volume</w:t>
      </w:r>
      <w:bookmarkEnd w:id="270"/>
    </w:p>
    <w:p w14:paraId="72B017C9" w14:textId="14A175CE" w:rsidR="00126DC2" w:rsidRDefault="00334C24" w:rsidP="00135423">
      <w:pPr>
        <w:pStyle w:val="FigureSpace"/>
      </w:pPr>
      <w:r>
        <w:rPr>
          <w:noProof/>
        </w:rPr>
        <mc:AlternateContent>
          <mc:Choice Requires="wps">
            <w:drawing>
              <wp:anchor distT="0" distB="0" distL="114300" distR="114300" simplePos="0" relativeHeight="251658242" behindDoc="0" locked="0" layoutInCell="1" allowOverlap="1" wp14:anchorId="6DC4E2CE" wp14:editId="72A91C1A">
                <wp:simplePos x="0" y="0"/>
                <wp:positionH relativeFrom="column">
                  <wp:posOffset>417830</wp:posOffset>
                </wp:positionH>
                <wp:positionV relativeFrom="paragraph">
                  <wp:posOffset>1451610</wp:posOffset>
                </wp:positionV>
                <wp:extent cx="1555750" cy="158750"/>
                <wp:effectExtent l="19050" t="19050" r="25400" b="12700"/>
                <wp:wrapNone/>
                <wp:docPr id="36" name="Rectangle 36"/>
                <wp:cNvGraphicFramePr/>
                <a:graphic xmlns:a="http://schemas.openxmlformats.org/drawingml/2006/main">
                  <a:graphicData uri="http://schemas.microsoft.com/office/word/2010/wordprocessingShape">
                    <wps:wsp>
                      <wps:cNvSpPr/>
                      <wps:spPr>
                        <a:xfrm>
                          <a:off x="0" y="0"/>
                          <a:ext cx="1555750" cy="158750"/>
                        </a:xfrm>
                        <a:prstGeom prst="rect">
                          <a:avLst/>
                        </a:prstGeom>
                        <a:noFill/>
                        <a:ln w="28575">
                          <a:solidFill>
                            <a:schemeClr val="accent2"/>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xmlns:pic="http://schemas.openxmlformats.org/drawingml/2006/picture" xmlns:a14="http://schemas.microsoft.com/office/drawing/2010/main" xmlns:arto="http://schemas.microsoft.com/office/word/2006/arto">
            <w:pict w14:anchorId="261E5019">
              <v:rect id="Rectangle 36" style="position:absolute;margin-left:32.9pt;margin-top:114.3pt;width:122.5pt;height:12.5pt;z-index:25165824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spid="_x0000_s1026" filled="f" strokecolor="#ed7d31 [3205]" strokeweight="2.25pt" w14:anchorId="64F87E7B"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"/>
            </w:pict>
          </mc:Fallback>
        </mc:AlternateContent>
      </w:r>
      <w:r w:rsidR="00126DC2" w:rsidRPr="007C37DE">
        <w:rPr>
          <w:noProof/>
        </w:rPr>
        <w:drawing>
          <wp:inline distT="0" distB="0" distL="0" distR="0" wp14:anchorId="3691B4D6" wp14:editId="1824434F">
            <wp:extent cx="4918836" cy="3970116"/>
            <wp:effectExtent l="0" t="0" r="0" b="0"/>
            <wp:docPr id="461" name="Picture 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4923358" cy="3973766"/>
                    </a:xfrm>
                    <a:prstGeom prst="rect">
                      <a:avLst/>
                    </a:prstGeom>
                  </pic:spPr>
                </pic:pic>
              </a:graphicData>
            </a:graphic>
          </wp:inline>
        </w:drawing>
      </w:r>
    </w:p>
    <w:p w14:paraId="385BC17F" w14:textId="5130CA56" w:rsidR="00126DC2" w:rsidRPr="00EF5B9E" w:rsidRDefault="00126DC2" w:rsidP="0032677B">
      <w:pPr>
        <w:pStyle w:val="Heading3"/>
      </w:pPr>
      <w:bookmarkStart w:id="271" w:name="_Toc210728268"/>
      <w:r>
        <w:t>Configuring Matrix Volume Name</w:t>
      </w:r>
      <w:bookmarkEnd w:id="271"/>
    </w:p>
    <w:p w14:paraId="331AE726" w14:textId="06BABE91" w:rsidR="00126DC2" w:rsidRDefault="00126DC2" w:rsidP="0032677B">
      <w:pPr>
        <w:pStyle w:val="Bullet"/>
        <w:numPr>
          <w:ilvl w:val="0"/>
          <w:numId w:val="76"/>
        </w:numPr>
      </w:pPr>
      <w:r w:rsidRPr="0036632E">
        <w:rPr>
          <w:rFonts w:cs="Intel Clear"/>
        </w:rPr>
        <w:t xml:space="preserve">Specify the </w:t>
      </w:r>
      <w:r w:rsidRPr="0036632E">
        <w:rPr>
          <w:rFonts w:cs="Intel Clear"/>
          <w:b/>
        </w:rPr>
        <w:t>Name</w:t>
      </w:r>
      <w:r w:rsidRPr="0036632E">
        <w:rPr>
          <w:rFonts w:cs="Intel Clear"/>
        </w:rPr>
        <w:t xml:space="preserve"> of the volume or simply leave as default value. In this example it has been left as default (</w:t>
      </w:r>
      <w:r w:rsidRPr="0036632E">
        <w:rPr>
          <w:rFonts w:cs="Intel Clear"/>
          <w:b/>
        </w:rPr>
        <w:t>Volume_000</w:t>
      </w:r>
      <w:r>
        <w:rPr>
          <w:rFonts w:cs="Intel Clear"/>
          <w:b/>
        </w:rPr>
        <w:t>1</w:t>
      </w:r>
      <w:r w:rsidRPr="00924FC3">
        <w:rPr>
          <w:rFonts w:cs="Intel Clear"/>
          <w:bCs/>
        </w:rPr>
        <w:t>).</w:t>
      </w:r>
      <w:r w:rsidRPr="0036632E">
        <w:rPr>
          <w:rFonts w:cs="Intel Clear"/>
        </w:rPr>
        <w:t xml:space="preserve"> </w:t>
      </w:r>
      <w:r w:rsidRPr="00CB4B32">
        <w:rPr>
          <w:rFonts w:cs="Intel Clear"/>
        </w:rPr>
        <w:t>Then click</w:t>
      </w:r>
      <w:r w:rsidRPr="00FF1453">
        <w:rPr>
          <w:rFonts w:cs="Intel Clear"/>
        </w:rPr>
        <w:t xml:space="preserve"> </w:t>
      </w:r>
      <w:r w:rsidRPr="00924FC3">
        <w:rPr>
          <w:rFonts w:cs="Intel Clear"/>
          <w:b/>
          <w:iCs/>
        </w:rPr>
        <w:t>Next</w:t>
      </w:r>
      <w:r w:rsidRPr="00FF1453">
        <w:rPr>
          <w:rFonts w:cs="Intel Clear"/>
        </w:rPr>
        <w:t>.</w:t>
      </w:r>
    </w:p>
    <w:p w14:paraId="2A22779F" w14:textId="56C3409D" w:rsidR="00126DC2" w:rsidRPr="00E21A76" w:rsidRDefault="00647547" w:rsidP="00AD0C7D">
      <w:pPr>
        <w:pStyle w:val="Caption"/>
      </w:pPr>
      <w:bookmarkStart w:id="272" w:name="_Toc188434145"/>
      <w:r w:rsidRPr="00E21A76">
        <w:lastRenderedPageBreak/>
        <w:t xml:space="preserve">Figure </w:t>
      </w:r>
      <w:r>
        <w:fldChar w:fldCharType="begin"/>
      </w:r>
      <w:r>
        <w:instrText xml:space="preserve"> STYLEREF 1 \s </w:instrText>
      </w:r>
      <w:r>
        <w:fldChar w:fldCharType="separate"/>
      </w:r>
      <w:r w:rsidR="000D6EAF">
        <w:rPr>
          <w:noProof/>
        </w:rPr>
        <w:t>7</w:t>
      </w:r>
      <w:r>
        <w:rPr>
          <w:noProof/>
        </w:rPr>
        <w:fldChar w:fldCharType="end"/>
      </w:r>
      <w:r w:rsidRPr="00E21A76">
        <w:noBreakHyphen/>
      </w:r>
      <w:r>
        <w:fldChar w:fldCharType="begin"/>
      </w:r>
      <w:r>
        <w:instrText xml:space="preserve"> SEQ Figure \* ARABIC \s 1 </w:instrText>
      </w:r>
      <w:r>
        <w:fldChar w:fldCharType="separate"/>
      </w:r>
      <w:r w:rsidR="000D6EAF">
        <w:rPr>
          <w:noProof/>
        </w:rPr>
        <w:t>17</w:t>
      </w:r>
      <w:r>
        <w:rPr>
          <w:noProof/>
        </w:rPr>
        <w:fldChar w:fldCharType="end"/>
      </w:r>
      <w:r w:rsidRPr="00E21A76">
        <w:t xml:space="preserve">. </w:t>
      </w:r>
      <w:r w:rsidR="00126DC2" w:rsidRPr="00E21A76">
        <w:t>Configure Volume</w:t>
      </w:r>
      <w:bookmarkEnd w:id="272"/>
    </w:p>
    <w:p w14:paraId="0753C7F0" w14:textId="77777777" w:rsidR="00126DC2" w:rsidRDefault="00126DC2" w:rsidP="00135423">
      <w:pPr>
        <w:pStyle w:val="FigureSpace"/>
      </w:pPr>
      <w:r w:rsidRPr="00A41FC5">
        <w:rPr>
          <w:noProof/>
        </w:rPr>
        <w:drawing>
          <wp:inline distT="0" distB="0" distL="0" distR="0" wp14:anchorId="5A1FAA21" wp14:editId="115DA518">
            <wp:extent cx="4897041" cy="3958542"/>
            <wp:effectExtent l="0" t="0" r="0" b="4445"/>
            <wp:docPr id="463" name="Picture 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stretch>
                      <a:fillRect/>
                    </a:stretch>
                  </pic:blipFill>
                  <pic:spPr>
                    <a:xfrm>
                      <a:off x="0" y="0"/>
                      <a:ext cx="4903109" cy="3963447"/>
                    </a:xfrm>
                    <a:prstGeom prst="rect">
                      <a:avLst/>
                    </a:prstGeom>
                  </pic:spPr>
                </pic:pic>
              </a:graphicData>
            </a:graphic>
          </wp:inline>
        </w:drawing>
      </w:r>
    </w:p>
    <w:p w14:paraId="5F0F2C60" w14:textId="77777777" w:rsidR="00126DC2" w:rsidRPr="00F6318A" w:rsidRDefault="00126DC2" w:rsidP="0032677B">
      <w:pPr>
        <w:pStyle w:val="Bullet"/>
        <w:numPr>
          <w:ilvl w:val="0"/>
          <w:numId w:val="76"/>
        </w:numPr>
        <w:rPr>
          <w:rFonts w:cs="Intel Clear"/>
        </w:rPr>
      </w:pPr>
      <w:r w:rsidRPr="00F6318A">
        <w:rPr>
          <w:rFonts w:cs="Intel Clear"/>
        </w:rPr>
        <w:t xml:space="preserve">Click </w:t>
      </w:r>
      <w:r w:rsidRPr="00924FC3">
        <w:rPr>
          <w:rFonts w:cs="Intel Clear"/>
          <w:b/>
          <w:iCs/>
        </w:rPr>
        <w:t>Create Volume</w:t>
      </w:r>
      <w:r w:rsidRPr="00F6318A">
        <w:rPr>
          <w:rFonts w:cs="Intel Clear"/>
        </w:rPr>
        <w:t>.</w:t>
      </w:r>
    </w:p>
    <w:p w14:paraId="64264DD8" w14:textId="714C9BA8" w:rsidR="00126DC2" w:rsidRPr="00E21A76" w:rsidRDefault="00904CB0" w:rsidP="00AD0C7D">
      <w:pPr>
        <w:pStyle w:val="Caption"/>
      </w:pPr>
      <w:bookmarkStart w:id="273" w:name="_Toc188434146"/>
      <w:r w:rsidRPr="00E21A76">
        <w:lastRenderedPageBreak/>
        <w:t xml:space="preserve">Figure </w:t>
      </w:r>
      <w:r>
        <w:fldChar w:fldCharType="begin"/>
      </w:r>
      <w:r>
        <w:instrText xml:space="preserve"> STYLEREF 1 \s </w:instrText>
      </w:r>
      <w:r>
        <w:fldChar w:fldCharType="separate"/>
      </w:r>
      <w:r w:rsidR="000D6EAF">
        <w:rPr>
          <w:noProof/>
        </w:rPr>
        <w:t>7</w:t>
      </w:r>
      <w:r>
        <w:rPr>
          <w:noProof/>
        </w:rPr>
        <w:fldChar w:fldCharType="end"/>
      </w:r>
      <w:r w:rsidRPr="00E21A76">
        <w:noBreakHyphen/>
      </w:r>
      <w:r>
        <w:fldChar w:fldCharType="begin"/>
      </w:r>
      <w:r>
        <w:instrText xml:space="preserve"> SEQ Figure \* ARABIC \s 1 </w:instrText>
      </w:r>
      <w:r>
        <w:fldChar w:fldCharType="separate"/>
      </w:r>
      <w:r w:rsidR="000D6EAF">
        <w:rPr>
          <w:noProof/>
        </w:rPr>
        <w:t>18</w:t>
      </w:r>
      <w:r>
        <w:rPr>
          <w:noProof/>
        </w:rPr>
        <w:fldChar w:fldCharType="end"/>
      </w:r>
      <w:r w:rsidRPr="00E21A76">
        <w:t xml:space="preserve">. </w:t>
      </w:r>
      <w:r w:rsidR="00126DC2" w:rsidRPr="00E21A76">
        <w:t>Confirm Volume Creation</w:t>
      </w:r>
      <w:bookmarkEnd w:id="273"/>
    </w:p>
    <w:p w14:paraId="2C8531AF" w14:textId="77777777" w:rsidR="00126DC2" w:rsidRPr="001E0E8E" w:rsidRDefault="00126DC2" w:rsidP="00135423">
      <w:pPr>
        <w:pStyle w:val="FigureSpace"/>
      </w:pPr>
      <w:r w:rsidRPr="001E0E8E">
        <w:rPr>
          <w:noProof/>
        </w:rPr>
        <w:drawing>
          <wp:inline distT="0" distB="0" distL="0" distR="0" wp14:anchorId="10573658" wp14:editId="0873130A">
            <wp:extent cx="4927793" cy="3970117"/>
            <wp:effectExtent l="0" t="0" r="6350" b="0"/>
            <wp:docPr id="464" name="Picture 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4932505" cy="3973913"/>
                    </a:xfrm>
                    <a:prstGeom prst="rect">
                      <a:avLst/>
                    </a:prstGeom>
                  </pic:spPr>
                </pic:pic>
              </a:graphicData>
            </a:graphic>
          </wp:inline>
        </w:drawing>
      </w:r>
    </w:p>
    <w:p w14:paraId="661D5D11" w14:textId="77777777" w:rsidR="00126DC2" w:rsidRPr="00BC10F9" w:rsidRDefault="00126DC2" w:rsidP="0032677B">
      <w:pPr>
        <w:pStyle w:val="Bullet"/>
        <w:numPr>
          <w:ilvl w:val="0"/>
          <w:numId w:val="76"/>
        </w:numPr>
        <w:rPr>
          <w:rFonts w:cs="Intel Clear"/>
        </w:rPr>
      </w:pPr>
      <w:r w:rsidRPr="00BC10F9">
        <w:rPr>
          <w:rFonts w:cs="Intel Clear"/>
        </w:rPr>
        <w:t xml:space="preserve">Click </w:t>
      </w:r>
      <w:r w:rsidRPr="00924FC3">
        <w:rPr>
          <w:rFonts w:cs="Intel Clear"/>
          <w:b/>
          <w:iCs/>
        </w:rPr>
        <w:t>OK</w:t>
      </w:r>
      <w:r w:rsidRPr="00BC10F9">
        <w:rPr>
          <w:rFonts w:cs="Intel Clear"/>
          <w:b/>
        </w:rPr>
        <w:t xml:space="preserve"> </w:t>
      </w:r>
      <w:r w:rsidRPr="00BC10F9">
        <w:rPr>
          <w:rFonts w:cs="Intel Clear"/>
        </w:rPr>
        <w:t>to finish.</w:t>
      </w:r>
    </w:p>
    <w:p w14:paraId="0F883C95" w14:textId="45F7AE83" w:rsidR="00126DC2" w:rsidRPr="00E21A76" w:rsidRDefault="00904CB0" w:rsidP="00AD0C7D">
      <w:pPr>
        <w:pStyle w:val="Caption"/>
      </w:pPr>
      <w:bookmarkStart w:id="274" w:name="_Toc188434147"/>
      <w:r w:rsidRPr="00E21A76">
        <w:lastRenderedPageBreak/>
        <w:t xml:space="preserve">Figure </w:t>
      </w:r>
      <w:r>
        <w:fldChar w:fldCharType="begin"/>
      </w:r>
      <w:r>
        <w:instrText xml:space="preserve"> STYLEREF 1 \s </w:instrText>
      </w:r>
      <w:r>
        <w:fldChar w:fldCharType="separate"/>
      </w:r>
      <w:r w:rsidR="000D6EAF">
        <w:rPr>
          <w:noProof/>
        </w:rPr>
        <w:t>7</w:t>
      </w:r>
      <w:r>
        <w:rPr>
          <w:noProof/>
        </w:rPr>
        <w:fldChar w:fldCharType="end"/>
      </w:r>
      <w:r w:rsidRPr="00E21A76">
        <w:noBreakHyphen/>
      </w:r>
      <w:r>
        <w:fldChar w:fldCharType="begin"/>
      </w:r>
      <w:r>
        <w:instrText xml:space="preserve"> SEQ Figure \* ARABIC \s 1 </w:instrText>
      </w:r>
      <w:r>
        <w:fldChar w:fldCharType="separate"/>
      </w:r>
      <w:r w:rsidR="000D6EAF">
        <w:rPr>
          <w:noProof/>
        </w:rPr>
        <w:t>19</w:t>
      </w:r>
      <w:r>
        <w:rPr>
          <w:noProof/>
        </w:rPr>
        <w:fldChar w:fldCharType="end"/>
      </w:r>
      <w:r w:rsidRPr="00E21A76">
        <w:t xml:space="preserve">. </w:t>
      </w:r>
      <w:r w:rsidR="00126DC2" w:rsidRPr="00E21A76">
        <w:t>Volume Creation Complete</w:t>
      </w:r>
      <w:bookmarkEnd w:id="274"/>
    </w:p>
    <w:p w14:paraId="7888C6B7" w14:textId="77777777" w:rsidR="00126DC2" w:rsidRDefault="00126DC2" w:rsidP="00135423">
      <w:pPr>
        <w:pStyle w:val="FigureSpace"/>
      </w:pPr>
      <w:r w:rsidRPr="00672CDA">
        <w:rPr>
          <w:noProof/>
        </w:rPr>
        <w:drawing>
          <wp:inline distT="0" distB="0" distL="0" distR="0" wp14:anchorId="4C2D087C" wp14:editId="02D42DDC">
            <wp:extent cx="4903775" cy="3507129"/>
            <wp:effectExtent l="0" t="0" r="0" b="0"/>
            <wp:docPr id="465" name="Picture 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stretch>
                      <a:fillRect/>
                    </a:stretch>
                  </pic:blipFill>
                  <pic:spPr>
                    <a:xfrm>
                      <a:off x="0" y="0"/>
                      <a:ext cx="4905174" cy="3508130"/>
                    </a:xfrm>
                    <a:prstGeom prst="rect">
                      <a:avLst/>
                    </a:prstGeom>
                  </pic:spPr>
                </pic:pic>
              </a:graphicData>
            </a:graphic>
          </wp:inline>
        </w:drawing>
      </w:r>
    </w:p>
    <w:p w14:paraId="323C493A" w14:textId="77777777" w:rsidR="00126DC2" w:rsidRDefault="00126DC2" w:rsidP="00126DC2">
      <w:pPr>
        <w:ind w:left="1080"/>
      </w:pPr>
    </w:p>
    <w:p w14:paraId="4DD1FB87" w14:textId="77777777" w:rsidR="00126DC2" w:rsidRDefault="00126DC2" w:rsidP="00126DC2">
      <w:pPr>
        <w:ind w:left="1080"/>
      </w:pPr>
    </w:p>
    <w:p w14:paraId="0BAB527F" w14:textId="77777777" w:rsidR="00126DC2" w:rsidRDefault="00126DC2" w:rsidP="00126DC2">
      <w:pPr>
        <w:ind w:left="1080"/>
      </w:pPr>
    </w:p>
    <w:p w14:paraId="46888D8E" w14:textId="77777777" w:rsidR="00126DC2" w:rsidRDefault="00126DC2" w:rsidP="00126DC2">
      <w:pPr>
        <w:ind w:left="1080"/>
      </w:pPr>
    </w:p>
    <w:p w14:paraId="7FAB5BFF" w14:textId="77777777" w:rsidR="00126DC2" w:rsidRDefault="00126DC2" w:rsidP="00126DC2">
      <w:pPr>
        <w:ind w:left="1080"/>
      </w:pPr>
    </w:p>
    <w:p w14:paraId="6BF5368D" w14:textId="77777777" w:rsidR="00126DC2" w:rsidRDefault="00126DC2" w:rsidP="00126DC2">
      <w:pPr>
        <w:ind w:left="1080"/>
      </w:pPr>
    </w:p>
    <w:p w14:paraId="393AB53C" w14:textId="77777777" w:rsidR="00126DC2" w:rsidRDefault="00126DC2" w:rsidP="00126DC2">
      <w:pPr>
        <w:ind w:left="1080"/>
      </w:pPr>
    </w:p>
    <w:p w14:paraId="1C479BEF" w14:textId="77777777" w:rsidR="00126DC2" w:rsidRDefault="00126DC2" w:rsidP="00126DC2">
      <w:pPr>
        <w:ind w:left="1080"/>
      </w:pPr>
    </w:p>
    <w:p w14:paraId="0235F133" w14:textId="77777777" w:rsidR="00126DC2" w:rsidRDefault="00126DC2" w:rsidP="00126DC2">
      <w:pPr>
        <w:ind w:left="1080"/>
      </w:pPr>
    </w:p>
    <w:p w14:paraId="6A72EF0B" w14:textId="77777777" w:rsidR="00126DC2" w:rsidRDefault="00126DC2" w:rsidP="00126DC2">
      <w:pPr>
        <w:ind w:left="1080"/>
      </w:pPr>
    </w:p>
    <w:p w14:paraId="564957B5" w14:textId="77777777" w:rsidR="00126DC2" w:rsidRDefault="00126DC2" w:rsidP="00126DC2">
      <w:pPr>
        <w:ind w:left="1080"/>
      </w:pPr>
    </w:p>
    <w:p w14:paraId="68615A61" w14:textId="77777777" w:rsidR="00126DC2" w:rsidRDefault="00126DC2" w:rsidP="00135423"/>
    <w:p w14:paraId="79D52542" w14:textId="0D2FE35D" w:rsidR="00126DC2" w:rsidRPr="00135423" w:rsidRDefault="00126DC2" w:rsidP="0032677B">
      <w:pPr>
        <w:pStyle w:val="Heading3"/>
      </w:pPr>
      <w:bookmarkStart w:id="275" w:name="_Toc210728269"/>
      <w:r>
        <w:lastRenderedPageBreak/>
        <w:t>Viewing the Created Matrix Volumes</w:t>
      </w:r>
      <w:bookmarkEnd w:id="275"/>
    </w:p>
    <w:p w14:paraId="01035602" w14:textId="452D871C" w:rsidR="00126DC2" w:rsidRDefault="00126DC2" w:rsidP="0032677B">
      <w:pPr>
        <w:pStyle w:val="Bullet"/>
        <w:numPr>
          <w:ilvl w:val="0"/>
          <w:numId w:val="77"/>
        </w:numPr>
      </w:pPr>
      <w:r w:rsidRPr="00B12FDA">
        <w:t xml:space="preserve">Under the </w:t>
      </w:r>
      <w:r>
        <w:t>Controller Properties page</w:t>
      </w:r>
      <w:r w:rsidRPr="00B12FDA">
        <w:t xml:space="preserve">, both new Array and </w:t>
      </w:r>
      <w:r>
        <w:t xml:space="preserve">the </w:t>
      </w:r>
      <w:r w:rsidRPr="00B12FDA">
        <w:t>RAID Volumes (Volume_0000 and Volume_000</w:t>
      </w:r>
      <w:r>
        <w:t>1</w:t>
      </w:r>
      <w:r w:rsidRPr="00B12FDA">
        <w:t xml:space="preserve">) will appear. </w:t>
      </w:r>
      <w:r>
        <w:t xml:space="preserve">Clicking on either volume will navigate to its property’s page. </w:t>
      </w:r>
    </w:p>
    <w:p w14:paraId="7807361B" w14:textId="7FFDF70F" w:rsidR="00126DC2" w:rsidRPr="00E21A76" w:rsidRDefault="00904CB0" w:rsidP="00AD0C7D">
      <w:pPr>
        <w:pStyle w:val="Caption"/>
      </w:pPr>
      <w:bookmarkStart w:id="276" w:name="_Toc188434148"/>
      <w:r w:rsidRPr="00E21A76">
        <w:t xml:space="preserve">Figure </w:t>
      </w:r>
      <w:r>
        <w:fldChar w:fldCharType="begin"/>
      </w:r>
      <w:r>
        <w:instrText xml:space="preserve"> STYLEREF 1 \s </w:instrText>
      </w:r>
      <w:r>
        <w:fldChar w:fldCharType="separate"/>
      </w:r>
      <w:r w:rsidR="000D6EAF">
        <w:rPr>
          <w:noProof/>
        </w:rPr>
        <w:t>7</w:t>
      </w:r>
      <w:r>
        <w:rPr>
          <w:noProof/>
        </w:rPr>
        <w:fldChar w:fldCharType="end"/>
      </w:r>
      <w:r w:rsidRPr="00E21A76">
        <w:noBreakHyphen/>
      </w:r>
      <w:r>
        <w:fldChar w:fldCharType="begin"/>
      </w:r>
      <w:r>
        <w:instrText xml:space="preserve"> SEQ Figure \* ARABIC \s 1 </w:instrText>
      </w:r>
      <w:r>
        <w:fldChar w:fldCharType="separate"/>
      </w:r>
      <w:r w:rsidR="000D6EAF">
        <w:rPr>
          <w:noProof/>
        </w:rPr>
        <w:t>20</w:t>
      </w:r>
      <w:r>
        <w:rPr>
          <w:noProof/>
        </w:rPr>
        <w:fldChar w:fldCharType="end"/>
      </w:r>
      <w:r w:rsidRPr="00E21A76">
        <w:t xml:space="preserve">. </w:t>
      </w:r>
      <w:r w:rsidR="00126DC2" w:rsidRPr="00E21A76">
        <w:t>Volumes Selection</w:t>
      </w:r>
      <w:bookmarkEnd w:id="276"/>
    </w:p>
    <w:p w14:paraId="47B3B088" w14:textId="77777777" w:rsidR="00126DC2" w:rsidRDefault="00126DC2" w:rsidP="00135423">
      <w:pPr>
        <w:pStyle w:val="FigureSpace"/>
      </w:pPr>
      <w:r w:rsidRPr="00DA77CA">
        <w:rPr>
          <w:noProof/>
        </w:rPr>
        <w:drawing>
          <wp:inline distT="0" distB="0" distL="0" distR="0" wp14:anchorId="24202BEF" wp14:editId="1B1FEDF4">
            <wp:extent cx="4891875" cy="3941179"/>
            <wp:effectExtent l="0" t="0" r="4445" b="2540"/>
            <wp:docPr id="466" name="Picture 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stretch>
                      <a:fillRect/>
                    </a:stretch>
                  </pic:blipFill>
                  <pic:spPr>
                    <a:xfrm>
                      <a:off x="0" y="0"/>
                      <a:ext cx="4899589" cy="3947394"/>
                    </a:xfrm>
                    <a:prstGeom prst="rect">
                      <a:avLst/>
                    </a:prstGeom>
                  </pic:spPr>
                </pic:pic>
              </a:graphicData>
            </a:graphic>
          </wp:inline>
        </w:drawing>
      </w:r>
    </w:p>
    <w:p w14:paraId="5388270C" w14:textId="77777777" w:rsidR="00126DC2" w:rsidRDefault="00126DC2" w:rsidP="00126DC2">
      <w:pPr>
        <w:ind w:left="1080"/>
      </w:pPr>
    </w:p>
    <w:p w14:paraId="294EE8CD" w14:textId="77777777" w:rsidR="00126DC2" w:rsidRDefault="00126DC2" w:rsidP="00126DC2">
      <w:pPr>
        <w:ind w:left="1080"/>
      </w:pPr>
    </w:p>
    <w:p w14:paraId="5345DA76" w14:textId="77777777" w:rsidR="00126DC2" w:rsidRDefault="00126DC2" w:rsidP="00126DC2">
      <w:pPr>
        <w:ind w:left="1080"/>
      </w:pPr>
    </w:p>
    <w:p w14:paraId="39DAC07A" w14:textId="77777777" w:rsidR="00126DC2" w:rsidRDefault="00126DC2" w:rsidP="00126DC2">
      <w:pPr>
        <w:ind w:left="1080"/>
      </w:pPr>
    </w:p>
    <w:p w14:paraId="1816D978" w14:textId="77777777" w:rsidR="00126DC2" w:rsidRDefault="00126DC2" w:rsidP="00126DC2">
      <w:pPr>
        <w:ind w:left="1080"/>
      </w:pPr>
    </w:p>
    <w:p w14:paraId="3FA19F92" w14:textId="77777777" w:rsidR="00126DC2" w:rsidRDefault="00126DC2" w:rsidP="00126DC2">
      <w:pPr>
        <w:ind w:left="1080"/>
      </w:pPr>
    </w:p>
    <w:p w14:paraId="367368C0" w14:textId="77777777" w:rsidR="00126DC2" w:rsidRDefault="00126DC2" w:rsidP="00126DC2">
      <w:pPr>
        <w:ind w:left="1080"/>
      </w:pPr>
    </w:p>
    <w:p w14:paraId="060106B1" w14:textId="77777777" w:rsidR="00126DC2" w:rsidRDefault="00126DC2" w:rsidP="00135423"/>
    <w:p w14:paraId="706A77A9" w14:textId="5C91E94A" w:rsidR="00126DC2" w:rsidRDefault="00126DC2" w:rsidP="0032677B">
      <w:pPr>
        <w:pStyle w:val="Heading2"/>
      </w:pPr>
      <w:bookmarkStart w:id="277" w:name="_Toc75771529"/>
      <w:bookmarkStart w:id="278" w:name="_Toc104448396"/>
      <w:bookmarkStart w:id="279" w:name="_Toc210728270"/>
      <w:r>
        <w:lastRenderedPageBreak/>
        <w:t>Viewing RAID Volumes in Windows</w:t>
      </w:r>
      <w:r w:rsidR="00E5272F">
        <w:t>*</w:t>
      </w:r>
      <w:r>
        <w:t xml:space="preserve"> Control Panel Applets</w:t>
      </w:r>
      <w:bookmarkEnd w:id="277"/>
      <w:bookmarkEnd w:id="278"/>
      <w:bookmarkEnd w:id="279"/>
    </w:p>
    <w:p w14:paraId="3F7D738C" w14:textId="4DC9A1B1" w:rsidR="00126DC2" w:rsidRPr="009378A4" w:rsidRDefault="00126DC2" w:rsidP="0032677B">
      <w:pPr>
        <w:pStyle w:val="Heading3"/>
      </w:pPr>
      <w:bookmarkStart w:id="280" w:name="_Toc210728271"/>
      <w:r>
        <w:t>RAID Volumes in Device Manager</w:t>
      </w:r>
      <w:bookmarkEnd w:id="280"/>
    </w:p>
    <w:p w14:paraId="4AC6A417" w14:textId="77777777" w:rsidR="00126DC2" w:rsidRDefault="00126DC2" w:rsidP="00AD0C7D">
      <w:r w:rsidRPr="00A03AAC">
        <w:t xml:space="preserve">Attached are some screen captures that show what Window* </w:t>
      </w:r>
      <w:r w:rsidRPr="00A03AAC">
        <w:rPr>
          <w:b/>
        </w:rPr>
        <w:t>Device Manager</w:t>
      </w:r>
      <w:r w:rsidRPr="00A03AAC">
        <w:t xml:space="preserve"> and </w:t>
      </w:r>
      <w:r w:rsidRPr="00A03AAC">
        <w:rPr>
          <w:b/>
        </w:rPr>
        <w:t xml:space="preserve">Disk Management </w:t>
      </w:r>
      <w:r w:rsidRPr="00A03AAC">
        <w:t>control panel applet</w:t>
      </w:r>
      <w:r w:rsidRPr="00A03AAC">
        <w:rPr>
          <w:b/>
        </w:rPr>
        <w:t xml:space="preserve"> </w:t>
      </w:r>
      <w:r w:rsidRPr="00A03AAC">
        <w:t>may display after th</w:t>
      </w:r>
      <w:r>
        <w:t>e RAID volume has been created.</w:t>
      </w:r>
    </w:p>
    <w:p w14:paraId="4191E537" w14:textId="73A54FA0" w:rsidR="00126DC2" w:rsidRPr="00A03AAC" w:rsidRDefault="00126DC2" w:rsidP="0032677B">
      <w:pPr>
        <w:pStyle w:val="Bullet"/>
        <w:numPr>
          <w:ilvl w:val="0"/>
          <w:numId w:val="78"/>
        </w:numPr>
        <w:rPr>
          <w:sz w:val="16"/>
        </w:rPr>
      </w:pPr>
      <w:r w:rsidRPr="00A03AAC">
        <w:t xml:space="preserve">Bring up </w:t>
      </w:r>
      <w:r w:rsidRPr="00A03AAC">
        <w:rPr>
          <w:b/>
        </w:rPr>
        <w:t>Device Manager</w:t>
      </w:r>
      <w:r w:rsidRPr="00A03AAC">
        <w:t xml:space="preserve">. The newly created RAID volume should be shown under </w:t>
      </w:r>
      <w:r w:rsidRPr="00A03AAC">
        <w:rPr>
          <w:b/>
        </w:rPr>
        <w:t>Disk drives</w:t>
      </w:r>
      <w:r w:rsidR="00941A06">
        <w:rPr>
          <w:bCs/>
        </w:rPr>
        <w:t>.</w:t>
      </w:r>
    </w:p>
    <w:p w14:paraId="1513472D" w14:textId="6E895F0E" w:rsidR="00126DC2" w:rsidRPr="002039A0" w:rsidRDefault="002E7F9B" w:rsidP="002039A0">
      <w:pPr>
        <w:pStyle w:val="Caption"/>
      </w:pPr>
      <w:bookmarkStart w:id="281" w:name="_Toc188434149"/>
      <w:r w:rsidRPr="002039A0">
        <w:t xml:space="preserve">Figure </w:t>
      </w:r>
      <w:r>
        <w:fldChar w:fldCharType="begin"/>
      </w:r>
      <w:r>
        <w:instrText xml:space="preserve"> STYLEREF 1 \s </w:instrText>
      </w:r>
      <w:r>
        <w:fldChar w:fldCharType="separate"/>
      </w:r>
      <w:r w:rsidR="000D6EAF">
        <w:rPr>
          <w:noProof/>
        </w:rPr>
        <w:t>7</w:t>
      </w:r>
      <w:r>
        <w:rPr>
          <w:noProof/>
        </w:rPr>
        <w:fldChar w:fldCharType="end"/>
      </w:r>
      <w:r w:rsidRPr="002039A0">
        <w:noBreakHyphen/>
      </w:r>
      <w:r>
        <w:fldChar w:fldCharType="begin"/>
      </w:r>
      <w:r>
        <w:instrText xml:space="preserve"> SEQ Figure \* ARABIC \s 1 </w:instrText>
      </w:r>
      <w:r>
        <w:fldChar w:fldCharType="separate"/>
      </w:r>
      <w:r w:rsidR="000D6EAF">
        <w:rPr>
          <w:noProof/>
        </w:rPr>
        <w:t>21</w:t>
      </w:r>
      <w:r>
        <w:rPr>
          <w:noProof/>
        </w:rPr>
        <w:fldChar w:fldCharType="end"/>
      </w:r>
      <w:r w:rsidRPr="002039A0">
        <w:t xml:space="preserve">. </w:t>
      </w:r>
      <w:r w:rsidR="00126DC2" w:rsidRPr="002039A0">
        <w:t>Computer Management</w:t>
      </w:r>
      <w:bookmarkEnd w:id="281"/>
    </w:p>
    <w:p w14:paraId="1F9E34CF" w14:textId="11979DC2" w:rsidR="00126DC2" w:rsidRDefault="00F33A2E" w:rsidP="00135423">
      <w:pPr>
        <w:pStyle w:val="FigureSpace"/>
      </w:pPr>
      <w:r w:rsidRPr="00A035EF">
        <w:rPr>
          <w:noProof/>
        </w:rPr>
        <w:drawing>
          <wp:inline distT="0" distB="0" distL="0" distR="0" wp14:anchorId="008BD52D" wp14:editId="3C73CD10">
            <wp:extent cx="4846320" cy="1184134"/>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stretch>
                      <a:fillRect/>
                    </a:stretch>
                  </pic:blipFill>
                  <pic:spPr>
                    <a:xfrm>
                      <a:off x="0" y="0"/>
                      <a:ext cx="4846320" cy="1184134"/>
                    </a:xfrm>
                    <a:prstGeom prst="rect">
                      <a:avLst/>
                    </a:prstGeom>
                  </pic:spPr>
                </pic:pic>
              </a:graphicData>
            </a:graphic>
          </wp:inline>
        </w:drawing>
      </w:r>
    </w:p>
    <w:p w14:paraId="135CAA2A" w14:textId="77777777" w:rsidR="00126DC2" w:rsidRDefault="00126DC2" w:rsidP="00126DC2">
      <w:pPr>
        <w:jc w:val="center"/>
      </w:pPr>
    </w:p>
    <w:p w14:paraId="21A2D77B" w14:textId="7E69F400" w:rsidR="00126DC2" w:rsidRDefault="00126DC2" w:rsidP="003452AF"/>
    <w:p w14:paraId="41C29152" w14:textId="40732417" w:rsidR="00EF4C0D" w:rsidRDefault="00EF4C0D" w:rsidP="003452AF"/>
    <w:p w14:paraId="1C3C6D4F" w14:textId="70E3000F" w:rsidR="00EF4C0D" w:rsidRDefault="00EF4C0D" w:rsidP="003452AF"/>
    <w:p w14:paraId="4F862F17" w14:textId="13D788D6" w:rsidR="00EF4C0D" w:rsidRDefault="00EF4C0D" w:rsidP="003452AF"/>
    <w:p w14:paraId="4EA92AF8" w14:textId="0D05779D" w:rsidR="00EF4C0D" w:rsidRDefault="00EF4C0D" w:rsidP="003452AF"/>
    <w:p w14:paraId="25CA8459" w14:textId="4AEEE74E" w:rsidR="00EF4C0D" w:rsidRDefault="00EF4C0D" w:rsidP="003452AF"/>
    <w:p w14:paraId="4A2C86B6" w14:textId="20844633" w:rsidR="00EF4C0D" w:rsidRDefault="00EF4C0D" w:rsidP="003452AF"/>
    <w:p w14:paraId="0D85DECF" w14:textId="615720AA" w:rsidR="00EF4C0D" w:rsidRDefault="00EF4C0D" w:rsidP="003452AF"/>
    <w:p w14:paraId="668D0354" w14:textId="18882D7B" w:rsidR="00EF4C0D" w:rsidRDefault="00EF4C0D" w:rsidP="003452AF"/>
    <w:p w14:paraId="3B458709" w14:textId="76F5AABB" w:rsidR="00EF4C0D" w:rsidRDefault="00EF4C0D" w:rsidP="003452AF"/>
    <w:p w14:paraId="49A3D1CD" w14:textId="77777777" w:rsidR="00EF4C0D" w:rsidRDefault="00EF4C0D" w:rsidP="003452AF"/>
    <w:p w14:paraId="7F31415A" w14:textId="77777777" w:rsidR="00126DC2" w:rsidRDefault="00126DC2" w:rsidP="00126DC2">
      <w:pPr>
        <w:jc w:val="center"/>
      </w:pPr>
    </w:p>
    <w:p w14:paraId="1EB0F321" w14:textId="77777777" w:rsidR="00126DC2" w:rsidRDefault="00126DC2" w:rsidP="00135423"/>
    <w:p w14:paraId="056C08A4" w14:textId="31F0E84B" w:rsidR="00126DC2" w:rsidRPr="008E738B" w:rsidRDefault="00126DC2" w:rsidP="77CB5C8C">
      <w:pPr>
        <w:pStyle w:val="Heading3"/>
      </w:pPr>
      <w:bookmarkStart w:id="282" w:name="_Toc210728272"/>
      <w:r>
        <w:lastRenderedPageBreak/>
        <w:t xml:space="preserve">“Disk Management” </w:t>
      </w:r>
      <w:r w:rsidR="0055729B">
        <w:t>P</w:t>
      </w:r>
      <w:r>
        <w:t>age</w:t>
      </w:r>
      <w:bookmarkEnd w:id="282"/>
    </w:p>
    <w:p w14:paraId="1C943247" w14:textId="77777777" w:rsidR="00126DC2" w:rsidRPr="00A03AAC" w:rsidRDefault="00126DC2" w:rsidP="0032677B">
      <w:pPr>
        <w:pStyle w:val="Bullet"/>
        <w:numPr>
          <w:ilvl w:val="0"/>
          <w:numId w:val="79"/>
        </w:numPr>
        <w:rPr>
          <w:sz w:val="16"/>
        </w:rPr>
      </w:pPr>
      <w:r w:rsidRPr="00A03AAC">
        <w:t xml:space="preserve">Under </w:t>
      </w:r>
      <w:r w:rsidRPr="00A03AAC">
        <w:rPr>
          <w:b/>
        </w:rPr>
        <w:t>Disk Management</w:t>
      </w:r>
      <w:r w:rsidRPr="00A03AAC">
        <w:t xml:space="preserve">, the newly created RAID volume is now available to format. This will include attached disks that have not been added to RAID. </w:t>
      </w:r>
    </w:p>
    <w:p w14:paraId="14309E2B" w14:textId="599969AF" w:rsidR="00126DC2" w:rsidRDefault="00126DC2" w:rsidP="002D2FE8">
      <w:pPr>
        <w:pStyle w:val="Note"/>
      </w:pPr>
      <w:r>
        <w:t>Thumb drives that were used as installation media will be assigned letter drive values as seen here.</w:t>
      </w:r>
    </w:p>
    <w:p w14:paraId="28308F98" w14:textId="4403292B" w:rsidR="00126DC2" w:rsidRPr="002039A0" w:rsidRDefault="002E7F9B" w:rsidP="002D2FE8">
      <w:pPr>
        <w:pStyle w:val="Caption"/>
      </w:pPr>
      <w:bookmarkStart w:id="283" w:name="_Toc188434150"/>
      <w:r w:rsidRPr="002039A0">
        <w:t xml:space="preserve">Figure </w:t>
      </w:r>
      <w:r>
        <w:fldChar w:fldCharType="begin"/>
      </w:r>
      <w:r>
        <w:instrText xml:space="preserve"> STYLEREF 1 \s </w:instrText>
      </w:r>
      <w:r>
        <w:fldChar w:fldCharType="separate"/>
      </w:r>
      <w:r w:rsidR="000D6EAF">
        <w:rPr>
          <w:noProof/>
        </w:rPr>
        <w:t>7</w:t>
      </w:r>
      <w:r>
        <w:rPr>
          <w:noProof/>
        </w:rPr>
        <w:fldChar w:fldCharType="end"/>
      </w:r>
      <w:r w:rsidRPr="002039A0">
        <w:noBreakHyphen/>
      </w:r>
      <w:r>
        <w:fldChar w:fldCharType="begin"/>
      </w:r>
      <w:r>
        <w:instrText xml:space="preserve"> SEQ Figure \* ARABIC \s 1 </w:instrText>
      </w:r>
      <w:r>
        <w:fldChar w:fldCharType="separate"/>
      </w:r>
      <w:r w:rsidR="000D6EAF">
        <w:rPr>
          <w:noProof/>
        </w:rPr>
        <w:t>22</w:t>
      </w:r>
      <w:r>
        <w:rPr>
          <w:noProof/>
        </w:rPr>
        <w:fldChar w:fldCharType="end"/>
      </w:r>
      <w:r w:rsidRPr="002039A0">
        <w:t xml:space="preserve">. </w:t>
      </w:r>
      <w:r w:rsidR="00126DC2" w:rsidRPr="002039A0">
        <w:t>Disk Management</w:t>
      </w:r>
      <w:bookmarkEnd w:id="283"/>
    </w:p>
    <w:p w14:paraId="6A0187FE" w14:textId="77777777" w:rsidR="00126DC2" w:rsidRDefault="00126DC2" w:rsidP="00135423">
      <w:pPr>
        <w:pStyle w:val="FigureSpace"/>
      </w:pPr>
      <w:r>
        <w:rPr>
          <w:noProof/>
        </w:rPr>
        <w:drawing>
          <wp:inline distT="0" distB="0" distL="0" distR="0" wp14:anchorId="3C2CAE3E" wp14:editId="192552F2">
            <wp:extent cx="4745736" cy="3401568"/>
            <wp:effectExtent l="0" t="0" r="0" b="889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pic:nvPicPr>
                  <pic:blipFill>
                    <a:blip r:embed="rId63">
                      <a:extLst>
                        <a:ext uri="{28A0092B-C50C-407E-A947-70E740481C1C}">
                          <a14:useLocalDpi xmlns:a14="http://schemas.microsoft.com/office/drawing/2010/main" val="0"/>
                        </a:ext>
                      </a:extLst>
                    </a:blip>
                    <a:stretch>
                      <a:fillRect/>
                    </a:stretch>
                  </pic:blipFill>
                  <pic:spPr>
                    <a:xfrm>
                      <a:off x="0" y="0"/>
                      <a:ext cx="4745736" cy="3401568"/>
                    </a:xfrm>
                    <a:prstGeom prst="rect">
                      <a:avLst/>
                    </a:prstGeom>
                  </pic:spPr>
                </pic:pic>
              </a:graphicData>
            </a:graphic>
          </wp:inline>
        </w:drawing>
      </w:r>
    </w:p>
    <w:p w14:paraId="57CB09F1" w14:textId="18476FCD" w:rsidR="00126DC2" w:rsidRPr="00CB4B32" w:rsidRDefault="00126DC2" w:rsidP="00FD35D3">
      <w:pPr>
        <w:pStyle w:val="EndofChapter0"/>
        <w:ind w:left="-1296"/>
      </w:pPr>
      <w:r>
        <w:t>§</w:t>
      </w:r>
      <w:r w:rsidR="00135423">
        <w:t>§</w:t>
      </w:r>
    </w:p>
    <w:p w14:paraId="52ABD78A" w14:textId="77777777" w:rsidR="00FE3F95" w:rsidRPr="00FE3F95" w:rsidRDefault="00FE3F95" w:rsidP="00FE3F95"/>
    <w:p w14:paraId="58773677" w14:textId="5D05D666" w:rsidR="008D65EF" w:rsidRDefault="008D65EF" w:rsidP="0032677B">
      <w:pPr>
        <w:pStyle w:val="Heading1"/>
      </w:pPr>
      <w:bookmarkStart w:id="284" w:name="_Toc104448397"/>
      <w:bookmarkStart w:id="285" w:name="_Toc210728273"/>
      <w:r>
        <w:lastRenderedPageBreak/>
        <w:t>Deleting a Volume</w:t>
      </w:r>
      <w:bookmarkEnd w:id="284"/>
      <w:bookmarkEnd w:id="285"/>
    </w:p>
    <w:p w14:paraId="2B96CF56" w14:textId="3B985BAD" w:rsidR="00CF60FB" w:rsidRPr="009966F2" w:rsidRDefault="00674A33" w:rsidP="002D2FE8">
      <w:r w:rsidRPr="00674A33">
        <w:t>Follow the steps through the RAID volume deletion process</w:t>
      </w:r>
      <w:r w:rsidR="00BF6773">
        <w:t xml:space="preserve">. </w:t>
      </w:r>
      <w:r w:rsidR="00CF60FB" w:rsidRPr="00674A33">
        <w:rPr>
          <w:rFonts w:cs="Intel Clear"/>
        </w:rPr>
        <w:t>From the home page, select the RAID Volume to be deleted.</w:t>
      </w:r>
    </w:p>
    <w:p w14:paraId="539CCDEA" w14:textId="741B4ED3" w:rsidR="00CF60FB" w:rsidRPr="00BF6773" w:rsidRDefault="002E7F9B" w:rsidP="002D2FE8">
      <w:pPr>
        <w:pStyle w:val="Caption"/>
      </w:pPr>
      <w:bookmarkStart w:id="286" w:name="_Toc188434151"/>
      <w:r w:rsidRPr="00BF6773">
        <w:t xml:space="preserve">Figure </w:t>
      </w:r>
      <w:r>
        <w:fldChar w:fldCharType="begin"/>
      </w:r>
      <w:r>
        <w:instrText xml:space="preserve"> STYLEREF 1 \s </w:instrText>
      </w:r>
      <w:r>
        <w:fldChar w:fldCharType="separate"/>
      </w:r>
      <w:r w:rsidR="000D6EAF">
        <w:rPr>
          <w:noProof/>
        </w:rPr>
        <w:t>8</w:t>
      </w:r>
      <w:r>
        <w:rPr>
          <w:noProof/>
        </w:rPr>
        <w:fldChar w:fldCharType="end"/>
      </w:r>
      <w:r w:rsidRPr="00BF6773">
        <w:noBreakHyphen/>
      </w:r>
      <w:r>
        <w:fldChar w:fldCharType="begin"/>
      </w:r>
      <w:r>
        <w:instrText xml:space="preserve"> SEQ Figure \* ARABIC \s 1 </w:instrText>
      </w:r>
      <w:r>
        <w:fldChar w:fldCharType="separate"/>
      </w:r>
      <w:r w:rsidR="000D6EAF">
        <w:rPr>
          <w:noProof/>
        </w:rPr>
        <w:t>1</w:t>
      </w:r>
      <w:r>
        <w:rPr>
          <w:noProof/>
        </w:rPr>
        <w:fldChar w:fldCharType="end"/>
      </w:r>
      <w:r w:rsidRPr="00BF6773">
        <w:t xml:space="preserve">. </w:t>
      </w:r>
      <w:r w:rsidR="00CF60FB" w:rsidRPr="00BF6773">
        <w:t>Delete Volume</w:t>
      </w:r>
      <w:bookmarkEnd w:id="286"/>
    </w:p>
    <w:p w14:paraId="41946246" w14:textId="77777777" w:rsidR="00CF60FB" w:rsidRDefault="00CF60FB" w:rsidP="00CF60FB">
      <w:pPr>
        <w:pStyle w:val="FigureSpace"/>
      </w:pPr>
      <w:r w:rsidRPr="008A1DDA">
        <w:rPr>
          <w:noProof/>
        </w:rPr>
        <w:drawing>
          <wp:inline distT="0" distB="0" distL="0" distR="0" wp14:anchorId="274085D4" wp14:editId="5DAAB3BD">
            <wp:extent cx="4887541" cy="3941180"/>
            <wp:effectExtent l="0" t="0" r="8890" b="2540"/>
            <wp:docPr id="470" name="Picture 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stretch>
                      <a:fillRect/>
                    </a:stretch>
                  </pic:blipFill>
                  <pic:spPr>
                    <a:xfrm>
                      <a:off x="0" y="0"/>
                      <a:ext cx="4894424" cy="3946730"/>
                    </a:xfrm>
                    <a:prstGeom prst="rect">
                      <a:avLst/>
                    </a:prstGeom>
                  </pic:spPr>
                </pic:pic>
              </a:graphicData>
            </a:graphic>
          </wp:inline>
        </w:drawing>
      </w:r>
    </w:p>
    <w:p w14:paraId="355941F4" w14:textId="77777777" w:rsidR="00CF60FB" w:rsidRPr="009966F2" w:rsidRDefault="00CF60FB" w:rsidP="0032677B">
      <w:pPr>
        <w:pStyle w:val="Bullet"/>
        <w:numPr>
          <w:ilvl w:val="0"/>
          <w:numId w:val="80"/>
        </w:numPr>
      </w:pPr>
      <w:r w:rsidRPr="009966F2">
        <w:t xml:space="preserve">Then </w:t>
      </w:r>
      <w:r>
        <w:t xml:space="preserve">under </w:t>
      </w:r>
      <w:r w:rsidRPr="009966F2">
        <w:t xml:space="preserve">the </w:t>
      </w:r>
      <w:r w:rsidRPr="009966F2">
        <w:rPr>
          <w:b/>
        </w:rPr>
        <w:t xml:space="preserve">Volume </w:t>
      </w:r>
      <w:r>
        <w:rPr>
          <w:b/>
        </w:rPr>
        <w:t>Management</w:t>
      </w:r>
      <w:r w:rsidRPr="009966F2">
        <w:t xml:space="preserve"> select </w:t>
      </w:r>
      <w:r w:rsidRPr="00924FC3">
        <w:rPr>
          <w:b/>
          <w:iCs/>
        </w:rPr>
        <w:t>Actions</w:t>
      </w:r>
      <w:r w:rsidRPr="009966F2">
        <w:t>.</w:t>
      </w:r>
    </w:p>
    <w:p w14:paraId="174A7D98" w14:textId="561671BE" w:rsidR="00CF60FB" w:rsidRPr="00E96E88" w:rsidRDefault="00CF60FB" w:rsidP="002D2FE8">
      <w:pPr>
        <w:pStyle w:val="Note"/>
      </w:pPr>
      <w:r>
        <w:t xml:space="preserve">The Delete Volume option is only available if you have a volume selected. </w:t>
      </w:r>
      <w:r w:rsidR="00BF6773">
        <w:t>T</w:t>
      </w:r>
      <w:r>
        <w:t xml:space="preserve">ake care in selection for deletion of volumes, as the data cannot be recovered. </w:t>
      </w:r>
    </w:p>
    <w:p w14:paraId="1FC0E8DE" w14:textId="346F3BB5" w:rsidR="00CF60FB" w:rsidRPr="00BF6773" w:rsidRDefault="00441D06" w:rsidP="002D2FE8">
      <w:pPr>
        <w:pStyle w:val="Caption"/>
      </w:pPr>
      <w:bookmarkStart w:id="287" w:name="_Toc188434152"/>
      <w:r w:rsidRPr="00BF6773">
        <w:lastRenderedPageBreak/>
        <w:t xml:space="preserve">Figure </w:t>
      </w:r>
      <w:r>
        <w:fldChar w:fldCharType="begin"/>
      </w:r>
      <w:r>
        <w:instrText xml:space="preserve"> STYLEREF 1 \s </w:instrText>
      </w:r>
      <w:r>
        <w:fldChar w:fldCharType="separate"/>
      </w:r>
      <w:r w:rsidR="000D6EAF">
        <w:rPr>
          <w:noProof/>
        </w:rPr>
        <w:t>8</w:t>
      </w:r>
      <w:r>
        <w:rPr>
          <w:noProof/>
        </w:rPr>
        <w:fldChar w:fldCharType="end"/>
      </w:r>
      <w:r w:rsidRPr="00BF6773">
        <w:noBreakHyphen/>
      </w:r>
      <w:r>
        <w:fldChar w:fldCharType="begin"/>
      </w:r>
      <w:r>
        <w:instrText xml:space="preserve"> SEQ Figure \* ARABIC \s 1 </w:instrText>
      </w:r>
      <w:r>
        <w:fldChar w:fldCharType="separate"/>
      </w:r>
      <w:r w:rsidR="000D6EAF">
        <w:rPr>
          <w:noProof/>
        </w:rPr>
        <w:t>2</w:t>
      </w:r>
      <w:r>
        <w:rPr>
          <w:noProof/>
        </w:rPr>
        <w:fldChar w:fldCharType="end"/>
      </w:r>
      <w:r w:rsidRPr="00BF6773">
        <w:t xml:space="preserve">. </w:t>
      </w:r>
      <w:r w:rsidR="00CF60FB" w:rsidRPr="00BF6773">
        <w:t>Delete Volume Continued</w:t>
      </w:r>
      <w:bookmarkEnd w:id="287"/>
      <w:r w:rsidR="00CF60FB" w:rsidRPr="00BF6773">
        <w:t xml:space="preserve"> </w:t>
      </w:r>
    </w:p>
    <w:p w14:paraId="46B24C6A" w14:textId="77777777" w:rsidR="00CF60FB" w:rsidRPr="00CC5269" w:rsidRDefault="00CF60FB" w:rsidP="00194B5C">
      <w:pPr>
        <w:pStyle w:val="FigureSpace"/>
      </w:pPr>
      <w:r w:rsidRPr="00CC5269">
        <w:rPr>
          <w:noProof/>
        </w:rPr>
        <w:drawing>
          <wp:inline distT="0" distB="0" distL="0" distR="0" wp14:anchorId="4497456F" wp14:editId="2833293C">
            <wp:extent cx="4895507" cy="3929605"/>
            <wp:effectExtent l="0" t="0" r="635" b="0"/>
            <wp:docPr id="473" name="Picture 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stretch>
                      <a:fillRect/>
                    </a:stretch>
                  </pic:blipFill>
                  <pic:spPr>
                    <a:xfrm>
                      <a:off x="0" y="0"/>
                      <a:ext cx="4905185" cy="3937373"/>
                    </a:xfrm>
                    <a:prstGeom prst="rect">
                      <a:avLst/>
                    </a:prstGeom>
                  </pic:spPr>
                </pic:pic>
              </a:graphicData>
            </a:graphic>
          </wp:inline>
        </w:drawing>
      </w:r>
    </w:p>
    <w:p w14:paraId="60C4394B" w14:textId="77777777" w:rsidR="00CF60FB" w:rsidRPr="00AB28FB" w:rsidRDefault="00CF60FB" w:rsidP="0032677B">
      <w:pPr>
        <w:pStyle w:val="Bullet"/>
        <w:numPr>
          <w:ilvl w:val="0"/>
          <w:numId w:val="80"/>
        </w:numPr>
        <w:rPr>
          <w:rFonts w:cs="Intel Clear"/>
        </w:rPr>
      </w:pPr>
      <w:r w:rsidRPr="00AB28FB">
        <w:rPr>
          <w:rFonts w:cs="Intel Clear"/>
        </w:rPr>
        <w:t>Select Yes at the warning to complete the process.</w:t>
      </w:r>
    </w:p>
    <w:p w14:paraId="62D6CA83" w14:textId="429A8FAF" w:rsidR="00CF60FB" w:rsidRPr="00BF6773" w:rsidRDefault="00441D06" w:rsidP="002D2FE8">
      <w:pPr>
        <w:pStyle w:val="Caption"/>
      </w:pPr>
      <w:bookmarkStart w:id="288" w:name="_Toc188434153"/>
      <w:r w:rsidRPr="00BF6773">
        <w:lastRenderedPageBreak/>
        <w:t xml:space="preserve">Figure </w:t>
      </w:r>
      <w:r>
        <w:fldChar w:fldCharType="begin"/>
      </w:r>
      <w:r>
        <w:instrText xml:space="preserve"> STYLEREF 1 \s </w:instrText>
      </w:r>
      <w:r>
        <w:fldChar w:fldCharType="separate"/>
      </w:r>
      <w:r w:rsidR="000D6EAF">
        <w:rPr>
          <w:noProof/>
        </w:rPr>
        <w:t>8</w:t>
      </w:r>
      <w:r>
        <w:rPr>
          <w:noProof/>
        </w:rPr>
        <w:fldChar w:fldCharType="end"/>
      </w:r>
      <w:r w:rsidRPr="00BF6773">
        <w:noBreakHyphen/>
      </w:r>
      <w:r>
        <w:fldChar w:fldCharType="begin"/>
      </w:r>
      <w:r>
        <w:instrText xml:space="preserve"> SEQ Figure \* ARABIC \s 1 </w:instrText>
      </w:r>
      <w:r>
        <w:fldChar w:fldCharType="separate"/>
      </w:r>
      <w:r w:rsidR="000D6EAF">
        <w:rPr>
          <w:noProof/>
        </w:rPr>
        <w:t>3</w:t>
      </w:r>
      <w:r>
        <w:rPr>
          <w:noProof/>
        </w:rPr>
        <w:fldChar w:fldCharType="end"/>
      </w:r>
      <w:r w:rsidRPr="00BF6773">
        <w:t xml:space="preserve">. </w:t>
      </w:r>
      <w:r w:rsidR="00CF60FB" w:rsidRPr="00BF6773">
        <w:t>Confirm Deletion</w:t>
      </w:r>
      <w:bookmarkEnd w:id="288"/>
    </w:p>
    <w:p w14:paraId="6523DC61" w14:textId="77777777" w:rsidR="00CF60FB" w:rsidRDefault="00CF60FB" w:rsidP="001E22E7">
      <w:pPr>
        <w:pStyle w:val="FigureSpace"/>
      </w:pPr>
      <w:r w:rsidRPr="00013EA5">
        <w:rPr>
          <w:noProof/>
        </w:rPr>
        <w:drawing>
          <wp:inline distT="0" distB="0" distL="0" distR="0" wp14:anchorId="5A0C88BD" wp14:editId="59969F36">
            <wp:extent cx="4738370" cy="3384550"/>
            <wp:effectExtent l="0" t="0" r="5080" b="6350"/>
            <wp:docPr id="471" name="Picture 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stretch>
                      <a:fillRect/>
                    </a:stretch>
                  </pic:blipFill>
                  <pic:spPr>
                    <a:xfrm>
                      <a:off x="0" y="0"/>
                      <a:ext cx="4758668" cy="3399049"/>
                    </a:xfrm>
                    <a:prstGeom prst="rect">
                      <a:avLst/>
                    </a:prstGeom>
                  </pic:spPr>
                </pic:pic>
              </a:graphicData>
            </a:graphic>
          </wp:inline>
        </w:drawing>
      </w:r>
    </w:p>
    <w:p w14:paraId="2BCA5872" w14:textId="77777777" w:rsidR="00CF60FB" w:rsidRDefault="00CF60FB" w:rsidP="0032677B">
      <w:pPr>
        <w:pStyle w:val="Bullet"/>
        <w:numPr>
          <w:ilvl w:val="0"/>
          <w:numId w:val="80"/>
        </w:numPr>
        <w:rPr>
          <w:rFonts w:cs="Intel Clear"/>
        </w:rPr>
      </w:pPr>
      <w:r w:rsidRPr="00236880">
        <w:rPr>
          <w:rFonts w:cs="Intel Clear"/>
        </w:rPr>
        <w:t>When the process has completed, the volume will no longer show in the GUI as shown below.</w:t>
      </w:r>
    </w:p>
    <w:p w14:paraId="0CAFD3C6" w14:textId="246EA382" w:rsidR="00CF60FB" w:rsidRPr="00BF6773" w:rsidRDefault="00441D06" w:rsidP="002D2FE8">
      <w:pPr>
        <w:pStyle w:val="Caption"/>
      </w:pPr>
      <w:bookmarkStart w:id="289" w:name="_Toc188434154"/>
      <w:r w:rsidRPr="00BF6773">
        <w:lastRenderedPageBreak/>
        <w:t xml:space="preserve">Figure </w:t>
      </w:r>
      <w:r>
        <w:fldChar w:fldCharType="begin"/>
      </w:r>
      <w:r>
        <w:instrText xml:space="preserve"> STYLEREF 1 \s </w:instrText>
      </w:r>
      <w:r>
        <w:fldChar w:fldCharType="separate"/>
      </w:r>
      <w:r w:rsidR="000D6EAF">
        <w:rPr>
          <w:noProof/>
        </w:rPr>
        <w:t>8</w:t>
      </w:r>
      <w:r>
        <w:rPr>
          <w:noProof/>
        </w:rPr>
        <w:fldChar w:fldCharType="end"/>
      </w:r>
      <w:r w:rsidRPr="00BF6773">
        <w:noBreakHyphen/>
      </w:r>
      <w:r>
        <w:fldChar w:fldCharType="begin"/>
      </w:r>
      <w:r>
        <w:instrText xml:space="preserve"> SEQ Figure \* ARABIC \s 1 </w:instrText>
      </w:r>
      <w:r>
        <w:fldChar w:fldCharType="separate"/>
      </w:r>
      <w:r w:rsidR="000D6EAF">
        <w:rPr>
          <w:noProof/>
        </w:rPr>
        <w:t>4</w:t>
      </w:r>
      <w:r>
        <w:rPr>
          <w:noProof/>
        </w:rPr>
        <w:fldChar w:fldCharType="end"/>
      </w:r>
      <w:r w:rsidRPr="00BF6773">
        <w:t xml:space="preserve">. </w:t>
      </w:r>
      <w:r w:rsidR="00CF60FB" w:rsidRPr="00BF6773">
        <w:t>Volume Removed</w:t>
      </w:r>
      <w:bookmarkEnd w:id="289"/>
    </w:p>
    <w:p w14:paraId="505C1BE9" w14:textId="77777777" w:rsidR="00CF60FB" w:rsidRDefault="00CF60FB" w:rsidP="001E22E7">
      <w:pPr>
        <w:pStyle w:val="FigureSpace"/>
      </w:pPr>
      <w:r w:rsidRPr="0037405B">
        <w:rPr>
          <w:noProof/>
        </w:rPr>
        <w:drawing>
          <wp:inline distT="0" distB="0" distL="0" distR="0" wp14:anchorId="0209C21B" wp14:editId="30C108F8">
            <wp:extent cx="4926006" cy="3975903"/>
            <wp:effectExtent l="0" t="0" r="8255" b="5715"/>
            <wp:docPr id="472" name="Picture 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a:stretch>
                      <a:fillRect/>
                    </a:stretch>
                  </pic:blipFill>
                  <pic:spPr>
                    <a:xfrm>
                      <a:off x="0" y="0"/>
                      <a:ext cx="4930211" cy="3979297"/>
                    </a:xfrm>
                    <a:prstGeom prst="rect">
                      <a:avLst/>
                    </a:prstGeom>
                  </pic:spPr>
                </pic:pic>
              </a:graphicData>
            </a:graphic>
          </wp:inline>
        </w:drawing>
      </w:r>
    </w:p>
    <w:p w14:paraId="134B5667" w14:textId="77777777" w:rsidR="001E22E7" w:rsidRPr="001E22E7" w:rsidRDefault="00CF60FB" w:rsidP="003B7355">
      <w:pPr>
        <w:pStyle w:val="EndofChapter0"/>
        <w:ind w:left="-1296"/>
      </w:pPr>
      <w:r w:rsidRPr="001E22E7">
        <w:t>§</w:t>
      </w:r>
      <w:r w:rsidR="001E22E7" w:rsidRPr="001E22E7">
        <w:t>§</w:t>
      </w:r>
    </w:p>
    <w:p w14:paraId="3CAADC2C" w14:textId="4C3E6CCF" w:rsidR="008D65EF" w:rsidRPr="008D65EF" w:rsidRDefault="008D65EF" w:rsidP="00CF60FB"/>
    <w:p w14:paraId="2CE911BC" w14:textId="331D789F" w:rsidR="006017A8" w:rsidRDefault="006017A8" w:rsidP="0032677B">
      <w:pPr>
        <w:pStyle w:val="Heading1"/>
      </w:pPr>
      <w:bookmarkStart w:id="290" w:name="_Toc75771531"/>
      <w:bookmarkStart w:id="291" w:name="_Toc104448398"/>
      <w:bookmarkStart w:id="292" w:name="_Toc210728274"/>
      <w:r>
        <w:lastRenderedPageBreak/>
        <w:t>Intel</w:t>
      </w:r>
      <w:r w:rsidR="009E1B98" w:rsidRPr="77CB5C8C">
        <w:rPr>
          <w:vertAlign w:val="superscript"/>
        </w:rPr>
        <w:t>®</w:t>
      </w:r>
      <w:r>
        <w:t xml:space="preserve"> VROC Trial Period</w:t>
      </w:r>
      <w:bookmarkEnd w:id="290"/>
      <w:bookmarkEnd w:id="291"/>
      <w:bookmarkEnd w:id="292"/>
    </w:p>
    <w:p w14:paraId="053343CD" w14:textId="0C27E9E3" w:rsidR="000C3FAC" w:rsidRPr="00F26421" w:rsidRDefault="000C3FAC" w:rsidP="000C3FAC">
      <w:pPr>
        <w:rPr>
          <w:rFonts w:cs="Intel Clear"/>
          <w:szCs w:val="18"/>
        </w:rPr>
      </w:pPr>
      <w:bookmarkStart w:id="293" w:name="_Toc442356319"/>
      <w:r w:rsidRPr="00F26421">
        <w:rPr>
          <w:rFonts w:cs="Intel Clear"/>
          <w:szCs w:val="18"/>
        </w:rPr>
        <w:t>The Intel</w:t>
      </w:r>
      <w:r w:rsidR="009E1B98" w:rsidRPr="009E1B98">
        <w:rPr>
          <w:vertAlign w:val="superscript"/>
        </w:rPr>
        <w:t>®</w:t>
      </w:r>
      <w:r w:rsidRPr="00F26421">
        <w:rPr>
          <w:rFonts w:cs="Intel Clear"/>
          <w:szCs w:val="18"/>
        </w:rPr>
        <w:t xml:space="preserve"> VROC package comes with a 90 </w:t>
      </w:r>
      <w:proofErr w:type="gramStart"/>
      <w:r w:rsidRPr="00F26421">
        <w:rPr>
          <w:rFonts w:cs="Intel Clear"/>
          <w:szCs w:val="18"/>
        </w:rPr>
        <w:t>day</w:t>
      </w:r>
      <w:r>
        <w:rPr>
          <w:rFonts w:cs="Intel Clear"/>
          <w:szCs w:val="18"/>
        </w:rPr>
        <w:t>s</w:t>
      </w:r>
      <w:proofErr w:type="gramEnd"/>
      <w:r w:rsidRPr="00F26421">
        <w:rPr>
          <w:rFonts w:cs="Intel Clear"/>
          <w:szCs w:val="18"/>
        </w:rPr>
        <w:t xml:space="preserve"> trial period that will enable Intel</w:t>
      </w:r>
      <w:r w:rsidR="009E1B98" w:rsidRPr="009E1B98">
        <w:rPr>
          <w:vertAlign w:val="superscript"/>
        </w:rPr>
        <w:t>®</w:t>
      </w:r>
      <w:r w:rsidRPr="00F26421">
        <w:rPr>
          <w:rFonts w:cs="Intel Clear"/>
          <w:szCs w:val="18"/>
        </w:rPr>
        <w:t xml:space="preserve"> VROC Premium mode (in Windows</w:t>
      </w:r>
      <w:r w:rsidR="00E5272F">
        <w:t>*</w:t>
      </w:r>
      <w:r w:rsidRPr="00F26421">
        <w:rPr>
          <w:rFonts w:cs="Intel Clear"/>
          <w:szCs w:val="18"/>
        </w:rPr>
        <w:t xml:space="preserve"> only) for data volumes without requiring an Intel</w:t>
      </w:r>
      <w:r w:rsidR="009E1B98" w:rsidRPr="009E1B98">
        <w:rPr>
          <w:vertAlign w:val="superscript"/>
        </w:rPr>
        <w:t>®</w:t>
      </w:r>
      <w:r w:rsidRPr="00F26421">
        <w:rPr>
          <w:rFonts w:cs="Intel Clear"/>
          <w:szCs w:val="18"/>
        </w:rPr>
        <w:t xml:space="preserve"> VROC Upgrade Key.</w:t>
      </w:r>
      <w:r>
        <w:rPr>
          <w:rFonts w:cs="Intel Clear"/>
          <w:szCs w:val="18"/>
        </w:rPr>
        <w:t xml:space="preserve"> </w:t>
      </w:r>
      <w:r w:rsidRPr="00F26421">
        <w:rPr>
          <w:rFonts w:cs="Intel Clear"/>
          <w:szCs w:val="18"/>
        </w:rPr>
        <w:t>This allows the user to test and experience Intel Premium mode for 90 days.</w:t>
      </w:r>
      <w:r>
        <w:rPr>
          <w:rFonts w:cs="Intel Clear"/>
          <w:szCs w:val="18"/>
        </w:rPr>
        <w:t xml:space="preserve"> </w:t>
      </w:r>
      <w:r w:rsidRPr="00F26421">
        <w:rPr>
          <w:rFonts w:cs="Intel Clear"/>
          <w:szCs w:val="18"/>
        </w:rPr>
        <w:t>The trial period will begin at the time that</w:t>
      </w:r>
      <w:r>
        <w:rPr>
          <w:rFonts w:cs="Intel Clear"/>
          <w:szCs w:val="18"/>
        </w:rPr>
        <w:t xml:space="preserve"> the first</w:t>
      </w:r>
      <w:r w:rsidRPr="00F26421">
        <w:rPr>
          <w:rFonts w:cs="Intel Clear"/>
          <w:szCs w:val="18"/>
        </w:rPr>
        <w:t xml:space="preserve"> Intel</w:t>
      </w:r>
      <w:r w:rsidR="009E1B98" w:rsidRPr="009E1B98">
        <w:rPr>
          <w:vertAlign w:val="superscript"/>
        </w:rPr>
        <w:t>®</w:t>
      </w:r>
      <w:r w:rsidRPr="00F26421">
        <w:rPr>
          <w:rFonts w:cs="Intel Clear"/>
          <w:szCs w:val="18"/>
        </w:rPr>
        <w:t xml:space="preserve"> VROC </w:t>
      </w:r>
      <w:r>
        <w:rPr>
          <w:rFonts w:cs="Intel Clear"/>
          <w:szCs w:val="18"/>
        </w:rPr>
        <w:t>RAID volume is created</w:t>
      </w:r>
      <w:r w:rsidRPr="00F26421">
        <w:rPr>
          <w:rFonts w:cs="Intel Clear"/>
          <w:szCs w:val="18"/>
        </w:rPr>
        <w:t>.</w:t>
      </w:r>
    </w:p>
    <w:p w14:paraId="1ABCB623" w14:textId="2E0B76A0" w:rsidR="000C3FAC" w:rsidRPr="00AB2CA5" w:rsidRDefault="000C3FAC" w:rsidP="0032677B">
      <w:pPr>
        <w:pStyle w:val="Heading2"/>
      </w:pPr>
      <w:bookmarkStart w:id="294" w:name="_Toc75771532"/>
      <w:bookmarkStart w:id="295" w:name="_Toc104448399"/>
      <w:bookmarkStart w:id="296" w:name="_Toc210728275"/>
      <w:bookmarkEnd w:id="293"/>
      <w:r>
        <w:t>Intel</w:t>
      </w:r>
      <w:r w:rsidR="009E1B98" w:rsidRPr="77CB5C8C">
        <w:rPr>
          <w:vertAlign w:val="superscript"/>
        </w:rPr>
        <w:t>®</w:t>
      </w:r>
      <w:r>
        <w:t xml:space="preserve"> VROC Trial Period Recommendations and Limitations</w:t>
      </w:r>
      <w:bookmarkEnd w:id="294"/>
      <w:bookmarkEnd w:id="295"/>
      <w:bookmarkEnd w:id="296"/>
    </w:p>
    <w:p w14:paraId="54A42C10" w14:textId="73EEDD7C" w:rsidR="000C3FAC" w:rsidRPr="00F26421" w:rsidRDefault="000C3FAC" w:rsidP="002D2FE8">
      <w:bookmarkStart w:id="297" w:name="_Toc442356320"/>
      <w:r w:rsidRPr="00F26421">
        <w:t>The following are key limitations with the Intel</w:t>
      </w:r>
      <w:r w:rsidR="009E1B98" w:rsidRPr="009E1B98">
        <w:rPr>
          <w:vertAlign w:val="superscript"/>
        </w:rPr>
        <w:t>®</w:t>
      </w:r>
      <w:r w:rsidRPr="00F26421">
        <w:t xml:space="preserve"> VROC Trial Period feature</w:t>
      </w:r>
      <w:r w:rsidR="007956F1">
        <w:t>:</w:t>
      </w:r>
    </w:p>
    <w:p w14:paraId="393B495D" w14:textId="1F24F6F5" w:rsidR="000C3FAC" w:rsidRPr="00F26421" w:rsidRDefault="000C3FAC" w:rsidP="0032677B">
      <w:pPr>
        <w:pStyle w:val="Bullet"/>
        <w:numPr>
          <w:ilvl w:val="0"/>
          <w:numId w:val="81"/>
        </w:numPr>
      </w:pPr>
      <w:r w:rsidRPr="00F26421">
        <w:t>The Intel</w:t>
      </w:r>
      <w:r w:rsidR="009E1B98" w:rsidRPr="009E1B98">
        <w:rPr>
          <w:vertAlign w:val="superscript"/>
        </w:rPr>
        <w:t>®</w:t>
      </w:r>
      <w:r w:rsidRPr="00F26421">
        <w:t xml:space="preserve"> VROC Trial Period does not extend to the Intel</w:t>
      </w:r>
      <w:r w:rsidR="009E1B98" w:rsidRPr="009E1B98">
        <w:rPr>
          <w:vertAlign w:val="superscript"/>
        </w:rPr>
        <w:t>®</w:t>
      </w:r>
      <w:r w:rsidRPr="00F26421">
        <w:t xml:space="preserve"> VROC UEFI HII environment.</w:t>
      </w:r>
      <w:r w:rsidR="00B26137">
        <w:t xml:space="preserve"> </w:t>
      </w:r>
      <w:r w:rsidRPr="00F26421">
        <w:t>As a result, RAID volumes</w:t>
      </w:r>
      <w:r>
        <w:t xml:space="preserve"> generated in the Intel VROC </w:t>
      </w:r>
      <w:r w:rsidRPr="00F26421">
        <w:t>GUI during this trial period will not be seen in the Intel</w:t>
      </w:r>
      <w:r w:rsidR="009E1B98" w:rsidRPr="009E1B98">
        <w:rPr>
          <w:vertAlign w:val="superscript"/>
        </w:rPr>
        <w:t>®</w:t>
      </w:r>
      <w:r w:rsidRPr="00F26421">
        <w:t xml:space="preserve"> VROC UEFI HII user interface.  </w:t>
      </w:r>
    </w:p>
    <w:p w14:paraId="327A4FAD" w14:textId="1C65E658" w:rsidR="000C3FAC" w:rsidRPr="00F26421" w:rsidRDefault="000C3FAC" w:rsidP="0032677B">
      <w:pPr>
        <w:pStyle w:val="Bullet"/>
        <w:numPr>
          <w:ilvl w:val="0"/>
          <w:numId w:val="81"/>
        </w:numPr>
      </w:pPr>
      <w:r w:rsidRPr="00F26421">
        <w:t xml:space="preserve">Intel recommends </w:t>
      </w:r>
      <w:r w:rsidRPr="00F26421">
        <w:rPr>
          <w:b/>
        </w:rPr>
        <w:t>not</w:t>
      </w:r>
      <w:r w:rsidRPr="00F26421">
        <w:t xml:space="preserve"> attempting to migrate a system drive into a RAID volume. This is to prevent the system from becoming unbootable because the trial period does not extend to the Intel</w:t>
      </w:r>
      <w:r w:rsidR="009E1B98" w:rsidRPr="009E1B98">
        <w:rPr>
          <w:vertAlign w:val="superscript"/>
        </w:rPr>
        <w:t>®</w:t>
      </w:r>
      <w:r w:rsidRPr="00F26421">
        <w:t xml:space="preserve"> VROC UEFI HII environment. </w:t>
      </w:r>
    </w:p>
    <w:p w14:paraId="194F5FFD" w14:textId="30729F6C" w:rsidR="000C3FAC" w:rsidRPr="00F26421" w:rsidRDefault="000C3FAC" w:rsidP="0032677B">
      <w:pPr>
        <w:pStyle w:val="Bullet"/>
        <w:numPr>
          <w:ilvl w:val="0"/>
          <w:numId w:val="81"/>
        </w:numPr>
      </w:pPr>
      <w:r w:rsidRPr="00F26421">
        <w:t xml:space="preserve">Intel recommends </w:t>
      </w:r>
      <w:r w:rsidRPr="00F26421">
        <w:rPr>
          <w:b/>
        </w:rPr>
        <w:t>not</w:t>
      </w:r>
      <w:r w:rsidRPr="00F26421">
        <w:t xml:space="preserve"> using Intel</w:t>
      </w:r>
      <w:r w:rsidR="009E1B98" w:rsidRPr="009E1B98">
        <w:rPr>
          <w:vertAlign w:val="superscript"/>
        </w:rPr>
        <w:t>®</w:t>
      </w:r>
      <w:r w:rsidRPr="00F26421">
        <w:t xml:space="preserve"> VROC Trial Period RAID volume for any mission critical data. It is only intended for evaluation </w:t>
      </w:r>
      <w:proofErr w:type="gramStart"/>
      <w:r w:rsidRPr="00F26421">
        <w:t>purposes</w:t>
      </w:r>
      <w:proofErr w:type="gramEnd"/>
      <w:r w:rsidRPr="00F26421">
        <w:t xml:space="preserve"> and the data cannot be guaranteed (either in the Intel</w:t>
      </w:r>
      <w:r w:rsidR="009E1B98" w:rsidRPr="009E1B98">
        <w:rPr>
          <w:vertAlign w:val="superscript"/>
        </w:rPr>
        <w:t>®</w:t>
      </w:r>
      <w:r w:rsidRPr="00F26421">
        <w:t xml:space="preserve"> VROC UEFI HII environment or after the period expires).</w:t>
      </w:r>
    </w:p>
    <w:p w14:paraId="152232F9" w14:textId="5C250E5E" w:rsidR="000C3FAC" w:rsidRPr="00AB2CA5" w:rsidRDefault="000C3FAC" w:rsidP="0032677B">
      <w:pPr>
        <w:pStyle w:val="Heading2"/>
      </w:pPr>
      <w:bookmarkStart w:id="298" w:name="_Toc75771533"/>
      <w:bookmarkStart w:id="299" w:name="_Toc104448400"/>
      <w:bookmarkStart w:id="300" w:name="_Toc210728276"/>
      <w:bookmarkEnd w:id="297"/>
      <w:r>
        <w:t>Intel</w:t>
      </w:r>
      <w:r w:rsidR="009E1B98" w:rsidRPr="77CB5C8C">
        <w:rPr>
          <w:vertAlign w:val="superscript"/>
        </w:rPr>
        <w:t>®</w:t>
      </w:r>
      <w:r>
        <w:t xml:space="preserve"> VROC Trial Period Usage</w:t>
      </w:r>
      <w:bookmarkEnd w:id="298"/>
      <w:bookmarkEnd w:id="299"/>
      <w:bookmarkEnd w:id="300"/>
    </w:p>
    <w:p w14:paraId="5C0A2790" w14:textId="3E451520" w:rsidR="000C3FAC" w:rsidRPr="00F26421" w:rsidRDefault="000C3FAC" w:rsidP="000C3FAC">
      <w:pPr>
        <w:rPr>
          <w:rFonts w:cs="Intel Clear"/>
          <w:szCs w:val="18"/>
        </w:rPr>
      </w:pPr>
      <w:r w:rsidRPr="00F26421">
        <w:rPr>
          <w:rFonts w:cs="Intel Clear"/>
          <w:szCs w:val="18"/>
        </w:rPr>
        <w:t>Since this Intel</w:t>
      </w:r>
      <w:r w:rsidR="009E1B98" w:rsidRPr="009E1B98">
        <w:rPr>
          <w:vertAlign w:val="superscript"/>
        </w:rPr>
        <w:t>®</w:t>
      </w:r>
      <w:r w:rsidRPr="00F26421">
        <w:rPr>
          <w:rFonts w:cs="Intel Clear"/>
          <w:szCs w:val="18"/>
        </w:rPr>
        <w:t xml:space="preserve"> VROC Trial Period mode only applies to platforms that do not have Intel</w:t>
      </w:r>
      <w:r w:rsidR="009E1B98" w:rsidRPr="009E1B98">
        <w:rPr>
          <w:vertAlign w:val="superscript"/>
        </w:rPr>
        <w:t>®</w:t>
      </w:r>
      <w:r w:rsidRPr="00F26421">
        <w:rPr>
          <w:rFonts w:cs="Intel Clear"/>
          <w:szCs w:val="18"/>
        </w:rPr>
        <w:t xml:space="preserve"> VROC Upgrade Keys installed, the System Report will report that Intel</w:t>
      </w:r>
      <w:r w:rsidR="009E1B98" w:rsidRPr="009E1B98">
        <w:rPr>
          <w:vertAlign w:val="superscript"/>
        </w:rPr>
        <w:t>®</w:t>
      </w:r>
      <w:r w:rsidRPr="00F26421">
        <w:rPr>
          <w:rFonts w:cs="Intel Clear"/>
          <w:szCs w:val="18"/>
        </w:rPr>
        <w:t xml:space="preserve"> VROC is in Pass-thru mode. </w:t>
      </w:r>
    </w:p>
    <w:p w14:paraId="70ABE7D1" w14:textId="67752BBD" w:rsidR="000C3FAC" w:rsidRDefault="000C3FAC" w:rsidP="002D2FE8">
      <w:pPr>
        <w:rPr>
          <w:rFonts w:cs="Intel Clear"/>
          <w:szCs w:val="18"/>
        </w:rPr>
      </w:pPr>
      <w:r w:rsidRPr="00F26421">
        <w:rPr>
          <w:rFonts w:cs="Intel Clear"/>
          <w:szCs w:val="18"/>
        </w:rPr>
        <w:t>Prior to initiating the trial period (by creating a</w:t>
      </w:r>
      <w:r>
        <w:rPr>
          <w:rFonts w:cs="Intel Clear"/>
          <w:szCs w:val="18"/>
        </w:rPr>
        <w:t xml:space="preserve"> RAID volume) the Intel</w:t>
      </w:r>
      <w:r w:rsidR="009E1B98" w:rsidRPr="009E1B98">
        <w:rPr>
          <w:vertAlign w:val="superscript"/>
        </w:rPr>
        <w:t>®</w:t>
      </w:r>
      <w:r>
        <w:rPr>
          <w:rFonts w:cs="Intel Clear"/>
          <w:szCs w:val="18"/>
        </w:rPr>
        <w:t xml:space="preserve"> VROC </w:t>
      </w:r>
      <w:r w:rsidRPr="00F26421">
        <w:rPr>
          <w:rFonts w:cs="Intel Clear"/>
          <w:szCs w:val="18"/>
        </w:rPr>
        <w:t xml:space="preserve">GUI will show no indication of a trial period being </w:t>
      </w:r>
      <w:r>
        <w:rPr>
          <w:rFonts w:cs="Intel Clear"/>
          <w:szCs w:val="18"/>
        </w:rPr>
        <w:t>activated. After Intel</w:t>
      </w:r>
      <w:r w:rsidR="009E1B98" w:rsidRPr="009E1B98">
        <w:rPr>
          <w:vertAlign w:val="superscript"/>
        </w:rPr>
        <w:t>®</w:t>
      </w:r>
      <w:r>
        <w:rPr>
          <w:rFonts w:cs="Intel Clear"/>
          <w:szCs w:val="18"/>
        </w:rPr>
        <w:t xml:space="preserve"> VROC </w:t>
      </w:r>
      <w:r w:rsidRPr="00F26421">
        <w:rPr>
          <w:rFonts w:cs="Intel Clear"/>
          <w:szCs w:val="18"/>
        </w:rPr>
        <w:t>GUI has been installed, the trial period will begin once the first</w:t>
      </w:r>
      <w:r>
        <w:rPr>
          <w:rFonts w:cs="Intel Clear"/>
          <w:szCs w:val="18"/>
        </w:rPr>
        <w:t xml:space="preserve"> trial RAID volume is created. </w:t>
      </w:r>
    </w:p>
    <w:p w14:paraId="0DE93809" w14:textId="557DD5EF" w:rsidR="000C3FAC" w:rsidRPr="001D7DA9" w:rsidRDefault="000C3FAC" w:rsidP="0032677B">
      <w:pPr>
        <w:pStyle w:val="Heading3"/>
      </w:pPr>
      <w:bookmarkStart w:id="301" w:name="_Toc210728277"/>
      <w:r>
        <w:t>Trial Status Notification Band</w:t>
      </w:r>
      <w:bookmarkEnd w:id="301"/>
      <w:r>
        <w:t xml:space="preserve"> </w:t>
      </w:r>
    </w:p>
    <w:p w14:paraId="47177587" w14:textId="68E461F1" w:rsidR="000C3FAC" w:rsidRDefault="000C3FAC" w:rsidP="0072043E">
      <w:r w:rsidRPr="00F26421">
        <w:t>The status of the trial is displayed in the Intel</w:t>
      </w:r>
      <w:r w:rsidR="009E1B98" w:rsidRPr="009E1B98">
        <w:rPr>
          <w:vertAlign w:val="superscript"/>
        </w:rPr>
        <w:t>®</w:t>
      </w:r>
      <w:r w:rsidRPr="00F26421">
        <w:t xml:space="preserve"> </w:t>
      </w:r>
      <w:r>
        <w:t xml:space="preserve">VROC </w:t>
      </w:r>
      <w:r w:rsidRPr="00F26421">
        <w:t xml:space="preserve">GUI </w:t>
      </w:r>
      <w:r>
        <w:t xml:space="preserve">Home page </w:t>
      </w:r>
      <w:r w:rsidRPr="00F26421">
        <w:t>as</w:t>
      </w:r>
      <w:r>
        <w:t xml:space="preserve"> presented in the yellow band</w:t>
      </w:r>
      <w:r w:rsidRPr="00F26421">
        <w:t>:</w:t>
      </w:r>
    </w:p>
    <w:p w14:paraId="6A04A816" w14:textId="389D7DFF" w:rsidR="000C3FAC" w:rsidRPr="00710151" w:rsidRDefault="00441D06" w:rsidP="0072043E">
      <w:pPr>
        <w:pStyle w:val="Caption"/>
      </w:pPr>
      <w:bookmarkStart w:id="302" w:name="_Toc188434155"/>
      <w:r w:rsidRPr="00710151">
        <w:lastRenderedPageBreak/>
        <w:t xml:space="preserve">Figure </w:t>
      </w:r>
      <w:r>
        <w:fldChar w:fldCharType="begin"/>
      </w:r>
      <w:r>
        <w:instrText xml:space="preserve"> STYLEREF 1 \s </w:instrText>
      </w:r>
      <w:r>
        <w:fldChar w:fldCharType="separate"/>
      </w:r>
      <w:r w:rsidR="000D6EAF">
        <w:rPr>
          <w:noProof/>
        </w:rPr>
        <w:t>9</w:t>
      </w:r>
      <w:r>
        <w:rPr>
          <w:noProof/>
        </w:rPr>
        <w:fldChar w:fldCharType="end"/>
      </w:r>
      <w:r w:rsidRPr="00710151">
        <w:noBreakHyphen/>
      </w:r>
      <w:r>
        <w:fldChar w:fldCharType="begin"/>
      </w:r>
      <w:r>
        <w:instrText xml:space="preserve"> SEQ Figure \* ARABIC \s 1 </w:instrText>
      </w:r>
      <w:r>
        <w:fldChar w:fldCharType="separate"/>
      </w:r>
      <w:r w:rsidR="000D6EAF">
        <w:rPr>
          <w:noProof/>
        </w:rPr>
        <w:t>1</w:t>
      </w:r>
      <w:r>
        <w:rPr>
          <w:noProof/>
        </w:rPr>
        <w:fldChar w:fldCharType="end"/>
      </w:r>
      <w:r w:rsidRPr="00710151">
        <w:t xml:space="preserve">. </w:t>
      </w:r>
      <w:r w:rsidR="000C3FAC" w:rsidRPr="00710151">
        <w:t>Trial Status</w:t>
      </w:r>
      <w:bookmarkEnd w:id="302"/>
    </w:p>
    <w:p w14:paraId="4FB15159" w14:textId="77777777" w:rsidR="000C3FAC" w:rsidRDefault="000C3FAC" w:rsidP="000C3FAC">
      <w:pPr>
        <w:pStyle w:val="FigureSpace"/>
      </w:pPr>
      <w:r>
        <w:rPr>
          <w:noProof/>
        </w:rPr>
        <w:drawing>
          <wp:inline distT="0" distB="0" distL="0" distR="0" wp14:anchorId="432E9436" wp14:editId="1430ABAE">
            <wp:extent cx="4822567" cy="4218972"/>
            <wp:effectExtent l="0" t="0" r="0" b="0"/>
            <wp:docPr id="474" name="Picture 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4834339" cy="4229271"/>
                    </a:xfrm>
                    <a:prstGeom prst="rect">
                      <a:avLst/>
                    </a:prstGeom>
                    <a:noFill/>
                    <a:ln>
                      <a:noFill/>
                    </a:ln>
                  </pic:spPr>
                </pic:pic>
              </a:graphicData>
            </a:graphic>
          </wp:inline>
        </w:drawing>
      </w:r>
    </w:p>
    <w:p w14:paraId="495B131C" w14:textId="7CE4D5B3" w:rsidR="000C3FAC" w:rsidRPr="00FB5BFF" w:rsidRDefault="000C3FAC" w:rsidP="0072043E">
      <w:pPr>
        <w:pStyle w:val="Note"/>
      </w:pPr>
      <w:r>
        <w:t>During the trial period, the Intel</w:t>
      </w:r>
      <w:r w:rsidR="009E1B98" w:rsidRPr="009E1B98">
        <w:rPr>
          <w:vertAlign w:val="superscript"/>
        </w:rPr>
        <w:t>®</w:t>
      </w:r>
      <w:r>
        <w:t xml:space="preserve"> VROC UEFI HII will not display that RAID volume and will show the attached drives as non-RAID disks</w:t>
      </w:r>
      <w:r w:rsidR="004010AE">
        <w:t xml:space="preserve">, as seen </w:t>
      </w:r>
      <w:r w:rsidR="006945D9">
        <w:t xml:space="preserve">in </w:t>
      </w:r>
      <w:proofErr w:type="gramStart"/>
      <w:r w:rsidR="006945D9">
        <w:t>the Figures</w:t>
      </w:r>
      <w:proofErr w:type="gramEnd"/>
      <w:r w:rsidR="006945D9">
        <w:t xml:space="preserve"> 9-2 and 9-3 below.</w:t>
      </w:r>
    </w:p>
    <w:p w14:paraId="45F90299" w14:textId="6092C5BD" w:rsidR="000C3FAC" w:rsidRPr="00710151" w:rsidRDefault="00441D06" w:rsidP="0072043E">
      <w:pPr>
        <w:pStyle w:val="Caption"/>
      </w:pPr>
      <w:bookmarkStart w:id="303" w:name="_Toc188434156"/>
      <w:r w:rsidRPr="00710151">
        <w:lastRenderedPageBreak/>
        <w:t xml:space="preserve">Figure </w:t>
      </w:r>
      <w:r>
        <w:fldChar w:fldCharType="begin"/>
      </w:r>
      <w:r>
        <w:instrText xml:space="preserve"> STYLEREF 1 \s </w:instrText>
      </w:r>
      <w:r>
        <w:fldChar w:fldCharType="separate"/>
      </w:r>
      <w:r w:rsidR="000D6EAF">
        <w:rPr>
          <w:noProof/>
        </w:rPr>
        <w:t>9</w:t>
      </w:r>
      <w:r>
        <w:rPr>
          <w:noProof/>
        </w:rPr>
        <w:fldChar w:fldCharType="end"/>
      </w:r>
      <w:r w:rsidRPr="00710151">
        <w:noBreakHyphen/>
      </w:r>
      <w:r>
        <w:fldChar w:fldCharType="begin"/>
      </w:r>
      <w:r>
        <w:instrText xml:space="preserve"> SEQ Figure \* ARABIC \s 1 </w:instrText>
      </w:r>
      <w:r>
        <w:fldChar w:fldCharType="separate"/>
      </w:r>
      <w:r w:rsidR="000D6EAF">
        <w:rPr>
          <w:noProof/>
        </w:rPr>
        <w:t>2</w:t>
      </w:r>
      <w:r>
        <w:rPr>
          <w:noProof/>
        </w:rPr>
        <w:fldChar w:fldCharType="end"/>
      </w:r>
      <w:r w:rsidRPr="00710151">
        <w:t xml:space="preserve">. </w:t>
      </w:r>
      <w:r w:rsidR="000C3FAC" w:rsidRPr="00710151">
        <w:t xml:space="preserve">VMD </w:t>
      </w:r>
      <w:r w:rsidR="0055729B" w:rsidRPr="00710151">
        <w:t>D</w:t>
      </w:r>
      <w:r w:rsidR="000C3FAC" w:rsidRPr="00710151">
        <w:t>uring Trial Status</w:t>
      </w:r>
      <w:bookmarkEnd w:id="303"/>
    </w:p>
    <w:p w14:paraId="7CE570DC" w14:textId="77777777" w:rsidR="000C3FAC" w:rsidRPr="00C32E31" w:rsidRDefault="000C3FAC" w:rsidP="000C3FAC">
      <w:pPr>
        <w:pStyle w:val="FigureSpace"/>
      </w:pPr>
      <w:r>
        <w:rPr>
          <w:noProof/>
        </w:rPr>
        <w:drawing>
          <wp:inline distT="0" distB="0" distL="0" distR="0" wp14:anchorId="1D502FED" wp14:editId="284B634D">
            <wp:extent cx="4182269" cy="3125337"/>
            <wp:effectExtent l="0" t="0" r="889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pic:nvPicPr>
                  <pic:blipFill>
                    <a:blip r:embed="rId69">
                      <a:extLst>
                        <a:ext uri="{28A0092B-C50C-407E-A947-70E740481C1C}">
                          <a14:useLocalDpi xmlns:a14="http://schemas.microsoft.com/office/drawing/2010/main" val="0"/>
                        </a:ext>
                      </a:extLst>
                    </a:blip>
                    <a:stretch>
                      <a:fillRect/>
                    </a:stretch>
                  </pic:blipFill>
                  <pic:spPr>
                    <a:xfrm>
                      <a:off x="0" y="0"/>
                      <a:ext cx="4229840" cy="3160886"/>
                    </a:xfrm>
                    <a:prstGeom prst="rect">
                      <a:avLst/>
                    </a:prstGeom>
                  </pic:spPr>
                </pic:pic>
              </a:graphicData>
            </a:graphic>
          </wp:inline>
        </w:drawing>
      </w:r>
    </w:p>
    <w:p w14:paraId="4F5E7CE9" w14:textId="2EBEAB77" w:rsidR="000C3FAC" w:rsidRPr="00710151" w:rsidRDefault="00441D06" w:rsidP="0072043E">
      <w:pPr>
        <w:pStyle w:val="Caption"/>
      </w:pPr>
      <w:bookmarkStart w:id="304" w:name="_Toc188434157"/>
      <w:r w:rsidRPr="00710151">
        <w:t xml:space="preserve">Figure </w:t>
      </w:r>
      <w:r>
        <w:fldChar w:fldCharType="begin"/>
      </w:r>
      <w:r>
        <w:instrText xml:space="preserve"> STYLEREF 1 \s </w:instrText>
      </w:r>
      <w:r>
        <w:fldChar w:fldCharType="separate"/>
      </w:r>
      <w:r w:rsidR="000D6EAF">
        <w:rPr>
          <w:noProof/>
        </w:rPr>
        <w:t>9</w:t>
      </w:r>
      <w:r>
        <w:rPr>
          <w:noProof/>
        </w:rPr>
        <w:fldChar w:fldCharType="end"/>
      </w:r>
      <w:r w:rsidRPr="00710151">
        <w:noBreakHyphen/>
      </w:r>
      <w:r>
        <w:fldChar w:fldCharType="begin"/>
      </w:r>
      <w:r>
        <w:instrText xml:space="preserve"> SEQ Figure \* ARABIC \s 1 </w:instrText>
      </w:r>
      <w:r>
        <w:fldChar w:fldCharType="separate"/>
      </w:r>
      <w:r w:rsidR="000D6EAF">
        <w:rPr>
          <w:noProof/>
        </w:rPr>
        <w:t>3</w:t>
      </w:r>
      <w:r>
        <w:rPr>
          <w:noProof/>
        </w:rPr>
        <w:fldChar w:fldCharType="end"/>
      </w:r>
      <w:r w:rsidRPr="00710151">
        <w:t xml:space="preserve">. </w:t>
      </w:r>
      <w:r w:rsidR="000C3FAC" w:rsidRPr="00710151">
        <w:t>VROC During Trial</w:t>
      </w:r>
      <w:bookmarkEnd w:id="304"/>
      <w:r w:rsidR="000C3FAC" w:rsidRPr="00710151">
        <w:t xml:space="preserve"> </w:t>
      </w:r>
    </w:p>
    <w:p w14:paraId="27B1E937" w14:textId="19EFACB7" w:rsidR="000C3FAC" w:rsidRDefault="000C3FAC" w:rsidP="000C3FAC">
      <w:pPr>
        <w:pStyle w:val="FigureSpace"/>
      </w:pPr>
      <w:r>
        <w:rPr>
          <w:noProof/>
        </w:rPr>
        <w:drawing>
          <wp:inline distT="0" distB="0" distL="0" distR="0" wp14:anchorId="6F2D5065" wp14:editId="38722136">
            <wp:extent cx="4254975" cy="3179668"/>
            <wp:effectExtent l="0" t="0" r="0" b="1905"/>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pic:nvPicPr>
                  <pic:blipFill>
                    <a:blip r:embed="rId70">
                      <a:extLst>
                        <a:ext uri="{28A0092B-C50C-407E-A947-70E740481C1C}">
                          <a14:useLocalDpi xmlns:a14="http://schemas.microsoft.com/office/drawing/2010/main" val="0"/>
                        </a:ext>
                      </a:extLst>
                    </a:blip>
                    <a:stretch>
                      <a:fillRect/>
                    </a:stretch>
                  </pic:blipFill>
                  <pic:spPr>
                    <a:xfrm>
                      <a:off x="0" y="0"/>
                      <a:ext cx="4293333" cy="3208332"/>
                    </a:xfrm>
                    <a:prstGeom prst="rect">
                      <a:avLst/>
                    </a:prstGeom>
                  </pic:spPr>
                </pic:pic>
              </a:graphicData>
            </a:graphic>
          </wp:inline>
        </w:drawing>
      </w:r>
    </w:p>
    <w:p w14:paraId="6AF967A5" w14:textId="77777777" w:rsidR="000C3FAC" w:rsidRDefault="000C3FAC">
      <w:pPr>
        <w:spacing w:before="0" w:after="160" w:line="259" w:lineRule="auto"/>
        <w:rPr>
          <w:b/>
          <w:color w:val="0860A8"/>
          <w:sz w:val="24"/>
        </w:rPr>
      </w:pPr>
      <w:r>
        <w:br w:type="page"/>
      </w:r>
    </w:p>
    <w:p w14:paraId="6F4CA3F1" w14:textId="19A170CB" w:rsidR="000C3FAC" w:rsidRDefault="000C3FAC" w:rsidP="77CB5C8C">
      <w:pPr>
        <w:pStyle w:val="Heading3"/>
      </w:pPr>
      <w:bookmarkStart w:id="305" w:name="_Toc210728278"/>
      <w:r>
        <w:lastRenderedPageBreak/>
        <w:t>Trial Period Expiration Notification</w:t>
      </w:r>
      <w:bookmarkEnd w:id="305"/>
    </w:p>
    <w:p w14:paraId="6A3A40E5" w14:textId="6B3BB83E" w:rsidR="000C3FAC" w:rsidRPr="001D5A55" w:rsidRDefault="000C3FAC" w:rsidP="0072043E">
      <w:r w:rsidRPr="001D5A55">
        <w:t xml:space="preserve">After 90 days, the trial period will expire and be displayed in the GUI as: </w:t>
      </w:r>
    </w:p>
    <w:p w14:paraId="57D88435" w14:textId="65083431" w:rsidR="000C3FAC" w:rsidRPr="00710151" w:rsidRDefault="00441D06" w:rsidP="00710151">
      <w:pPr>
        <w:pStyle w:val="Caption"/>
      </w:pPr>
      <w:bookmarkStart w:id="306" w:name="_Toc188434158"/>
      <w:r w:rsidRPr="00710151">
        <w:t xml:space="preserve">Figure </w:t>
      </w:r>
      <w:r>
        <w:fldChar w:fldCharType="begin"/>
      </w:r>
      <w:r>
        <w:instrText xml:space="preserve"> STYLEREF 1 \s </w:instrText>
      </w:r>
      <w:r>
        <w:fldChar w:fldCharType="separate"/>
      </w:r>
      <w:r w:rsidR="000D6EAF">
        <w:rPr>
          <w:noProof/>
        </w:rPr>
        <w:t>9</w:t>
      </w:r>
      <w:r>
        <w:rPr>
          <w:noProof/>
        </w:rPr>
        <w:fldChar w:fldCharType="end"/>
      </w:r>
      <w:r w:rsidRPr="00710151">
        <w:noBreakHyphen/>
      </w:r>
      <w:r>
        <w:fldChar w:fldCharType="begin"/>
      </w:r>
      <w:r>
        <w:instrText xml:space="preserve"> SEQ Figure \* ARABIC \s 1 </w:instrText>
      </w:r>
      <w:r>
        <w:fldChar w:fldCharType="separate"/>
      </w:r>
      <w:r w:rsidR="000D6EAF">
        <w:rPr>
          <w:noProof/>
        </w:rPr>
        <w:t>4</w:t>
      </w:r>
      <w:r>
        <w:rPr>
          <w:noProof/>
        </w:rPr>
        <w:fldChar w:fldCharType="end"/>
      </w:r>
      <w:r w:rsidRPr="00710151">
        <w:t xml:space="preserve">. </w:t>
      </w:r>
      <w:r w:rsidR="000C3FAC" w:rsidRPr="00710151">
        <w:t>Trial Period Expired</w:t>
      </w:r>
      <w:bookmarkEnd w:id="306"/>
    </w:p>
    <w:p w14:paraId="2854B820" w14:textId="77777777" w:rsidR="000C3FAC" w:rsidRPr="00590AAB" w:rsidRDefault="000C3FAC" w:rsidP="000C3FAC">
      <w:pPr>
        <w:pStyle w:val="FigureSpace"/>
      </w:pPr>
      <w:r>
        <w:rPr>
          <w:noProof/>
        </w:rPr>
        <w:drawing>
          <wp:inline distT="0" distB="0" distL="0" distR="0" wp14:anchorId="0D70EB76" wp14:editId="0838F77A">
            <wp:extent cx="4782875" cy="4184248"/>
            <wp:effectExtent l="0" t="0" r="0" b="6985"/>
            <wp:docPr id="475" name="Picture 4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4794877" cy="4194748"/>
                    </a:xfrm>
                    <a:prstGeom prst="rect">
                      <a:avLst/>
                    </a:prstGeom>
                    <a:noFill/>
                    <a:ln>
                      <a:noFill/>
                    </a:ln>
                  </pic:spPr>
                </pic:pic>
              </a:graphicData>
            </a:graphic>
          </wp:inline>
        </w:drawing>
      </w:r>
    </w:p>
    <w:p w14:paraId="5528796B" w14:textId="0CD06B5D" w:rsidR="000C3FAC" w:rsidRPr="00F26421" w:rsidRDefault="000C3FAC" w:rsidP="0072043E">
      <w:pPr>
        <w:pStyle w:val="Note"/>
      </w:pPr>
      <w:r>
        <w:t>After the end of the trial period, any RAID volume generated will be displayed in the Intel</w:t>
      </w:r>
      <w:r w:rsidR="009E1B98" w:rsidRPr="009E1B98">
        <w:rPr>
          <w:vertAlign w:val="superscript"/>
        </w:rPr>
        <w:t>®</w:t>
      </w:r>
      <w:r>
        <w:t xml:space="preserve"> VROC GUI, but they will not be accessible.  </w:t>
      </w:r>
    </w:p>
    <w:p w14:paraId="004EB7F2" w14:textId="2CDB0787" w:rsidR="006017A8" w:rsidRDefault="000C3FAC" w:rsidP="0072043E">
      <w:r w:rsidRPr="00F26421">
        <w:t>Once the Intel</w:t>
      </w:r>
      <w:r w:rsidR="009E1B98" w:rsidRPr="009E1B98">
        <w:rPr>
          <w:vertAlign w:val="superscript"/>
        </w:rPr>
        <w:t>®</w:t>
      </w:r>
      <w:r w:rsidRPr="00F26421">
        <w:t xml:space="preserve"> VROC Upgrade Key is installed in the platform (either during the trial period or after the trial period expires) the environment will become </w:t>
      </w:r>
      <w:r w:rsidR="000C6DD9" w:rsidRPr="00F26421">
        <w:t>operational,</w:t>
      </w:r>
      <w:r w:rsidRPr="00F26421">
        <w:t xml:space="preserve"> and all RAID volumes </w:t>
      </w:r>
      <w:r>
        <w:t>will be accessible as normal.</w:t>
      </w:r>
    </w:p>
    <w:p w14:paraId="46C7AD0F" w14:textId="77777777" w:rsidR="000C3FAC" w:rsidRPr="000C6055" w:rsidRDefault="000C3FAC" w:rsidP="00631609">
      <w:pPr>
        <w:pStyle w:val="EndofChapter0"/>
        <w:ind w:left="-1296"/>
      </w:pPr>
      <w:r w:rsidRPr="000C6055">
        <w:t>§§</w:t>
      </w:r>
    </w:p>
    <w:p w14:paraId="0CEF203C" w14:textId="77777777" w:rsidR="000C3FAC" w:rsidRPr="006017A8" w:rsidRDefault="000C3FAC" w:rsidP="000C3FAC"/>
    <w:p w14:paraId="2BCD7EEC" w14:textId="6163CFCC" w:rsidR="007905F7" w:rsidRDefault="007905F7" w:rsidP="0032677B">
      <w:pPr>
        <w:pStyle w:val="Heading1"/>
      </w:pPr>
      <w:bookmarkStart w:id="307" w:name="_Toc104448401"/>
      <w:bookmarkStart w:id="308" w:name="_Toc210728279"/>
      <w:r>
        <w:lastRenderedPageBreak/>
        <w:t>Troubleshooting</w:t>
      </w:r>
      <w:bookmarkEnd w:id="307"/>
      <w:bookmarkEnd w:id="308"/>
    </w:p>
    <w:p w14:paraId="0F14872A" w14:textId="77777777" w:rsidR="001B6755" w:rsidRPr="001D5A55" w:rsidRDefault="001B6755" w:rsidP="0072043E">
      <w:r w:rsidRPr="001D5A55">
        <w:t xml:space="preserve">This section will address some of the basic troubleshooting tips that can be used to diagnose and possibly self-treat a handful of issues. </w:t>
      </w:r>
    </w:p>
    <w:p w14:paraId="21921C14" w14:textId="5CA8E4DA" w:rsidR="001B6755" w:rsidRDefault="001B6755" w:rsidP="0032677B">
      <w:pPr>
        <w:pStyle w:val="Heading2"/>
      </w:pPr>
      <w:bookmarkStart w:id="309" w:name="_Toc75771535"/>
      <w:bookmarkStart w:id="310" w:name="_Toc104448402"/>
      <w:bookmarkStart w:id="311" w:name="_Toc210728280"/>
      <w:r>
        <w:t>System Reports</w:t>
      </w:r>
      <w:bookmarkEnd w:id="309"/>
      <w:bookmarkEnd w:id="310"/>
      <w:bookmarkEnd w:id="311"/>
    </w:p>
    <w:p w14:paraId="66A7F2D9" w14:textId="429B458A" w:rsidR="001B6755" w:rsidRPr="00441D06" w:rsidRDefault="001B6755" w:rsidP="0032677B">
      <w:pPr>
        <w:pStyle w:val="Bullet"/>
        <w:numPr>
          <w:ilvl w:val="0"/>
          <w:numId w:val="82"/>
        </w:numPr>
      </w:pPr>
      <w:r w:rsidRPr="001D5A55">
        <w:t xml:space="preserve">Troubleshooting issues on a </w:t>
      </w:r>
      <w:r>
        <w:t>system</w:t>
      </w:r>
      <w:r w:rsidRPr="001D5A55">
        <w:t xml:space="preserve"> may be required. One of the tools that is helpful in doing so is called a system report. </w:t>
      </w:r>
      <w:r>
        <w:t xml:space="preserve">To generate a </w:t>
      </w:r>
      <w:r w:rsidRPr="007F1062">
        <w:rPr>
          <w:b/>
          <w:bCs/>
        </w:rPr>
        <w:t>System Report</w:t>
      </w:r>
      <w:r>
        <w:rPr>
          <w:b/>
          <w:bCs/>
        </w:rPr>
        <w:t xml:space="preserve">, </w:t>
      </w:r>
      <w:r>
        <w:t>select the system report icon on the left menu pane.</w:t>
      </w:r>
      <w:r w:rsidRPr="005727DC">
        <w:t xml:space="preserve"> </w:t>
      </w:r>
    </w:p>
    <w:p w14:paraId="541C5868" w14:textId="5A7C6D35" w:rsidR="001B6755" w:rsidRPr="00813F59" w:rsidRDefault="00441D06" w:rsidP="0072043E">
      <w:pPr>
        <w:pStyle w:val="Caption"/>
      </w:pPr>
      <w:bookmarkStart w:id="312" w:name="_Toc188434159"/>
      <w:r w:rsidRPr="00813F59">
        <w:t xml:space="preserve">Figure </w:t>
      </w:r>
      <w:r>
        <w:fldChar w:fldCharType="begin"/>
      </w:r>
      <w:r>
        <w:instrText xml:space="preserve"> STYLEREF 1 \s </w:instrText>
      </w:r>
      <w:r>
        <w:fldChar w:fldCharType="separate"/>
      </w:r>
      <w:r w:rsidR="000D6EAF">
        <w:rPr>
          <w:noProof/>
        </w:rPr>
        <w:t>10</w:t>
      </w:r>
      <w:r>
        <w:rPr>
          <w:noProof/>
        </w:rPr>
        <w:fldChar w:fldCharType="end"/>
      </w:r>
      <w:r w:rsidRPr="00813F59">
        <w:noBreakHyphen/>
      </w:r>
      <w:r>
        <w:fldChar w:fldCharType="begin"/>
      </w:r>
      <w:r>
        <w:instrText xml:space="preserve"> SEQ Figure \* ARABIC \s 1 </w:instrText>
      </w:r>
      <w:r>
        <w:fldChar w:fldCharType="separate"/>
      </w:r>
      <w:r w:rsidR="000D6EAF">
        <w:rPr>
          <w:noProof/>
        </w:rPr>
        <w:t>1</w:t>
      </w:r>
      <w:r>
        <w:rPr>
          <w:noProof/>
        </w:rPr>
        <w:fldChar w:fldCharType="end"/>
      </w:r>
      <w:r w:rsidRPr="00813F59">
        <w:t xml:space="preserve">. </w:t>
      </w:r>
      <w:r w:rsidR="001B6755" w:rsidRPr="00813F59">
        <w:t>System Report</w:t>
      </w:r>
      <w:bookmarkEnd w:id="312"/>
    </w:p>
    <w:p w14:paraId="5E7864FF" w14:textId="77777777" w:rsidR="001B6755" w:rsidRDefault="001B6755" w:rsidP="001B6755">
      <w:pPr>
        <w:pStyle w:val="FigureSpace"/>
      </w:pPr>
      <w:r w:rsidRPr="00716675">
        <w:rPr>
          <w:noProof/>
        </w:rPr>
        <w:drawing>
          <wp:inline distT="0" distB="0" distL="0" distR="0" wp14:anchorId="18F5EE3B" wp14:editId="4EF1A89D">
            <wp:extent cx="4894482" cy="3946967"/>
            <wp:effectExtent l="0" t="0" r="1905" b="0"/>
            <wp:docPr id="478" name="Picture 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
                    <a:stretch>
                      <a:fillRect/>
                    </a:stretch>
                  </pic:blipFill>
                  <pic:spPr>
                    <a:xfrm>
                      <a:off x="0" y="0"/>
                      <a:ext cx="4897424" cy="3949339"/>
                    </a:xfrm>
                    <a:prstGeom prst="rect">
                      <a:avLst/>
                    </a:prstGeom>
                  </pic:spPr>
                </pic:pic>
              </a:graphicData>
            </a:graphic>
          </wp:inline>
        </w:drawing>
      </w:r>
    </w:p>
    <w:p w14:paraId="4BC774F6" w14:textId="040F359F" w:rsidR="001B6755" w:rsidRDefault="001B6755" w:rsidP="0032677B">
      <w:pPr>
        <w:pStyle w:val="Bullet"/>
        <w:numPr>
          <w:ilvl w:val="0"/>
          <w:numId w:val="82"/>
        </w:numPr>
      </w:pPr>
      <w:r>
        <w:t>This is the data regarding all items active on this system. This states the status and activity for all functions as it relates to the Intel</w:t>
      </w:r>
      <w:r w:rsidR="009E1B98" w:rsidRPr="009E1B98">
        <w:rPr>
          <w:vertAlign w:val="superscript"/>
        </w:rPr>
        <w:t>®</w:t>
      </w:r>
      <w:r>
        <w:t xml:space="preserve"> VROC 8.0 product family. </w:t>
      </w:r>
    </w:p>
    <w:p w14:paraId="4528FA03" w14:textId="7EA50D1E" w:rsidR="001B6755" w:rsidRDefault="00425C1C" w:rsidP="0032677B">
      <w:pPr>
        <w:pStyle w:val="Bullet"/>
        <w:numPr>
          <w:ilvl w:val="0"/>
          <w:numId w:val="82"/>
        </w:numPr>
      </w:pPr>
      <w:r>
        <w:t>C</w:t>
      </w:r>
      <w:r w:rsidR="001B6755">
        <w:t xml:space="preserve">lick </w:t>
      </w:r>
      <w:r w:rsidR="001B6755" w:rsidRPr="00924FC3">
        <w:rPr>
          <w:b/>
          <w:iCs/>
        </w:rPr>
        <w:t>Save</w:t>
      </w:r>
      <w:r w:rsidR="001B6755">
        <w:t xml:space="preserve"> at the bottom left corner of the </w:t>
      </w:r>
      <w:r w:rsidR="001B6755" w:rsidRPr="00425C1C">
        <w:rPr>
          <w:b/>
        </w:rPr>
        <w:t>System Report</w:t>
      </w:r>
      <w:r w:rsidR="001B6755">
        <w:t xml:space="preserve">. </w:t>
      </w:r>
    </w:p>
    <w:p w14:paraId="500C1689" w14:textId="421B5F47" w:rsidR="001B6755" w:rsidRPr="00813F59" w:rsidRDefault="00441D06" w:rsidP="00C77F71">
      <w:pPr>
        <w:pStyle w:val="Caption"/>
      </w:pPr>
      <w:bookmarkStart w:id="313" w:name="_Toc188434160"/>
      <w:r w:rsidRPr="00813F59">
        <w:lastRenderedPageBreak/>
        <w:t xml:space="preserve">Figure </w:t>
      </w:r>
      <w:r>
        <w:fldChar w:fldCharType="begin"/>
      </w:r>
      <w:r>
        <w:instrText xml:space="preserve"> STYLEREF 1 \s </w:instrText>
      </w:r>
      <w:r>
        <w:fldChar w:fldCharType="separate"/>
      </w:r>
      <w:r w:rsidR="000D6EAF">
        <w:rPr>
          <w:noProof/>
        </w:rPr>
        <w:t>10</w:t>
      </w:r>
      <w:r>
        <w:rPr>
          <w:noProof/>
        </w:rPr>
        <w:fldChar w:fldCharType="end"/>
      </w:r>
      <w:r w:rsidRPr="00813F59">
        <w:noBreakHyphen/>
      </w:r>
      <w:r>
        <w:fldChar w:fldCharType="begin"/>
      </w:r>
      <w:r>
        <w:instrText xml:space="preserve"> SEQ Figure \* ARABIC \s 1 </w:instrText>
      </w:r>
      <w:r>
        <w:fldChar w:fldCharType="separate"/>
      </w:r>
      <w:r w:rsidR="000D6EAF">
        <w:rPr>
          <w:noProof/>
        </w:rPr>
        <w:t>2</w:t>
      </w:r>
      <w:r>
        <w:rPr>
          <w:noProof/>
        </w:rPr>
        <w:fldChar w:fldCharType="end"/>
      </w:r>
      <w:r w:rsidRPr="00813F59">
        <w:t xml:space="preserve">. </w:t>
      </w:r>
      <w:r w:rsidR="001B6755" w:rsidRPr="00813F59">
        <w:t>Save</w:t>
      </w:r>
      <w:bookmarkEnd w:id="313"/>
    </w:p>
    <w:p w14:paraId="7AC9709D" w14:textId="77777777" w:rsidR="001B6755" w:rsidRDefault="001B6755" w:rsidP="001B6755">
      <w:pPr>
        <w:pStyle w:val="FigureSpace"/>
      </w:pPr>
      <w:r w:rsidRPr="0084500A">
        <w:rPr>
          <w:noProof/>
        </w:rPr>
        <w:drawing>
          <wp:inline distT="0" distB="0" distL="0" distR="0" wp14:anchorId="6035BD59" wp14:editId="7688F670">
            <wp:extent cx="4786688" cy="3865944"/>
            <wp:effectExtent l="0" t="0" r="0" b="127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
                    <a:stretch>
                      <a:fillRect/>
                    </a:stretch>
                  </pic:blipFill>
                  <pic:spPr>
                    <a:xfrm>
                      <a:off x="0" y="0"/>
                      <a:ext cx="4788741" cy="3867602"/>
                    </a:xfrm>
                    <a:prstGeom prst="rect">
                      <a:avLst/>
                    </a:prstGeom>
                  </pic:spPr>
                </pic:pic>
              </a:graphicData>
            </a:graphic>
          </wp:inline>
        </w:drawing>
      </w:r>
    </w:p>
    <w:p w14:paraId="135AAF9E" w14:textId="1CF530D6" w:rsidR="001B6755" w:rsidRPr="00770562" w:rsidRDefault="001B6755" w:rsidP="00C77F71">
      <w:r w:rsidRPr="00770562">
        <w:t>Windows</w:t>
      </w:r>
      <w:r>
        <w:t>*</w:t>
      </w:r>
      <w:r w:rsidRPr="00770562">
        <w:t xml:space="preserve"> will allow the user to select where </w:t>
      </w:r>
      <w:r>
        <w:t>to save the file</w:t>
      </w:r>
      <w:r w:rsidRPr="00770562">
        <w:t xml:space="preserve">, </w:t>
      </w:r>
      <w:r>
        <w:t>the</w:t>
      </w:r>
      <w:r w:rsidRPr="00770562">
        <w:t xml:space="preserve"> default i</w:t>
      </w:r>
      <w:r>
        <w:t>s</w:t>
      </w:r>
      <w:r w:rsidRPr="00770562">
        <w:t xml:space="preserve"> </w:t>
      </w:r>
      <w:r>
        <w:t xml:space="preserve">to </w:t>
      </w:r>
      <w:proofErr w:type="gramStart"/>
      <w:r w:rsidRPr="00770562">
        <w:t>save</w:t>
      </w:r>
      <w:proofErr w:type="gramEnd"/>
      <w:r w:rsidRPr="00770562">
        <w:t xml:space="preserve"> in th</w:t>
      </w:r>
      <w:r w:rsidR="009A653C">
        <w:t>e</w:t>
      </w:r>
      <w:r w:rsidRPr="00770562">
        <w:t xml:space="preserve"> user’s documents folder. This may be altered at the discretion of the user. Once the location and name have been set, click </w:t>
      </w:r>
      <w:r w:rsidRPr="00924FC3">
        <w:rPr>
          <w:b/>
          <w:iCs/>
        </w:rPr>
        <w:t>Save</w:t>
      </w:r>
      <w:r w:rsidRPr="00770562">
        <w:t xml:space="preserve"> to save the file.</w:t>
      </w:r>
    </w:p>
    <w:p w14:paraId="149883B6" w14:textId="3DA540A4" w:rsidR="001B6755" w:rsidRDefault="001B6755" w:rsidP="00C77F71">
      <w:r w:rsidRPr="00770562">
        <w:t xml:space="preserve">This file is now ready for the support representative to review the data. </w:t>
      </w:r>
      <w:r w:rsidR="00357875">
        <w:t>F</w:t>
      </w:r>
      <w:r w:rsidRPr="00770562">
        <w:t xml:space="preserve">ollow their instructions </w:t>
      </w:r>
      <w:proofErr w:type="gramStart"/>
      <w:r w:rsidRPr="00770562">
        <w:t>regard</w:t>
      </w:r>
      <w:r>
        <w:t>ing</w:t>
      </w:r>
      <w:r w:rsidRPr="00770562">
        <w:t xml:space="preserve"> to</w:t>
      </w:r>
      <w:proofErr w:type="gramEnd"/>
      <w:r w:rsidRPr="00770562">
        <w:t xml:space="preserve"> how to transmit or forward this file to this individual. </w:t>
      </w:r>
    </w:p>
    <w:p w14:paraId="03678C5A" w14:textId="31BCAB7E" w:rsidR="001B6755" w:rsidRDefault="001B6755" w:rsidP="0032677B">
      <w:pPr>
        <w:pStyle w:val="Heading2"/>
      </w:pPr>
      <w:bookmarkStart w:id="314" w:name="_Toc210728281"/>
      <w:r>
        <w:t>Help Section</w:t>
      </w:r>
      <w:bookmarkEnd w:id="314"/>
    </w:p>
    <w:p w14:paraId="36801204" w14:textId="055F3BD1" w:rsidR="001B6755" w:rsidRDefault="001B6755" w:rsidP="001B6755">
      <w:pPr>
        <w:rPr>
          <w:rFonts w:cs="Intel Clear"/>
          <w:szCs w:val="18"/>
        </w:rPr>
      </w:pPr>
      <w:r>
        <w:rPr>
          <w:rFonts w:cs="Intel Clear"/>
          <w:szCs w:val="18"/>
        </w:rPr>
        <w:t>The left pane indicates the “Help” tab on the bottom marked with a white “?”</w:t>
      </w:r>
      <w:r w:rsidR="00FA4749">
        <w:rPr>
          <w:rFonts w:cs="Intel Clear"/>
          <w:szCs w:val="18"/>
        </w:rPr>
        <w:t>.</w:t>
      </w:r>
    </w:p>
    <w:p w14:paraId="6A3FFB91" w14:textId="2EB0838B" w:rsidR="001B6755" w:rsidRPr="0055765D" w:rsidRDefault="00441D06" w:rsidP="00C77F71">
      <w:pPr>
        <w:pStyle w:val="Caption"/>
      </w:pPr>
      <w:bookmarkStart w:id="315" w:name="_Toc188434161"/>
      <w:r w:rsidRPr="0055765D">
        <w:lastRenderedPageBreak/>
        <w:t xml:space="preserve">Figure </w:t>
      </w:r>
      <w:r>
        <w:fldChar w:fldCharType="begin"/>
      </w:r>
      <w:r>
        <w:instrText xml:space="preserve"> STYLEREF 1 \s </w:instrText>
      </w:r>
      <w:r>
        <w:fldChar w:fldCharType="separate"/>
      </w:r>
      <w:r w:rsidR="000D6EAF">
        <w:rPr>
          <w:noProof/>
        </w:rPr>
        <w:t>10</w:t>
      </w:r>
      <w:r>
        <w:rPr>
          <w:noProof/>
        </w:rPr>
        <w:fldChar w:fldCharType="end"/>
      </w:r>
      <w:r w:rsidRPr="0055765D">
        <w:noBreakHyphen/>
      </w:r>
      <w:r>
        <w:fldChar w:fldCharType="begin"/>
      </w:r>
      <w:r>
        <w:instrText xml:space="preserve"> SEQ Figure \* ARABIC \s 1 </w:instrText>
      </w:r>
      <w:r>
        <w:fldChar w:fldCharType="separate"/>
      </w:r>
      <w:r w:rsidR="000D6EAF">
        <w:rPr>
          <w:noProof/>
        </w:rPr>
        <w:t>3</w:t>
      </w:r>
      <w:r>
        <w:rPr>
          <w:noProof/>
        </w:rPr>
        <w:fldChar w:fldCharType="end"/>
      </w:r>
      <w:r w:rsidRPr="0055765D">
        <w:t xml:space="preserve">. </w:t>
      </w:r>
      <w:r w:rsidR="001B6755" w:rsidRPr="0055765D">
        <w:t>Help</w:t>
      </w:r>
      <w:bookmarkEnd w:id="315"/>
    </w:p>
    <w:p w14:paraId="33A2DAE5" w14:textId="77777777" w:rsidR="001B6755" w:rsidRDefault="001B6755" w:rsidP="001B6755">
      <w:pPr>
        <w:pStyle w:val="FigureSpace"/>
      </w:pPr>
      <w:r w:rsidRPr="00F94AEB">
        <w:rPr>
          <w:noProof/>
        </w:rPr>
        <w:drawing>
          <wp:inline distT="0" distB="0" distL="0" distR="0" wp14:anchorId="1550C688" wp14:editId="14D01FC2">
            <wp:extent cx="4849748" cy="3952754"/>
            <wp:effectExtent l="0" t="0" r="8255" b="0"/>
            <wp:docPr id="476" name="Picture 4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
                    <a:stretch>
                      <a:fillRect/>
                    </a:stretch>
                  </pic:blipFill>
                  <pic:spPr>
                    <a:xfrm>
                      <a:off x="0" y="0"/>
                      <a:ext cx="4852829" cy="3955265"/>
                    </a:xfrm>
                    <a:prstGeom prst="rect">
                      <a:avLst/>
                    </a:prstGeom>
                  </pic:spPr>
                </pic:pic>
              </a:graphicData>
            </a:graphic>
          </wp:inline>
        </w:drawing>
      </w:r>
    </w:p>
    <w:p w14:paraId="09B44847" w14:textId="77777777" w:rsidR="001B6755" w:rsidRDefault="001B6755" w:rsidP="00C77F71">
      <w:r>
        <w:t xml:space="preserve">This brings a new window to the </w:t>
      </w:r>
      <w:proofErr w:type="gramStart"/>
      <w:r>
        <w:t>forefront</w:t>
      </w:r>
      <w:proofErr w:type="gramEnd"/>
      <w:r>
        <w:t xml:space="preserve"> of the screen. </w:t>
      </w:r>
    </w:p>
    <w:p w14:paraId="64459166" w14:textId="77777777" w:rsidR="001B6755" w:rsidRDefault="001B6755" w:rsidP="001B6755">
      <w:pPr>
        <w:jc w:val="center"/>
      </w:pPr>
    </w:p>
    <w:p w14:paraId="5BE7EC71" w14:textId="77777777" w:rsidR="001B6755" w:rsidRDefault="001B6755" w:rsidP="001B6755">
      <w:pPr>
        <w:jc w:val="center"/>
      </w:pPr>
    </w:p>
    <w:p w14:paraId="6B668496" w14:textId="77777777" w:rsidR="001B6755" w:rsidRDefault="001B6755" w:rsidP="001B6755">
      <w:pPr>
        <w:jc w:val="center"/>
      </w:pPr>
    </w:p>
    <w:p w14:paraId="56F97104" w14:textId="77777777" w:rsidR="001B6755" w:rsidRDefault="001B6755" w:rsidP="001B6755">
      <w:pPr>
        <w:jc w:val="center"/>
      </w:pPr>
    </w:p>
    <w:p w14:paraId="3A71907A" w14:textId="77777777" w:rsidR="001B6755" w:rsidRDefault="001B6755" w:rsidP="001B6755">
      <w:pPr>
        <w:jc w:val="center"/>
      </w:pPr>
    </w:p>
    <w:p w14:paraId="31C072FC" w14:textId="77777777" w:rsidR="001B6755" w:rsidRDefault="001B6755" w:rsidP="001B6755">
      <w:pPr>
        <w:jc w:val="center"/>
      </w:pPr>
    </w:p>
    <w:p w14:paraId="3F07FF25" w14:textId="77777777" w:rsidR="001B6755" w:rsidRDefault="001B6755" w:rsidP="001B6755">
      <w:pPr>
        <w:jc w:val="center"/>
      </w:pPr>
    </w:p>
    <w:p w14:paraId="30D400DD" w14:textId="02E502D9" w:rsidR="001B6755" w:rsidRPr="0055765D" w:rsidRDefault="00441D06" w:rsidP="0055765D">
      <w:pPr>
        <w:pStyle w:val="Caption"/>
      </w:pPr>
      <w:bookmarkStart w:id="316" w:name="_Toc188434162"/>
      <w:r w:rsidRPr="0055765D">
        <w:lastRenderedPageBreak/>
        <w:t xml:space="preserve">Figure </w:t>
      </w:r>
      <w:r>
        <w:fldChar w:fldCharType="begin"/>
      </w:r>
      <w:r>
        <w:instrText xml:space="preserve"> STYLEREF 1 \s </w:instrText>
      </w:r>
      <w:r>
        <w:fldChar w:fldCharType="separate"/>
      </w:r>
      <w:r w:rsidR="000D6EAF">
        <w:rPr>
          <w:noProof/>
        </w:rPr>
        <w:t>10</w:t>
      </w:r>
      <w:r>
        <w:rPr>
          <w:noProof/>
        </w:rPr>
        <w:fldChar w:fldCharType="end"/>
      </w:r>
      <w:r w:rsidRPr="0055765D">
        <w:noBreakHyphen/>
      </w:r>
      <w:r>
        <w:fldChar w:fldCharType="begin"/>
      </w:r>
      <w:r>
        <w:instrText xml:space="preserve"> SEQ Figure \* ARABIC \s 1 </w:instrText>
      </w:r>
      <w:r>
        <w:fldChar w:fldCharType="separate"/>
      </w:r>
      <w:r w:rsidR="000D6EAF">
        <w:rPr>
          <w:noProof/>
        </w:rPr>
        <w:t>4</w:t>
      </w:r>
      <w:r>
        <w:rPr>
          <w:noProof/>
        </w:rPr>
        <w:fldChar w:fldCharType="end"/>
      </w:r>
      <w:r w:rsidRPr="0055765D">
        <w:t xml:space="preserve">. </w:t>
      </w:r>
      <w:r w:rsidR="001B6755" w:rsidRPr="0055765D">
        <w:t>Introduction</w:t>
      </w:r>
      <w:bookmarkEnd w:id="316"/>
    </w:p>
    <w:p w14:paraId="5031F0A1" w14:textId="77777777" w:rsidR="001B6755" w:rsidRDefault="001B6755" w:rsidP="001B6755">
      <w:pPr>
        <w:pStyle w:val="FigureSpace"/>
      </w:pPr>
      <w:r w:rsidRPr="001B4FB8">
        <w:rPr>
          <w:noProof/>
        </w:rPr>
        <w:drawing>
          <wp:inline distT="0" distB="0" distL="0" distR="0" wp14:anchorId="79E0D175" wp14:editId="146E8811">
            <wp:extent cx="4851048" cy="3790709"/>
            <wp:effectExtent l="0" t="0" r="6985" b="635"/>
            <wp:docPr id="477" name="Picture 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5"/>
                    <a:stretch>
                      <a:fillRect/>
                    </a:stretch>
                  </pic:blipFill>
                  <pic:spPr>
                    <a:xfrm>
                      <a:off x="0" y="0"/>
                      <a:ext cx="4861385" cy="3798787"/>
                    </a:xfrm>
                    <a:prstGeom prst="rect">
                      <a:avLst/>
                    </a:prstGeom>
                  </pic:spPr>
                </pic:pic>
              </a:graphicData>
            </a:graphic>
          </wp:inline>
        </w:drawing>
      </w:r>
    </w:p>
    <w:p w14:paraId="5D9EA0EE" w14:textId="329EA1E1" w:rsidR="001B6755" w:rsidRDefault="001B6755" w:rsidP="0032677B">
      <w:pPr>
        <w:pStyle w:val="Heading2"/>
      </w:pPr>
      <w:bookmarkStart w:id="317" w:name="_Toc75771536"/>
      <w:bookmarkStart w:id="318" w:name="_Toc104448403"/>
      <w:bookmarkStart w:id="319" w:name="_Toc210728282"/>
      <w:r>
        <w:t>Drive States and Recovery</w:t>
      </w:r>
      <w:bookmarkEnd w:id="317"/>
      <w:bookmarkEnd w:id="318"/>
      <w:bookmarkEnd w:id="319"/>
    </w:p>
    <w:p w14:paraId="2990BFF3" w14:textId="77777777" w:rsidR="001B6755" w:rsidRPr="00F5682B" w:rsidRDefault="001B6755" w:rsidP="00C77F71">
      <w:pPr>
        <w:rPr>
          <w:rFonts w:eastAsia="MS Mincho"/>
          <w:lang w:eastAsia="ja-JP"/>
        </w:rPr>
      </w:pPr>
      <w:r w:rsidRPr="00770562">
        <w:rPr>
          <w:rFonts w:eastAsia="MS Mincho"/>
          <w:lang w:eastAsia="ja-JP"/>
        </w:rPr>
        <w:t>This section explains how to resolve the most common problems that may occur while using the application. If the user has any questions regarding installing, using or maintaining this product, the user can also visit Intel's online support site which provides the user with self-help resources and</w:t>
      </w:r>
      <w:r>
        <w:rPr>
          <w:rFonts w:eastAsia="MS Mincho"/>
          <w:lang w:eastAsia="ja-JP"/>
        </w:rPr>
        <w:t xml:space="preserve"> electronic problem submission.</w:t>
      </w:r>
    </w:p>
    <w:p w14:paraId="31209FED" w14:textId="0D338518" w:rsidR="001B6755" w:rsidRDefault="001B6755" w:rsidP="0032677B">
      <w:pPr>
        <w:pStyle w:val="Heading3"/>
      </w:pPr>
      <w:bookmarkStart w:id="320" w:name="_Toc210728283"/>
      <w:r>
        <w:t>Failed Volumes</w:t>
      </w:r>
      <w:bookmarkEnd w:id="320"/>
    </w:p>
    <w:p w14:paraId="4BA407FC" w14:textId="1BC251E4" w:rsidR="001B6755" w:rsidRPr="001D5A55" w:rsidRDefault="001B6755" w:rsidP="001B6755">
      <w:pPr>
        <w:rPr>
          <w:rFonts w:eastAsia="MS Mincho"/>
          <w:lang w:eastAsia="ja-JP"/>
        </w:rPr>
      </w:pPr>
    </w:p>
    <w:p w14:paraId="6ED333EC" w14:textId="77777777" w:rsidR="001B6755" w:rsidRDefault="001B6755" w:rsidP="001B6755">
      <w:pPr>
        <w:rPr>
          <w:rFonts w:eastAsia="MS Mincho"/>
          <w:lang w:eastAsia="ja-JP"/>
        </w:rPr>
      </w:pPr>
      <w:r>
        <w:rPr>
          <w:rFonts w:eastAsia="MS Mincho"/>
          <w:lang w:eastAsia="ja-JP"/>
        </w:rPr>
        <w:br w:type="page"/>
      </w:r>
    </w:p>
    <w:p w14:paraId="377BDBB9" w14:textId="150F9FA7" w:rsidR="001B6755" w:rsidRPr="0055765D" w:rsidRDefault="00B86515" w:rsidP="00C77F71">
      <w:pPr>
        <w:pStyle w:val="Caption"/>
        <w:rPr>
          <w:rFonts w:eastAsia="MS Mincho"/>
        </w:rPr>
      </w:pPr>
      <w:bookmarkStart w:id="321" w:name="_Toc188434168"/>
      <w:r w:rsidRPr="0055765D">
        <w:lastRenderedPageBreak/>
        <w:t xml:space="preserve">Table </w:t>
      </w:r>
      <w:r>
        <w:fldChar w:fldCharType="begin"/>
      </w:r>
      <w:r>
        <w:instrText xml:space="preserve"> STYLEREF 1 \s </w:instrText>
      </w:r>
      <w:r>
        <w:fldChar w:fldCharType="separate"/>
      </w:r>
      <w:r w:rsidR="000D6EAF">
        <w:rPr>
          <w:noProof/>
        </w:rPr>
        <w:t>10</w:t>
      </w:r>
      <w:r>
        <w:rPr>
          <w:noProof/>
        </w:rPr>
        <w:fldChar w:fldCharType="end"/>
      </w:r>
      <w:r w:rsidRPr="0055765D">
        <w:noBreakHyphen/>
      </w:r>
      <w:r>
        <w:fldChar w:fldCharType="begin"/>
      </w:r>
      <w:r>
        <w:instrText xml:space="preserve"> SEQ Table \* ARABIC \s 1 </w:instrText>
      </w:r>
      <w:r>
        <w:fldChar w:fldCharType="separate"/>
      </w:r>
      <w:r w:rsidR="000D6EAF">
        <w:rPr>
          <w:noProof/>
        </w:rPr>
        <w:t>1</w:t>
      </w:r>
      <w:r>
        <w:rPr>
          <w:noProof/>
        </w:rPr>
        <w:fldChar w:fldCharType="end"/>
      </w:r>
      <w:r w:rsidRPr="0055765D">
        <w:t xml:space="preserve">: </w:t>
      </w:r>
      <w:r w:rsidR="001B6755" w:rsidRPr="0055765D">
        <w:rPr>
          <w:rFonts w:eastAsia="MS Mincho"/>
        </w:rPr>
        <w:t xml:space="preserve">Failed Volumes in </w:t>
      </w:r>
      <w:r w:rsidR="00E5272F" w:rsidRPr="0055765D">
        <w:rPr>
          <w:rFonts w:eastAsia="MS Mincho"/>
        </w:rPr>
        <w:t>W</w:t>
      </w:r>
      <w:r w:rsidR="001B6755" w:rsidRPr="0055765D">
        <w:rPr>
          <w:rFonts w:eastAsia="MS Mincho"/>
        </w:rPr>
        <w:t>indows</w:t>
      </w:r>
      <w:r w:rsidR="00E5272F" w:rsidRPr="0055765D">
        <w:t>*</w:t>
      </w:r>
      <w:r w:rsidR="001B6755" w:rsidRPr="0055765D">
        <w:rPr>
          <w:rFonts w:eastAsia="MS Mincho"/>
        </w:rPr>
        <w:t xml:space="preserve"> GUI</w:t>
      </w:r>
      <w:bookmarkEnd w:id="321"/>
    </w:p>
    <w:tbl>
      <w:tblPr>
        <w:tblW w:w="828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 w:type="dxa"/>
          <w:left w:w="10" w:type="dxa"/>
          <w:bottom w:w="10" w:type="dxa"/>
          <w:right w:w="10" w:type="dxa"/>
        </w:tblCellMar>
        <w:tblLook w:val="0000" w:firstRow="0" w:lastRow="0" w:firstColumn="0" w:lastColumn="0" w:noHBand="0" w:noVBand="0"/>
      </w:tblPr>
      <w:tblGrid>
        <w:gridCol w:w="1945"/>
        <w:gridCol w:w="6335"/>
      </w:tblGrid>
      <w:tr w:rsidR="001B6755" w:rsidRPr="000C4E8A" w14:paraId="1299AB5A" w14:textId="77777777" w:rsidTr="001B6755">
        <w:trPr>
          <w:cantSplit/>
        </w:trPr>
        <w:tc>
          <w:tcPr>
            <w:tcW w:w="8280" w:type="dxa"/>
            <w:gridSpan w:val="2"/>
          </w:tcPr>
          <w:p w14:paraId="25A90CC5" w14:textId="77777777" w:rsidR="001B6755" w:rsidRPr="00B92799" w:rsidRDefault="001B6755" w:rsidP="00B92799">
            <w:pPr>
              <w:pStyle w:val="CellBodyLeft"/>
              <w:rPr>
                <w:b/>
                <w:bCs/>
              </w:rPr>
            </w:pPr>
            <w:r w:rsidRPr="00B92799">
              <w:rPr>
                <w:b/>
                <w:bCs/>
              </w:rPr>
              <w:t>RAID 0</w:t>
            </w:r>
          </w:p>
          <w:p w14:paraId="615B9CC2" w14:textId="77777777" w:rsidR="001B6755" w:rsidRPr="000C4E8A" w:rsidRDefault="001B6755" w:rsidP="00B92799">
            <w:pPr>
              <w:pStyle w:val="CellBodyLeft"/>
            </w:pPr>
            <w:r w:rsidRPr="000C4E8A">
              <w:t>A RAID 0 volume is reported as failed when one of its members is disconnected or has failed. In both cases, the volume and its data are no longer accessible.</w:t>
            </w:r>
          </w:p>
        </w:tc>
      </w:tr>
      <w:tr w:rsidR="001B6755" w:rsidRPr="000C4E8A" w14:paraId="4EA710AF" w14:textId="77777777" w:rsidTr="001B6755">
        <w:trPr>
          <w:cantSplit/>
        </w:trPr>
        <w:tc>
          <w:tcPr>
            <w:tcW w:w="1945" w:type="dxa"/>
          </w:tcPr>
          <w:p w14:paraId="2C4F4C40" w14:textId="77777777" w:rsidR="001B6755" w:rsidRPr="000C4E8A" w:rsidRDefault="001B6755" w:rsidP="00B92799">
            <w:pPr>
              <w:pStyle w:val="CellHeadingCenter"/>
            </w:pPr>
            <w:r w:rsidRPr="000C4E8A">
              <w:t>Cause</w:t>
            </w:r>
          </w:p>
        </w:tc>
        <w:tc>
          <w:tcPr>
            <w:tcW w:w="6335" w:type="dxa"/>
          </w:tcPr>
          <w:p w14:paraId="792D01B2" w14:textId="77777777" w:rsidR="001B6755" w:rsidRPr="000C4E8A" w:rsidRDefault="001B6755" w:rsidP="00B92799">
            <w:pPr>
              <w:pStyle w:val="CellHeadingCenter"/>
            </w:pPr>
            <w:r w:rsidRPr="000C4E8A">
              <w:t>Solution</w:t>
            </w:r>
          </w:p>
        </w:tc>
      </w:tr>
      <w:tr w:rsidR="001B6755" w:rsidRPr="000C4E8A" w14:paraId="6539F972" w14:textId="77777777" w:rsidTr="00691735">
        <w:trPr>
          <w:cantSplit/>
        </w:trPr>
        <w:tc>
          <w:tcPr>
            <w:tcW w:w="1945" w:type="dxa"/>
            <w:vAlign w:val="center"/>
          </w:tcPr>
          <w:p w14:paraId="7A37EFB3" w14:textId="77777777" w:rsidR="001B6755" w:rsidRPr="000C4E8A" w:rsidRDefault="001B6755" w:rsidP="00691735">
            <w:pPr>
              <w:pStyle w:val="CellBodyCenter"/>
            </w:pPr>
            <w:r w:rsidRPr="000C4E8A">
              <w:t>Missing array disk</w:t>
            </w:r>
          </w:p>
        </w:tc>
        <w:tc>
          <w:tcPr>
            <w:tcW w:w="6335" w:type="dxa"/>
          </w:tcPr>
          <w:p w14:paraId="4EF395F8" w14:textId="77777777" w:rsidR="001B6755" w:rsidRPr="000C4E8A" w:rsidRDefault="001B6755" w:rsidP="00691735">
            <w:pPr>
              <w:pStyle w:val="CellBodyLeft"/>
            </w:pPr>
            <w:r w:rsidRPr="000C4E8A">
              <w:t>Follow this procedure to recover data:</w:t>
            </w:r>
          </w:p>
          <w:p w14:paraId="71CD3351" w14:textId="77777777" w:rsidR="001B6755" w:rsidRPr="000C4E8A" w:rsidRDefault="001B6755" w:rsidP="0032677B">
            <w:pPr>
              <w:pStyle w:val="CellBodyBullet"/>
              <w:numPr>
                <w:ilvl w:val="0"/>
                <w:numId w:val="22"/>
              </w:numPr>
            </w:pPr>
            <w:r w:rsidRPr="42D59CA7">
              <w:t>Power off the user’s computer and reconnect the missing disk.</w:t>
            </w:r>
          </w:p>
          <w:p w14:paraId="68369DAA" w14:textId="2299A82E" w:rsidR="001B6755" w:rsidRPr="000C4E8A" w:rsidRDefault="001B6755" w:rsidP="0032677B">
            <w:pPr>
              <w:pStyle w:val="CellBodyBullet"/>
              <w:numPr>
                <w:ilvl w:val="0"/>
                <w:numId w:val="22"/>
              </w:numPr>
              <w:rPr>
                <w:color w:val="000000"/>
              </w:rPr>
            </w:pPr>
            <w:r w:rsidRPr="42D59CA7">
              <w:t xml:space="preserve">Turn on the user’s computer. During the system startup, the volume status will display as 'Normal' in the Intel </w:t>
            </w:r>
            <w:r w:rsidR="003D4D48">
              <w:t>VROC</w:t>
            </w:r>
            <w:r w:rsidRPr="42D59CA7">
              <w:t xml:space="preserve"> option ROM user interface.</w:t>
            </w:r>
          </w:p>
          <w:p w14:paraId="124B6AB0" w14:textId="38FB3BD9" w:rsidR="001B6755" w:rsidRPr="000C4E8A" w:rsidRDefault="001B6755" w:rsidP="0032677B">
            <w:pPr>
              <w:pStyle w:val="CellBodyBullet"/>
              <w:numPr>
                <w:ilvl w:val="0"/>
                <w:numId w:val="22"/>
              </w:numPr>
              <w:rPr>
                <w:color w:val="000000"/>
              </w:rPr>
            </w:pPr>
            <w:r w:rsidRPr="42D59CA7">
              <w:t xml:space="preserve">Once the operating system is running, open Intel Rapid Storage Technology enterprise from the Start menu or click the </w:t>
            </w:r>
            <w:r w:rsidRPr="42D59CA7">
              <w:rPr>
                <w:b/>
                <w:bCs/>
                <w:i/>
                <w:iCs/>
              </w:rPr>
              <w:t>Intel</w:t>
            </w:r>
            <w:r w:rsidR="009562C2">
              <w:rPr>
                <w:b/>
                <w:i/>
                <w:spacing w:val="-1"/>
                <w:position w:val="6"/>
                <w:sz w:val="12"/>
              </w:rPr>
              <w:t>®</w:t>
            </w:r>
            <w:r w:rsidRPr="42D59CA7">
              <w:rPr>
                <w:b/>
                <w:bCs/>
                <w:i/>
                <w:iCs/>
              </w:rPr>
              <w:t xml:space="preserve"> </w:t>
            </w:r>
            <w:r w:rsidR="00566EBF">
              <w:rPr>
                <w:b/>
                <w:bCs/>
                <w:i/>
                <w:iCs/>
              </w:rPr>
              <w:t>Virtual RAID on CPU</w:t>
            </w:r>
            <w:r w:rsidRPr="42D59CA7">
              <w:t xml:space="preserve"> notification area icon.</w:t>
            </w:r>
          </w:p>
          <w:p w14:paraId="724892F0" w14:textId="77777777" w:rsidR="001B6755" w:rsidRPr="000C4E8A" w:rsidRDefault="001B6755" w:rsidP="0032677B">
            <w:pPr>
              <w:pStyle w:val="CellBodyBullet"/>
              <w:numPr>
                <w:ilvl w:val="0"/>
                <w:numId w:val="22"/>
              </w:numPr>
              <w:rPr>
                <w:color w:val="000000"/>
              </w:rPr>
            </w:pPr>
            <w:r w:rsidRPr="42D59CA7">
              <w:t>Under 'Status', verify that the volume and disks status display as 'Normal'. The user can also review this information under 'Manage'.</w:t>
            </w:r>
          </w:p>
        </w:tc>
      </w:tr>
      <w:tr w:rsidR="001B6755" w:rsidRPr="000C4E8A" w14:paraId="1CEE0D2E" w14:textId="77777777" w:rsidTr="00691735">
        <w:trPr>
          <w:cantSplit/>
        </w:trPr>
        <w:tc>
          <w:tcPr>
            <w:tcW w:w="1945" w:type="dxa"/>
            <w:vAlign w:val="center"/>
          </w:tcPr>
          <w:p w14:paraId="7C2378C8" w14:textId="77777777" w:rsidR="001B6755" w:rsidRPr="000C4E8A" w:rsidRDefault="001B6755" w:rsidP="00691735">
            <w:pPr>
              <w:pStyle w:val="CellBodyCenter"/>
            </w:pPr>
            <w:r w:rsidRPr="000C4E8A">
              <w:t>Failed array disk</w:t>
            </w:r>
          </w:p>
        </w:tc>
        <w:tc>
          <w:tcPr>
            <w:tcW w:w="6335" w:type="dxa"/>
          </w:tcPr>
          <w:p w14:paraId="77DD7FD9" w14:textId="77777777" w:rsidR="001B6755" w:rsidRPr="00691735" w:rsidRDefault="001B6755" w:rsidP="00691735">
            <w:pPr>
              <w:pStyle w:val="CellBodyLeft"/>
            </w:pPr>
            <w:r w:rsidRPr="000C4E8A">
              <w:rPr>
                <w:rFonts w:cs="Intel Clear"/>
                <w:color w:val="222222"/>
                <w:szCs w:val="16"/>
              </w:rPr>
              <w:t xml:space="preserve">In </w:t>
            </w:r>
            <w:r w:rsidRPr="00691735">
              <w:t xml:space="preserve">most cases, the volume cannot be recovered and any data on the volume is lost. However, before deleting the volume, the user can try resetting the disks to </w:t>
            </w:r>
            <w:proofErr w:type="gramStart"/>
            <w:r w:rsidRPr="00691735">
              <w:t>normal, and</w:t>
            </w:r>
            <w:proofErr w:type="gramEnd"/>
            <w:r w:rsidRPr="00691735">
              <w:t xml:space="preserve"> then attempt a data recovery. If the read/write data access consistently fails, the disk will likely return to a failed state immediately. Refer to Troubleshooting Disk Events for instructions on resetting a disk to normal.</w:t>
            </w:r>
          </w:p>
          <w:p w14:paraId="077E96F4" w14:textId="77777777" w:rsidR="001B6755" w:rsidRPr="00691735" w:rsidRDefault="001B6755" w:rsidP="00691735">
            <w:pPr>
              <w:pStyle w:val="CellBodyLeft"/>
            </w:pPr>
            <w:r w:rsidRPr="00691735">
              <w:t>This procedure deletes the failed volume:</w:t>
            </w:r>
          </w:p>
          <w:p w14:paraId="1E71D081" w14:textId="582B3DE0" w:rsidR="001B6755" w:rsidRPr="00691735" w:rsidRDefault="001B6755" w:rsidP="0032677B">
            <w:pPr>
              <w:pStyle w:val="CellBodyBullet"/>
              <w:numPr>
                <w:ilvl w:val="0"/>
                <w:numId w:val="23"/>
              </w:numPr>
              <w:rPr>
                <w:i/>
                <w:iCs/>
              </w:rPr>
            </w:pPr>
            <w:r w:rsidRPr="00691735">
              <w:rPr>
                <w:i/>
                <w:iCs/>
              </w:rPr>
              <w:t xml:space="preserve">Power off the user’s computer and replace the failed </w:t>
            </w:r>
            <w:proofErr w:type="spellStart"/>
            <w:r w:rsidRPr="00691735">
              <w:rPr>
                <w:i/>
                <w:iCs/>
              </w:rPr>
              <w:t>NVMe</w:t>
            </w:r>
            <w:proofErr w:type="spellEnd"/>
            <w:r w:rsidRPr="00691735">
              <w:rPr>
                <w:i/>
                <w:iCs/>
              </w:rPr>
              <w:t xml:space="preserve"> or SATA disk with a new one that is of equal or greater capacity.</w:t>
            </w:r>
          </w:p>
          <w:p w14:paraId="0F58B1BE" w14:textId="3AEBC1D4" w:rsidR="001B6755" w:rsidRPr="00691735" w:rsidRDefault="001B6755" w:rsidP="0032677B">
            <w:pPr>
              <w:pStyle w:val="CellBodyBullet"/>
              <w:numPr>
                <w:ilvl w:val="0"/>
                <w:numId w:val="23"/>
              </w:numPr>
              <w:rPr>
                <w:i/>
                <w:iCs/>
              </w:rPr>
            </w:pPr>
            <w:r w:rsidRPr="00691735">
              <w:rPr>
                <w:i/>
                <w:iCs/>
              </w:rPr>
              <w:t xml:space="preserve">Turn on the user’s computer. During the system startup, the volume status will display as 'Failed' in the </w:t>
            </w:r>
            <w:r w:rsidR="001F5C4A" w:rsidRPr="42D59CA7">
              <w:rPr>
                <w:b/>
                <w:bCs/>
                <w:i/>
                <w:iCs/>
              </w:rPr>
              <w:t>Intel</w:t>
            </w:r>
            <w:r w:rsidR="001F5C4A">
              <w:rPr>
                <w:b/>
                <w:i/>
                <w:spacing w:val="-1"/>
                <w:position w:val="6"/>
                <w:sz w:val="12"/>
              </w:rPr>
              <w:t>®</w:t>
            </w:r>
            <w:r w:rsidR="001F5C4A" w:rsidRPr="42D59CA7">
              <w:rPr>
                <w:b/>
                <w:bCs/>
                <w:i/>
                <w:iCs/>
              </w:rPr>
              <w:t xml:space="preserve"> </w:t>
            </w:r>
            <w:r w:rsidR="001F5C4A">
              <w:rPr>
                <w:b/>
                <w:bCs/>
                <w:i/>
                <w:iCs/>
              </w:rPr>
              <w:t>Virtual RAID on CPU</w:t>
            </w:r>
            <w:r w:rsidRPr="00691735">
              <w:rPr>
                <w:i/>
                <w:iCs/>
              </w:rPr>
              <w:t xml:space="preserve"> ROM user interface. </w:t>
            </w:r>
          </w:p>
          <w:p w14:paraId="58A7876F" w14:textId="77777777" w:rsidR="001B6755" w:rsidRPr="00691735" w:rsidRDefault="001B6755" w:rsidP="0032677B">
            <w:pPr>
              <w:pStyle w:val="CellBodyBullet"/>
              <w:numPr>
                <w:ilvl w:val="0"/>
                <w:numId w:val="23"/>
              </w:numPr>
              <w:rPr>
                <w:i/>
                <w:iCs/>
              </w:rPr>
            </w:pPr>
            <w:r w:rsidRPr="00691735">
              <w:rPr>
                <w:i/>
                <w:iCs/>
              </w:rPr>
              <w:t>Press Ctrl-I to access the main menu of the option ROM user interface.</w:t>
            </w:r>
          </w:p>
          <w:p w14:paraId="2E039D1E" w14:textId="77777777" w:rsidR="001B6755" w:rsidRPr="00691735" w:rsidRDefault="001B6755" w:rsidP="0032677B">
            <w:pPr>
              <w:pStyle w:val="CellBodyBullet"/>
              <w:numPr>
                <w:ilvl w:val="0"/>
                <w:numId w:val="23"/>
              </w:numPr>
              <w:rPr>
                <w:i/>
                <w:iCs/>
              </w:rPr>
            </w:pPr>
            <w:r w:rsidRPr="00691735">
              <w:rPr>
                <w:i/>
                <w:iCs/>
              </w:rPr>
              <w:t>Select Delete RAID Volume from the main menu.</w:t>
            </w:r>
          </w:p>
          <w:p w14:paraId="5BAF6209" w14:textId="77777777" w:rsidR="001B6755" w:rsidRPr="00691735" w:rsidRDefault="001B6755" w:rsidP="0032677B">
            <w:pPr>
              <w:pStyle w:val="CellBodyBullet"/>
              <w:numPr>
                <w:ilvl w:val="0"/>
                <w:numId w:val="23"/>
              </w:numPr>
              <w:rPr>
                <w:i/>
                <w:iCs/>
              </w:rPr>
            </w:pPr>
            <w:r w:rsidRPr="00691735">
              <w:rPr>
                <w:i/>
                <w:iCs/>
              </w:rPr>
              <w:t>From the Delete Volume menu, select the failed RAID volume, using the up and down arrow keys.</w:t>
            </w:r>
          </w:p>
          <w:p w14:paraId="7250E0D0" w14:textId="77777777" w:rsidR="001B6755" w:rsidRPr="00691735" w:rsidRDefault="001B6755" w:rsidP="0032677B">
            <w:pPr>
              <w:pStyle w:val="CellBodyBullet"/>
              <w:numPr>
                <w:ilvl w:val="0"/>
                <w:numId w:val="23"/>
              </w:numPr>
              <w:rPr>
                <w:i/>
                <w:iCs/>
              </w:rPr>
            </w:pPr>
            <w:r w:rsidRPr="00691735">
              <w:rPr>
                <w:i/>
                <w:iCs/>
              </w:rPr>
              <w:t>Press the 'Delete' key to delete the volume, then 'Y' to confirm.</w:t>
            </w:r>
          </w:p>
          <w:p w14:paraId="23CD7AD5" w14:textId="77777777" w:rsidR="001B6755" w:rsidRPr="000C4E8A" w:rsidRDefault="001B6755" w:rsidP="0032677B">
            <w:pPr>
              <w:pStyle w:val="CellBodyBullet"/>
              <w:numPr>
                <w:ilvl w:val="0"/>
                <w:numId w:val="23"/>
              </w:numPr>
              <w:rPr>
                <w:rFonts w:cs="Intel Clear"/>
                <w:color w:val="000000"/>
                <w:szCs w:val="16"/>
              </w:rPr>
            </w:pPr>
            <w:r w:rsidRPr="00691735">
              <w:rPr>
                <w:i/>
                <w:iCs/>
              </w:rPr>
              <w:t>Create a new RAID 0 volume using the new disk.  If the failed disk was part of the system volume, the user will also need to reinstall the operating system.</w:t>
            </w:r>
          </w:p>
        </w:tc>
      </w:tr>
    </w:tbl>
    <w:p w14:paraId="5F7EE26C" w14:textId="77777777" w:rsidR="0028026E" w:rsidRDefault="0028026E">
      <w:r>
        <w:br w:type="page"/>
      </w:r>
    </w:p>
    <w:tbl>
      <w:tblPr>
        <w:tblW w:w="828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 w:type="dxa"/>
          <w:left w:w="10" w:type="dxa"/>
          <w:bottom w:w="10" w:type="dxa"/>
          <w:right w:w="10" w:type="dxa"/>
        </w:tblCellMar>
        <w:tblLook w:val="0000" w:firstRow="0" w:lastRow="0" w:firstColumn="0" w:lastColumn="0" w:noHBand="0" w:noVBand="0"/>
      </w:tblPr>
      <w:tblGrid>
        <w:gridCol w:w="1945"/>
        <w:gridCol w:w="6335"/>
      </w:tblGrid>
      <w:tr w:rsidR="001B6755" w:rsidRPr="000C4E8A" w14:paraId="722D7498" w14:textId="77777777" w:rsidTr="001B6755">
        <w:trPr>
          <w:cantSplit/>
        </w:trPr>
        <w:tc>
          <w:tcPr>
            <w:tcW w:w="8280" w:type="dxa"/>
            <w:gridSpan w:val="2"/>
          </w:tcPr>
          <w:p w14:paraId="737C6258" w14:textId="0FEF0426" w:rsidR="001B6755" w:rsidRPr="00691735" w:rsidRDefault="001B6755" w:rsidP="00691735">
            <w:pPr>
              <w:pStyle w:val="CellBodyLeft"/>
              <w:rPr>
                <w:b/>
                <w:bCs/>
              </w:rPr>
            </w:pPr>
            <w:r w:rsidRPr="00691735">
              <w:rPr>
                <w:b/>
                <w:bCs/>
              </w:rPr>
              <w:lastRenderedPageBreak/>
              <w:t>RAID 5</w:t>
            </w:r>
          </w:p>
          <w:p w14:paraId="05D5B27F" w14:textId="77777777" w:rsidR="001B6755" w:rsidRPr="000C4E8A" w:rsidRDefault="001B6755" w:rsidP="00691735">
            <w:pPr>
              <w:pStyle w:val="CellBodyLeft"/>
              <w:rPr>
                <w:rFonts w:cs="Intel Clear"/>
                <w:color w:val="222222"/>
                <w:szCs w:val="16"/>
              </w:rPr>
            </w:pPr>
            <w:r w:rsidRPr="00691735">
              <w:t>A RAID 5 volume is reported as failed when two or more of its members have failed.</w:t>
            </w:r>
            <w:r w:rsidRPr="000C4E8A">
              <w:rPr>
                <w:rFonts w:cs="Intel Clear"/>
                <w:color w:val="222222"/>
                <w:szCs w:val="16"/>
              </w:rPr>
              <w:t xml:space="preserve"> </w:t>
            </w:r>
          </w:p>
        </w:tc>
      </w:tr>
      <w:tr w:rsidR="001B6755" w:rsidRPr="000C4E8A" w14:paraId="387E47F6" w14:textId="77777777" w:rsidTr="001B6755">
        <w:trPr>
          <w:cantSplit/>
        </w:trPr>
        <w:tc>
          <w:tcPr>
            <w:tcW w:w="1945" w:type="dxa"/>
          </w:tcPr>
          <w:p w14:paraId="54DEEFD7" w14:textId="77777777" w:rsidR="001B6755" w:rsidRPr="00691735" w:rsidRDefault="001B6755" w:rsidP="00691735">
            <w:pPr>
              <w:pStyle w:val="CellHeadingCenter"/>
            </w:pPr>
            <w:r w:rsidRPr="00691735">
              <w:t>Cause</w:t>
            </w:r>
          </w:p>
        </w:tc>
        <w:tc>
          <w:tcPr>
            <w:tcW w:w="6335" w:type="dxa"/>
          </w:tcPr>
          <w:p w14:paraId="07A3F86E" w14:textId="77777777" w:rsidR="001B6755" w:rsidRPr="00691735" w:rsidRDefault="001B6755" w:rsidP="00691735">
            <w:pPr>
              <w:pStyle w:val="CellHeadingCenter"/>
            </w:pPr>
            <w:r w:rsidRPr="00691735">
              <w:t>Solution</w:t>
            </w:r>
          </w:p>
        </w:tc>
      </w:tr>
      <w:tr w:rsidR="001B6755" w:rsidRPr="000C4E8A" w14:paraId="45901CAF" w14:textId="77777777" w:rsidTr="00691735">
        <w:trPr>
          <w:cantSplit/>
        </w:trPr>
        <w:tc>
          <w:tcPr>
            <w:tcW w:w="1945" w:type="dxa"/>
            <w:vAlign w:val="center"/>
          </w:tcPr>
          <w:p w14:paraId="5F9B8474" w14:textId="77777777" w:rsidR="001B6755" w:rsidRPr="000C4E8A" w:rsidRDefault="001B6755" w:rsidP="00691735">
            <w:pPr>
              <w:pStyle w:val="CellBodyCenter"/>
              <w:rPr>
                <w:rFonts w:cs="Intel Clear"/>
                <w:szCs w:val="16"/>
              </w:rPr>
            </w:pPr>
            <w:r w:rsidRPr="00691735">
              <w:t>Two or more array disks failed</w:t>
            </w:r>
          </w:p>
        </w:tc>
        <w:tc>
          <w:tcPr>
            <w:tcW w:w="6335" w:type="dxa"/>
          </w:tcPr>
          <w:p w14:paraId="6C35390B" w14:textId="77777777" w:rsidR="001B6755" w:rsidRPr="00691735" w:rsidRDefault="001B6755" w:rsidP="00691735">
            <w:pPr>
              <w:pStyle w:val="CellBodyLeft"/>
            </w:pPr>
            <w:r w:rsidRPr="00691735">
              <w:t xml:space="preserve">In most cases, the volume cannot be recovered and any data on the volume is lost. However, before deleting the volume, the user can try resetting the disks to </w:t>
            </w:r>
            <w:proofErr w:type="gramStart"/>
            <w:r w:rsidRPr="00691735">
              <w:t>normal, and</w:t>
            </w:r>
            <w:proofErr w:type="gramEnd"/>
            <w:r w:rsidRPr="00691735">
              <w:t xml:space="preserve"> then attempt a data recovery. If the read/write data access consistently fails, the disk will likely return to a failed state immediately. Refer to Troubleshooting Disk Events for instructions on resetting a disk to normal.</w:t>
            </w:r>
          </w:p>
          <w:p w14:paraId="50DA5235" w14:textId="77777777" w:rsidR="001B6755" w:rsidRPr="00691735" w:rsidRDefault="001B6755" w:rsidP="00691735">
            <w:pPr>
              <w:pStyle w:val="CellBodyLeft"/>
            </w:pPr>
            <w:r w:rsidRPr="00691735">
              <w:t>This procedure deletes the failed volume:</w:t>
            </w:r>
          </w:p>
          <w:p w14:paraId="629094CB" w14:textId="2A07FA9F" w:rsidR="001B6755" w:rsidRPr="00691735" w:rsidRDefault="001B6755" w:rsidP="0032677B">
            <w:pPr>
              <w:pStyle w:val="CellBodyBullet"/>
              <w:numPr>
                <w:ilvl w:val="0"/>
                <w:numId w:val="24"/>
              </w:numPr>
              <w:rPr>
                <w:i/>
                <w:iCs/>
              </w:rPr>
            </w:pPr>
            <w:r w:rsidRPr="00691735">
              <w:rPr>
                <w:i/>
                <w:iCs/>
              </w:rPr>
              <w:t xml:space="preserve">Power off the user’s computer and replace the failed </w:t>
            </w:r>
            <w:proofErr w:type="spellStart"/>
            <w:r w:rsidRPr="00691735">
              <w:rPr>
                <w:i/>
                <w:iCs/>
              </w:rPr>
              <w:t>NVMe</w:t>
            </w:r>
            <w:proofErr w:type="spellEnd"/>
            <w:r w:rsidRPr="00691735">
              <w:rPr>
                <w:i/>
                <w:iCs/>
              </w:rPr>
              <w:t xml:space="preserve"> or SATA disks with new ones that are of equal or greater capacity.</w:t>
            </w:r>
          </w:p>
          <w:p w14:paraId="5FA90BE8" w14:textId="116B290A" w:rsidR="001B6755" w:rsidRPr="00691735" w:rsidRDefault="001B6755" w:rsidP="0032677B">
            <w:pPr>
              <w:pStyle w:val="CellBodyBullet"/>
              <w:numPr>
                <w:ilvl w:val="0"/>
                <w:numId w:val="24"/>
              </w:numPr>
              <w:rPr>
                <w:i/>
                <w:iCs/>
              </w:rPr>
            </w:pPr>
            <w:r w:rsidRPr="00691735">
              <w:rPr>
                <w:i/>
                <w:iCs/>
              </w:rPr>
              <w:t xml:space="preserve">Turn on the user’s computer. During the system startup, the volume status will display as 'Failed' in the </w:t>
            </w:r>
            <w:r w:rsidR="001A3C7D" w:rsidRPr="42D59CA7">
              <w:rPr>
                <w:b/>
                <w:bCs/>
                <w:i/>
                <w:iCs/>
              </w:rPr>
              <w:t>Intel</w:t>
            </w:r>
            <w:r w:rsidR="001A3C7D">
              <w:rPr>
                <w:b/>
                <w:i/>
                <w:spacing w:val="-1"/>
                <w:position w:val="6"/>
                <w:sz w:val="12"/>
              </w:rPr>
              <w:t>®</w:t>
            </w:r>
            <w:r w:rsidR="001A3C7D" w:rsidRPr="42D59CA7">
              <w:rPr>
                <w:b/>
                <w:bCs/>
                <w:i/>
                <w:iCs/>
              </w:rPr>
              <w:t xml:space="preserve"> </w:t>
            </w:r>
            <w:r w:rsidR="001A3C7D">
              <w:rPr>
                <w:b/>
                <w:bCs/>
                <w:i/>
                <w:iCs/>
              </w:rPr>
              <w:t>Virtual RAID on CPU</w:t>
            </w:r>
            <w:r w:rsidRPr="00691735">
              <w:rPr>
                <w:i/>
                <w:iCs/>
              </w:rPr>
              <w:t xml:space="preserve"> UEFI HII. </w:t>
            </w:r>
          </w:p>
          <w:p w14:paraId="733AAD27" w14:textId="5A7C068D" w:rsidR="001B6755" w:rsidRPr="00691735" w:rsidRDefault="001B6755" w:rsidP="0032677B">
            <w:pPr>
              <w:pStyle w:val="CellBodyBullet"/>
              <w:numPr>
                <w:ilvl w:val="0"/>
                <w:numId w:val="24"/>
              </w:numPr>
              <w:rPr>
                <w:i/>
                <w:iCs/>
              </w:rPr>
            </w:pPr>
            <w:r w:rsidRPr="00691735">
              <w:rPr>
                <w:i/>
                <w:iCs/>
              </w:rPr>
              <w:t>Go into the BIOS setup and go to the Intel</w:t>
            </w:r>
            <w:r w:rsidR="009E1B98" w:rsidRPr="009E1B98">
              <w:rPr>
                <w:vertAlign w:val="superscript"/>
              </w:rPr>
              <w:t>®</w:t>
            </w:r>
            <w:r w:rsidRPr="00691735">
              <w:rPr>
                <w:i/>
                <w:iCs/>
              </w:rPr>
              <w:t xml:space="preserve"> VROC UEFI HII.</w:t>
            </w:r>
          </w:p>
          <w:p w14:paraId="2D11A442" w14:textId="77777777" w:rsidR="001B6755" w:rsidRPr="00691735" w:rsidRDefault="001B6755" w:rsidP="0032677B">
            <w:pPr>
              <w:pStyle w:val="CellBodyBullet"/>
              <w:numPr>
                <w:ilvl w:val="0"/>
                <w:numId w:val="24"/>
              </w:numPr>
              <w:rPr>
                <w:i/>
                <w:iCs/>
              </w:rPr>
            </w:pPr>
            <w:r w:rsidRPr="00691735">
              <w:rPr>
                <w:i/>
                <w:iCs/>
              </w:rPr>
              <w:t>Select Delete RAID Volume from the main menu.</w:t>
            </w:r>
          </w:p>
          <w:p w14:paraId="18D751D1" w14:textId="77777777" w:rsidR="001B6755" w:rsidRPr="00691735" w:rsidRDefault="001B6755" w:rsidP="0032677B">
            <w:pPr>
              <w:pStyle w:val="CellBodyBullet"/>
              <w:numPr>
                <w:ilvl w:val="0"/>
                <w:numId w:val="24"/>
              </w:numPr>
              <w:rPr>
                <w:i/>
                <w:iCs/>
              </w:rPr>
            </w:pPr>
            <w:r w:rsidRPr="00691735">
              <w:rPr>
                <w:i/>
                <w:iCs/>
              </w:rPr>
              <w:t>From the Delete Volume menu, select the failed RAID volume, using the up and down arrow keys.</w:t>
            </w:r>
          </w:p>
          <w:p w14:paraId="176A909A" w14:textId="77777777" w:rsidR="001B6755" w:rsidRPr="00691735" w:rsidRDefault="001B6755" w:rsidP="0032677B">
            <w:pPr>
              <w:pStyle w:val="CellBodyBullet"/>
              <w:numPr>
                <w:ilvl w:val="0"/>
                <w:numId w:val="24"/>
              </w:numPr>
              <w:rPr>
                <w:i/>
                <w:iCs/>
              </w:rPr>
            </w:pPr>
            <w:r w:rsidRPr="00691735">
              <w:rPr>
                <w:i/>
                <w:iCs/>
              </w:rPr>
              <w:t>Press the 'Delete' key to delete the volume, then 'Y' to confirm.</w:t>
            </w:r>
          </w:p>
          <w:p w14:paraId="6E3A16F8" w14:textId="77777777" w:rsidR="001B6755" w:rsidRPr="000C4E8A" w:rsidRDefault="001B6755" w:rsidP="0032677B">
            <w:pPr>
              <w:pStyle w:val="CellBodyBullet"/>
              <w:numPr>
                <w:ilvl w:val="0"/>
                <w:numId w:val="24"/>
              </w:numPr>
              <w:rPr>
                <w:rFonts w:cs="Intel Clear"/>
                <w:color w:val="000000"/>
                <w:szCs w:val="16"/>
              </w:rPr>
            </w:pPr>
            <w:r w:rsidRPr="00691735">
              <w:rPr>
                <w:i/>
                <w:iCs/>
              </w:rPr>
              <w:t>Create a new RAID 5 volume using the new disks. If the failed disk was part of the system volume, the user will also need to reinstall the operating system.</w:t>
            </w:r>
          </w:p>
        </w:tc>
      </w:tr>
    </w:tbl>
    <w:p w14:paraId="52368C1F" w14:textId="77777777" w:rsidR="0028026E" w:rsidRDefault="0028026E">
      <w:r>
        <w:br w:type="page"/>
      </w:r>
    </w:p>
    <w:tbl>
      <w:tblPr>
        <w:tblW w:w="828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 w:type="dxa"/>
          <w:left w:w="10" w:type="dxa"/>
          <w:bottom w:w="10" w:type="dxa"/>
          <w:right w:w="10" w:type="dxa"/>
        </w:tblCellMar>
        <w:tblLook w:val="0000" w:firstRow="0" w:lastRow="0" w:firstColumn="0" w:lastColumn="0" w:noHBand="0" w:noVBand="0"/>
      </w:tblPr>
      <w:tblGrid>
        <w:gridCol w:w="1945"/>
        <w:gridCol w:w="6335"/>
      </w:tblGrid>
      <w:tr w:rsidR="001B6755" w:rsidRPr="000C4E8A" w14:paraId="18E8D5A9" w14:textId="77777777" w:rsidTr="001B6755">
        <w:trPr>
          <w:cantSplit/>
        </w:trPr>
        <w:tc>
          <w:tcPr>
            <w:tcW w:w="8280" w:type="dxa"/>
            <w:gridSpan w:val="2"/>
          </w:tcPr>
          <w:p w14:paraId="44A93154" w14:textId="201B4BC5" w:rsidR="001B6755" w:rsidRPr="00691735" w:rsidRDefault="001B6755" w:rsidP="00691735">
            <w:pPr>
              <w:pStyle w:val="CellBodyLeft"/>
              <w:rPr>
                <w:b/>
                <w:bCs/>
              </w:rPr>
            </w:pPr>
            <w:r w:rsidRPr="00691735">
              <w:rPr>
                <w:b/>
                <w:bCs/>
              </w:rPr>
              <w:lastRenderedPageBreak/>
              <w:t>RAID 10</w:t>
            </w:r>
          </w:p>
          <w:p w14:paraId="29D62F7F" w14:textId="77777777" w:rsidR="001B6755" w:rsidRPr="000C4E8A" w:rsidRDefault="001B6755" w:rsidP="00691735">
            <w:pPr>
              <w:pStyle w:val="CellBodyLeft"/>
              <w:rPr>
                <w:rFonts w:cs="Intel Clear"/>
                <w:color w:val="222222"/>
                <w:szCs w:val="16"/>
              </w:rPr>
            </w:pPr>
            <w:r w:rsidRPr="00691735">
              <w:t>A RAID 10 volume is reported as failed when two adjacent members are disconnected or have failed, or when three or four of its members are disconnected or have failed.</w:t>
            </w:r>
          </w:p>
        </w:tc>
      </w:tr>
      <w:tr w:rsidR="001B6755" w:rsidRPr="000C4E8A" w14:paraId="11905FBB" w14:textId="77777777" w:rsidTr="001B6755">
        <w:trPr>
          <w:cantSplit/>
        </w:trPr>
        <w:tc>
          <w:tcPr>
            <w:tcW w:w="1945" w:type="dxa"/>
          </w:tcPr>
          <w:p w14:paraId="3759628D" w14:textId="77777777" w:rsidR="001B6755" w:rsidRPr="00691735" w:rsidRDefault="001B6755" w:rsidP="00691735">
            <w:pPr>
              <w:pStyle w:val="CellHeadingCenter"/>
            </w:pPr>
            <w:r w:rsidRPr="00691735">
              <w:t>Cause</w:t>
            </w:r>
          </w:p>
        </w:tc>
        <w:tc>
          <w:tcPr>
            <w:tcW w:w="6335" w:type="dxa"/>
          </w:tcPr>
          <w:p w14:paraId="7B2690DD" w14:textId="77777777" w:rsidR="001B6755" w:rsidRPr="00691735" w:rsidRDefault="001B6755" w:rsidP="00691735">
            <w:pPr>
              <w:pStyle w:val="CellHeadingCenter"/>
            </w:pPr>
            <w:r w:rsidRPr="00691735">
              <w:t>Solution</w:t>
            </w:r>
          </w:p>
        </w:tc>
      </w:tr>
      <w:tr w:rsidR="001B6755" w:rsidRPr="000C4E8A" w14:paraId="46A5B276" w14:textId="77777777" w:rsidTr="00AE621E">
        <w:trPr>
          <w:cantSplit/>
        </w:trPr>
        <w:tc>
          <w:tcPr>
            <w:tcW w:w="1945" w:type="dxa"/>
            <w:vAlign w:val="center"/>
          </w:tcPr>
          <w:p w14:paraId="6AB53CB5" w14:textId="77777777" w:rsidR="001B6755" w:rsidRPr="00AE621E" w:rsidRDefault="001B6755" w:rsidP="00AE621E">
            <w:pPr>
              <w:pStyle w:val="CellBodyCenter"/>
            </w:pPr>
            <w:r w:rsidRPr="00AE621E">
              <w:t>Two adjacent array disks missing (visual inspection)</w:t>
            </w:r>
          </w:p>
        </w:tc>
        <w:tc>
          <w:tcPr>
            <w:tcW w:w="6335" w:type="dxa"/>
          </w:tcPr>
          <w:p w14:paraId="45E6D94D" w14:textId="77777777" w:rsidR="001B6755" w:rsidRPr="00AE621E" w:rsidRDefault="001B6755" w:rsidP="0032677B">
            <w:pPr>
              <w:pStyle w:val="CellBodyBullet"/>
              <w:numPr>
                <w:ilvl w:val="0"/>
                <w:numId w:val="25"/>
              </w:numPr>
              <w:rPr>
                <w:i/>
                <w:iCs/>
              </w:rPr>
            </w:pPr>
            <w:r w:rsidRPr="00AE621E">
              <w:rPr>
                <w:i/>
                <w:iCs/>
              </w:rPr>
              <w:t>Power off the user’s computer and reconnect the missing disks.</w:t>
            </w:r>
          </w:p>
          <w:p w14:paraId="442B27E1" w14:textId="77777777" w:rsidR="001B6755" w:rsidRPr="000C4E8A" w:rsidRDefault="001B6755" w:rsidP="0032677B">
            <w:pPr>
              <w:pStyle w:val="CellBodyBullet"/>
              <w:numPr>
                <w:ilvl w:val="0"/>
                <w:numId w:val="25"/>
              </w:numPr>
              <w:rPr>
                <w:rFonts w:cs="Intel Clear"/>
                <w:color w:val="000000"/>
                <w:szCs w:val="16"/>
              </w:rPr>
            </w:pPr>
            <w:r w:rsidRPr="00AE621E">
              <w:rPr>
                <w:i/>
                <w:iCs/>
              </w:rPr>
              <w:t>The rebuild operation will start automatically. The user can follow the progress by hovering over the notification area icon or by reviewing the volume status under 'Status' or 'Manage'.</w:t>
            </w:r>
          </w:p>
        </w:tc>
      </w:tr>
      <w:tr w:rsidR="001B6755" w:rsidRPr="000C4E8A" w14:paraId="44B52EE9" w14:textId="77777777" w:rsidTr="00AE621E">
        <w:trPr>
          <w:cantSplit/>
        </w:trPr>
        <w:tc>
          <w:tcPr>
            <w:tcW w:w="1945" w:type="dxa"/>
            <w:vAlign w:val="center"/>
          </w:tcPr>
          <w:p w14:paraId="5DBC3CE5" w14:textId="77777777" w:rsidR="001B6755" w:rsidRPr="00AE621E" w:rsidRDefault="001B6755" w:rsidP="00AE621E">
            <w:pPr>
              <w:pStyle w:val="CellBodyCenter"/>
            </w:pPr>
            <w:r w:rsidRPr="00AE621E">
              <w:t>Three or four array disks missing</w:t>
            </w:r>
          </w:p>
        </w:tc>
        <w:tc>
          <w:tcPr>
            <w:tcW w:w="6335" w:type="dxa"/>
          </w:tcPr>
          <w:p w14:paraId="197909D7" w14:textId="77777777" w:rsidR="001B6755" w:rsidRPr="00AE621E" w:rsidRDefault="001B6755" w:rsidP="00AE621E">
            <w:pPr>
              <w:pStyle w:val="CellBodyLeft"/>
            </w:pPr>
            <w:r w:rsidRPr="00AE621E">
              <w:t>In most cases, the volume cannot be recovered and any data on the volume is lost. This procedure deletes the failed volume:</w:t>
            </w:r>
          </w:p>
          <w:p w14:paraId="537B3F1E" w14:textId="77777777" w:rsidR="001B6755" w:rsidRPr="00AE621E" w:rsidRDefault="001B6755" w:rsidP="0032677B">
            <w:pPr>
              <w:pStyle w:val="CellBodyBullet"/>
              <w:numPr>
                <w:ilvl w:val="0"/>
                <w:numId w:val="26"/>
              </w:numPr>
              <w:rPr>
                <w:i/>
                <w:iCs/>
              </w:rPr>
            </w:pPr>
            <w:r w:rsidRPr="00AE621E">
              <w:rPr>
                <w:i/>
                <w:iCs/>
              </w:rPr>
              <w:t>Power off the user’s computer and reconnect the missing disks.</w:t>
            </w:r>
          </w:p>
          <w:p w14:paraId="3A313CB6" w14:textId="77777777" w:rsidR="001B6755" w:rsidRPr="00AE621E" w:rsidRDefault="001B6755" w:rsidP="0032677B">
            <w:pPr>
              <w:pStyle w:val="CellBodyBullet"/>
              <w:numPr>
                <w:ilvl w:val="0"/>
                <w:numId w:val="26"/>
              </w:numPr>
              <w:rPr>
                <w:i/>
                <w:iCs/>
              </w:rPr>
            </w:pPr>
            <w:r w:rsidRPr="00AE621E">
              <w:rPr>
                <w:i/>
                <w:iCs/>
              </w:rPr>
              <w:t xml:space="preserve">Turn on the user’s computer. During the system startup, the volume status will display as 'Failed' in the Intel Rapid Storage Technology enterprise UEFI HII. </w:t>
            </w:r>
          </w:p>
          <w:p w14:paraId="0DF2F1A7" w14:textId="1B38314B" w:rsidR="001B6755" w:rsidRPr="00AE621E" w:rsidRDefault="001B6755" w:rsidP="0032677B">
            <w:pPr>
              <w:pStyle w:val="CellBodyBullet"/>
              <w:numPr>
                <w:ilvl w:val="0"/>
                <w:numId w:val="26"/>
              </w:numPr>
              <w:rPr>
                <w:i/>
                <w:iCs/>
              </w:rPr>
            </w:pPr>
            <w:r w:rsidRPr="00AE621E">
              <w:rPr>
                <w:i/>
                <w:iCs/>
              </w:rPr>
              <w:t>Go into the BIOS setup and go to the Intel</w:t>
            </w:r>
            <w:r w:rsidR="009E1B98" w:rsidRPr="009E1B98">
              <w:rPr>
                <w:vertAlign w:val="superscript"/>
              </w:rPr>
              <w:t>®</w:t>
            </w:r>
            <w:r w:rsidRPr="00AE621E">
              <w:rPr>
                <w:i/>
                <w:iCs/>
              </w:rPr>
              <w:t xml:space="preserve"> VROC UEFI HII.</w:t>
            </w:r>
          </w:p>
          <w:p w14:paraId="3C2D5DD9" w14:textId="77777777" w:rsidR="001B6755" w:rsidRPr="00AE621E" w:rsidRDefault="001B6755" w:rsidP="0032677B">
            <w:pPr>
              <w:pStyle w:val="CellBodyBullet"/>
              <w:numPr>
                <w:ilvl w:val="0"/>
                <w:numId w:val="26"/>
              </w:numPr>
              <w:rPr>
                <w:i/>
                <w:iCs/>
              </w:rPr>
            </w:pPr>
            <w:r w:rsidRPr="00AE621E">
              <w:rPr>
                <w:i/>
                <w:iCs/>
              </w:rPr>
              <w:t>Select Delete RAID Volume from the main menu.</w:t>
            </w:r>
          </w:p>
          <w:p w14:paraId="337620EE" w14:textId="77777777" w:rsidR="001B6755" w:rsidRPr="00AE621E" w:rsidRDefault="001B6755" w:rsidP="0032677B">
            <w:pPr>
              <w:pStyle w:val="CellBodyBullet"/>
              <w:numPr>
                <w:ilvl w:val="0"/>
                <w:numId w:val="26"/>
              </w:numPr>
              <w:rPr>
                <w:i/>
                <w:iCs/>
              </w:rPr>
            </w:pPr>
            <w:r w:rsidRPr="00AE621E">
              <w:rPr>
                <w:i/>
                <w:iCs/>
              </w:rPr>
              <w:t>From the Delete Volume menu, select the failed RAID volume, using the up and down arrow keys.</w:t>
            </w:r>
          </w:p>
          <w:p w14:paraId="55DA0ECB" w14:textId="77777777" w:rsidR="001B6755" w:rsidRPr="00AE621E" w:rsidRDefault="001B6755" w:rsidP="0032677B">
            <w:pPr>
              <w:pStyle w:val="CellBodyBullet"/>
              <w:numPr>
                <w:ilvl w:val="0"/>
                <w:numId w:val="26"/>
              </w:numPr>
              <w:rPr>
                <w:i/>
                <w:iCs/>
              </w:rPr>
            </w:pPr>
            <w:r w:rsidRPr="00AE621E">
              <w:rPr>
                <w:i/>
                <w:iCs/>
              </w:rPr>
              <w:t>Press the 'Delete' key to delete the volume, then 'Y' to confirm.</w:t>
            </w:r>
          </w:p>
          <w:p w14:paraId="297674C3" w14:textId="77777777" w:rsidR="001B6755" w:rsidRPr="00AE621E" w:rsidRDefault="001B6755" w:rsidP="0032677B">
            <w:pPr>
              <w:pStyle w:val="CellBodyBullet"/>
              <w:numPr>
                <w:ilvl w:val="0"/>
                <w:numId w:val="26"/>
              </w:numPr>
              <w:rPr>
                <w:i/>
                <w:iCs/>
              </w:rPr>
            </w:pPr>
            <w:r w:rsidRPr="00AE621E">
              <w:rPr>
                <w:i/>
                <w:iCs/>
              </w:rPr>
              <w:t>Create a new RAID 10 volume using the new disks.</w:t>
            </w:r>
          </w:p>
          <w:p w14:paraId="406A2FB6" w14:textId="77777777" w:rsidR="001B6755" w:rsidRPr="000C4E8A" w:rsidRDefault="001B6755" w:rsidP="0032677B">
            <w:pPr>
              <w:pStyle w:val="CellBodyBullet"/>
              <w:numPr>
                <w:ilvl w:val="0"/>
                <w:numId w:val="26"/>
              </w:numPr>
              <w:rPr>
                <w:rFonts w:cs="Intel Clear"/>
                <w:color w:val="222222"/>
                <w:szCs w:val="16"/>
              </w:rPr>
            </w:pPr>
            <w:r w:rsidRPr="00AE621E">
              <w:rPr>
                <w:i/>
                <w:iCs/>
              </w:rPr>
              <w:t>The user will then need to reinstall the operating system on the new volume.</w:t>
            </w:r>
          </w:p>
        </w:tc>
      </w:tr>
      <w:tr w:rsidR="001B6755" w:rsidRPr="000C4E8A" w14:paraId="40538955" w14:textId="77777777" w:rsidTr="00AE621E">
        <w:trPr>
          <w:cantSplit/>
        </w:trPr>
        <w:tc>
          <w:tcPr>
            <w:tcW w:w="1945" w:type="dxa"/>
            <w:tcBorders>
              <w:top w:val="single" w:sz="4" w:space="0" w:color="auto"/>
              <w:left w:val="single" w:sz="4" w:space="0" w:color="auto"/>
              <w:bottom w:val="single" w:sz="4" w:space="0" w:color="auto"/>
              <w:right w:val="single" w:sz="4" w:space="0" w:color="auto"/>
            </w:tcBorders>
            <w:vAlign w:val="center"/>
          </w:tcPr>
          <w:p w14:paraId="75D579A8" w14:textId="77777777" w:rsidR="001B6755" w:rsidRPr="00AE621E" w:rsidRDefault="001B6755" w:rsidP="00AE621E">
            <w:pPr>
              <w:pStyle w:val="CellBodyCenter"/>
            </w:pPr>
            <w:r w:rsidRPr="00AE621E">
              <w:t>Two or more array disks failed</w:t>
            </w:r>
          </w:p>
        </w:tc>
        <w:tc>
          <w:tcPr>
            <w:tcW w:w="6335" w:type="dxa"/>
            <w:tcBorders>
              <w:top w:val="single" w:sz="4" w:space="0" w:color="auto"/>
              <w:left w:val="single" w:sz="4" w:space="0" w:color="auto"/>
              <w:bottom w:val="single" w:sz="4" w:space="0" w:color="auto"/>
              <w:right w:val="single" w:sz="4" w:space="0" w:color="auto"/>
            </w:tcBorders>
          </w:tcPr>
          <w:p w14:paraId="19A91A25" w14:textId="77777777" w:rsidR="001B6755" w:rsidRPr="00AE621E" w:rsidRDefault="001B6755" w:rsidP="00AE621E">
            <w:pPr>
              <w:pStyle w:val="CellBodyLeft"/>
            </w:pPr>
            <w:r w:rsidRPr="00AE621E">
              <w:t xml:space="preserve">In most cases, the volume cannot be recovered and any data on the volume is lost. However, before deleting the volume, the user can try resetting the disks to </w:t>
            </w:r>
            <w:proofErr w:type="gramStart"/>
            <w:r w:rsidRPr="00AE621E">
              <w:t>normal, and</w:t>
            </w:r>
            <w:proofErr w:type="gramEnd"/>
            <w:r w:rsidRPr="00AE621E">
              <w:t xml:space="preserve"> then attempt a data recovery. If the read/write data access consistently fails, the disk will likely return to a failed state immediately. Refer to Troubleshooting Disk Events for instructions on resetting a disk to normal.</w:t>
            </w:r>
          </w:p>
          <w:p w14:paraId="075CB784" w14:textId="77777777" w:rsidR="001B6755" w:rsidRPr="00AE621E" w:rsidRDefault="001B6755" w:rsidP="00AE621E">
            <w:pPr>
              <w:pStyle w:val="CellBodyLeft"/>
            </w:pPr>
            <w:r w:rsidRPr="00AE621E">
              <w:t>This procedure deletes the failed volume:</w:t>
            </w:r>
          </w:p>
          <w:p w14:paraId="0AF8EDAA" w14:textId="1F6681BE" w:rsidR="001B6755" w:rsidRPr="00AE621E" w:rsidRDefault="001B6755" w:rsidP="0032677B">
            <w:pPr>
              <w:pStyle w:val="CellBodyBullet"/>
              <w:numPr>
                <w:ilvl w:val="0"/>
                <w:numId w:val="27"/>
              </w:numPr>
              <w:rPr>
                <w:i/>
                <w:iCs/>
              </w:rPr>
            </w:pPr>
            <w:r w:rsidRPr="00AE621E">
              <w:rPr>
                <w:i/>
                <w:iCs/>
              </w:rPr>
              <w:t xml:space="preserve">Power off the user’s computer and replace the failed </w:t>
            </w:r>
            <w:proofErr w:type="spellStart"/>
            <w:r w:rsidRPr="00AE621E">
              <w:rPr>
                <w:i/>
                <w:iCs/>
              </w:rPr>
              <w:t>NVMe</w:t>
            </w:r>
            <w:proofErr w:type="spellEnd"/>
            <w:r w:rsidRPr="00AE621E">
              <w:rPr>
                <w:i/>
                <w:iCs/>
              </w:rPr>
              <w:t xml:space="preserve"> or SATA disks with new ones that are of equal or greater capacity.</w:t>
            </w:r>
          </w:p>
          <w:p w14:paraId="0AC25AC4" w14:textId="77777777" w:rsidR="001B6755" w:rsidRPr="00AE621E" w:rsidRDefault="001B6755" w:rsidP="0032677B">
            <w:pPr>
              <w:pStyle w:val="CellBodyBullet"/>
              <w:numPr>
                <w:ilvl w:val="0"/>
                <w:numId w:val="27"/>
              </w:numPr>
              <w:rPr>
                <w:i/>
                <w:iCs/>
              </w:rPr>
            </w:pPr>
            <w:r w:rsidRPr="00AE621E">
              <w:rPr>
                <w:i/>
                <w:iCs/>
              </w:rPr>
              <w:t xml:space="preserve">Turn on the user’s computer. During the system startup, the volume status will display as 'Failed' in the Intel Rapid Storage Technology enterprise UEFI HII. </w:t>
            </w:r>
          </w:p>
          <w:p w14:paraId="5D20DA08" w14:textId="6B672CA2" w:rsidR="001B6755" w:rsidRPr="00AE621E" w:rsidRDefault="001B6755" w:rsidP="0032677B">
            <w:pPr>
              <w:pStyle w:val="CellBodyBullet"/>
              <w:numPr>
                <w:ilvl w:val="0"/>
                <w:numId w:val="27"/>
              </w:numPr>
              <w:rPr>
                <w:i/>
                <w:iCs/>
              </w:rPr>
            </w:pPr>
            <w:r w:rsidRPr="00AE621E">
              <w:rPr>
                <w:i/>
                <w:iCs/>
              </w:rPr>
              <w:t>Go into the BIOS setup and go to the Intel</w:t>
            </w:r>
            <w:r w:rsidR="009E1B98" w:rsidRPr="009E1B98">
              <w:rPr>
                <w:vertAlign w:val="superscript"/>
              </w:rPr>
              <w:t>®</w:t>
            </w:r>
            <w:r w:rsidRPr="00AE621E">
              <w:rPr>
                <w:i/>
                <w:iCs/>
              </w:rPr>
              <w:t xml:space="preserve"> VROC UEFI HII.</w:t>
            </w:r>
          </w:p>
          <w:p w14:paraId="50595406" w14:textId="77777777" w:rsidR="001B6755" w:rsidRPr="00AE621E" w:rsidRDefault="001B6755" w:rsidP="0032677B">
            <w:pPr>
              <w:pStyle w:val="CellBodyBullet"/>
              <w:numPr>
                <w:ilvl w:val="0"/>
                <w:numId w:val="27"/>
              </w:numPr>
              <w:rPr>
                <w:i/>
                <w:iCs/>
              </w:rPr>
            </w:pPr>
            <w:r w:rsidRPr="00AE621E">
              <w:rPr>
                <w:i/>
                <w:iCs/>
              </w:rPr>
              <w:t>Select Delete RAID Volume from the main menu.</w:t>
            </w:r>
          </w:p>
          <w:p w14:paraId="0DF95255" w14:textId="77777777" w:rsidR="001B6755" w:rsidRPr="00AE621E" w:rsidRDefault="001B6755" w:rsidP="0032677B">
            <w:pPr>
              <w:pStyle w:val="CellBodyBullet"/>
              <w:numPr>
                <w:ilvl w:val="0"/>
                <w:numId w:val="27"/>
              </w:numPr>
              <w:rPr>
                <w:i/>
                <w:iCs/>
              </w:rPr>
            </w:pPr>
            <w:r w:rsidRPr="00AE621E">
              <w:rPr>
                <w:i/>
                <w:iCs/>
              </w:rPr>
              <w:t>From the Delete Volume menu, select the failed RAID volume, using the up and down arrow keys.</w:t>
            </w:r>
          </w:p>
          <w:p w14:paraId="30D84CCA" w14:textId="77777777" w:rsidR="001B6755" w:rsidRPr="00AE621E" w:rsidRDefault="001B6755" w:rsidP="0032677B">
            <w:pPr>
              <w:pStyle w:val="CellBodyBullet"/>
              <w:numPr>
                <w:ilvl w:val="0"/>
                <w:numId w:val="27"/>
              </w:numPr>
              <w:rPr>
                <w:i/>
                <w:iCs/>
              </w:rPr>
            </w:pPr>
            <w:r w:rsidRPr="00AE621E">
              <w:rPr>
                <w:i/>
                <w:iCs/>
              </w:rPr>
              <w:t>Press the 'Delete' key to delete the volume, then 'Y' to confirm.</w:t>
            </w:r>
          </w:p>
          <w:p w14:paraId="7506A6EA" w14:textId="77777777" w:rsidR="001B6755" w:rsidRPr="00AE621E" w:rsidRDefault="001B6755" w:rsidP="0032677B">
            <w:pPr>
              <w:pStyle w:val="CellBodyBullet"/>
              <w:numPr>
                <w:ilvl w:val="0"/>
                <w:numId w:val="27"/>
              </w:numPr>
              <w:rPr>
                <w:i/>
                <w:iCs/>
              </w:rPr>
            </w:pPr>
            <w:r w:rsidRPr="00AE621E">
              <w:rPr>
                <w:i/>
                <w:iCs/>
              </w:rPr>
              <w:t>Create a new RAID 10 volume using the new disks.</w:t>
            </w:r>
          </w:p>
          <w:p w14:paraId="1B3E4E6E" w14:textId="77777777" w:rsidR="001B6755" w:rsidRPr="00770562" w:rsidRDefault="001B6755" w:rsidP="0032677B">
            <w:pPr>
              <w:pStyle w:val="CellBodyBullet"/>
              <w:numPr>
                <w:ilvl w:val="0"/>
                <w:numId w:val="27"/>
              </w:numPr>
              <w:rPr>
                <w:rFonts w:cs="Intel Clear"/>
                <w:color w:val="222222"/>
                <w:szCs w:val="16"/>
              </w:rPr>
            </w:pPr>
            <w:r w:rsidRPr="00AE621E">
              <w:rPr>
                <w:i/>
                <w:iCs/>
              </w:rPr>
              <w:t>The user will then need to reinstall the operating system on the new volume</w:t>
            </w:r>
            <w:r w:rsidRPr="000C4E8A">
              <w:rPr>
                <w:rFonts w:cs="Intel Clear"/>
                <w:color w:val="222222"/>
                <w:szCs w:val="16"/>
              </w:rPr>
              <w:t>.</w:t>
            </w:r>
          </w:p>
        </w:tc>
      </w:tr>
    </w:tbl>
    <w:p w14:paraId="25C98421" w14:textId="4F85CB0E" w:rsidR="001B6755" w:rsidRDefault="001B6755" w:rsidP="00C77F71">
      <w:pPr>
        <w:pStyle w:val="Note"/>
      </w:pPr>
      <w:r>
        <w:rPr>
          <w:rStyle w:val="fontstyle21"/>
        </w:rPr>
        <w:t>Intel makes no guarantee of successful recovery from a failed state. This must be</w:t>
      </w:r>
      <w:r>
        <w:br/>
      </w:r>
      <w:r>
        <w:rPr>
          <w:rStyle w:val="fontstyle21"/>
        </w:rPr>
        <w:t>treated as a last chance effort and there is no guarantee that there w</w:t>
      </w:r>
      <w:r w:rsidR="00735FEE">
        <w:rPr>
          <w:rStyle w:val="fontstyle21"/>
        </w:rPr>
        <w:t>ill not</w:t>
      </w:r>
      <w:r>
        <w:rPr>
          <w:rStyle w:val="fontstyle21"/>
        </w:rPr>
        <w:t xml:space="preserve"> be some</w:t>
      </w:r>
      <w:r>
        <w:br/>
      </w:r>
      <w:r>
        <w:rPr>
          <w:rStyle w:val="fontstyle21"/>
        </w:rPr>
        <w:t>data loss. Intel always recommends recovering a Failed RAID Volume by recreating</w:t>
      </w:r>
      <w:r>
        <w:br/>
      </w:r>
      <w:r>
        <w:rPr>
          <w:rStyle w:val="fontstyle21"/>
        </w:rPr>
        <w:t>the RAID volume from scratch and restore the data from the latest platform image</w:t>
      </w:r>
      <w:r>
        <w:br/>
      </w:r>
      <w:r>
        <w:rPr>
          <w:rStyle w:val="fontstyle21"/>
        </w:rPr>
        <w:t>backup.</w:t>
      </w:r>
      <w:r>
        <w:t xml:space="preserve"> </w:t>
      </w:r>
      <w:r>
        <w:br w:type="page"/>
      </w:r>
    </w:p>
    <w:p w14:paraId="3EDEA155" w14:textId="1729C1AB" w:rsidR="001B6755" w:rsidRPr="00542D71" w:rsidRDefault="00B86515" w:rsidP="00C77F71">
      <w:pPr>
        <w:pStyle w:val="Caption"/>
        <w:rPr>
          <w:rFonts w:eastAsia="MS Mincho"/>
        </w:rPr>
      </w:pPr>
      <w:bookmarkStart w:id="322" w:name="_Toc188434169"/>
      <w:r w:rsidRPr="00542D71">
        <w:lastRenderedPageBreak/>
        <w:t xml:space="preserve">Table </w:t>
      </w:r>
      <w:r>
        <w:fldChar w:fldCharType="begin"/>
      </w:r>
      <w:r>
        <w:instrText xml:space="preserve"> STYLEREF 1 \s </w:instrText>
      </w:r>
      <w:r>
        <w:fldChar w:fldCharType="separate"/>
      </w:r>
      <w:r w:rsidR="000D6EAF">
        <w:rPr>
          <w:noProof/>
        </w:rPr>
        <w:t>10</w:t>
      </w:r>
      <w:r>
        <w:rPr>
          <w:noProof/>
        </w:rPr>
        <w:fldChar w:fldCharType="end"/>
      </w:r>
      <w:r w:rsidRPr="00542D71">
        <w:noBreakHyphen/>
      </w:r>
      <w:r>
        <w:fldChar w:fldCharType="begin"/>
      </w:r>
      <w:r>
        <w:instrText xml:space="preserve"> SEQ Table \* ARABIC \s 1 </w:instrText>
      </w:r>
      <w:r>
        <w:fldChar w:fldCharType="separate"/>
      </w:r>
      <w:r w:rsidR="000D6EAF">
        <w:rPr>
          <w:noProof/>
        </w:rPr>
        <w:t>2</w:t>
      </w:r>
      <w:r>
        <w:rPr>
          <w:noProof/>
        </w:rPr>
        <w:fldChar w:fldCharType="end"/>
      </w:r>
      <w:r w:rsidRPr="00542D71">
        <w:t xml:space="preserve">: </w:t>
      </w:r>
      <w:r w:rsidR="001B6755" w:rsidRPr="00542D71">
        <w:rPr>
          <w:rFonts w:eastAsia="MS Mincho"/>
        </w:rPr>
        <w:t xml:space="preserve">Failed Volumes in </w:t>
      </w:r>
      <w:r w:rsidR="00C77F71">
        <w:rPr>
          <w:rFonts w:eastAsia="MS Mincho"/>
        </w:rPr>
        <w:t>Intel</w:t>
      </w:r>
      <w:r w:rsidR="009E1B98" w:rsidRPr="009E1B98">
        <w:rPr>
          <w:rFonts w:eastAsia="MS Mincho"/>
          <w:vertAlign w:val="superscript"/>
        </w:rPr>
        <w:t>®</w:t>
      </w:r>
      <w:r w:rsidR="00C77F71">
        <w:rPr>
          <w:rFonts w:eastAsia="MS Mincho"/>
        </w:rPr>
        <w:t xml:space="preserve"> </w:t>
      </w:r>
      <w:r w:rsidR="001B6755" w:rsidRPr="00542D71">
        <w:rPr>
          <w:rFonts w:eastAsia="MS Mincho"/>
        </w:rPr>
        <w:t xml:space="preserve">VROC </w:t>
      </w:r>
      <w:r w:rsidR="00C77F71">
        <w:rPr>
          <w:rFonts w:eastAsia="MS Mincho"/>
        </w:rPr>
        <w:t>P</w:t>
      </w:r>
      <w:r w:rsidR="001B6755" w:rsidRPr="00542D71">
        <w:rPr>
          <w:rFonts w:eastAsia="MS Mincho"/>
        </w:rPr>
        <w:t>re</w:t>
      </w:r>
      <w:r w:rsidR="007A150E">
        <w:rPr>
          <w:rFonts w:eastAsia="MS Mincho"/>
        </w:rPr>
        <w:t>-</w:t>
      </w:r>
      <w:r w:rsidR="001B6755" w:rsidRPr="00542D71">
        <w:rPr>
          <w:rFonts w:eastAsia="MS Mincho"/>
        </w:rPr>
        <w:t>OS</w:t>
      </w:r>
      <w:bookmarkEnd w:id="322"/>
    </w:p>
    <w:tbl>
      <w:tblPr>
        <w:tblW w:w="78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00" w:firstRow="0" w:lastRow="0" w:firstColumn="0" w:lastColumn="0" w:noHBand="0" w:noVBand="1"/>
      </w:tblPr>
      <w:tblGrid>
        <w:gridCol w:w="1700"/>
        <w:gridCol w:w="6187"/>
      </w:tblGrid>
      <w:tr w:rsidR="001B6755" w14:paraId="63CD185D" w14:textId="77777777" w:rsidTr="00542D71">
        <w:trPr>
          <w:jc w:val="center"/>
        </w:trPr>
        <w:tc>
          <w:tcPr>
            <w:tcW w:w="7887" w:type="dxa"/>
            <w:gridSpan w:val="2"/>
          </w:tcPr>
          <w:p w14:paraId="7DE00E52" w14:textId="77777777" w:rsidR="001B6755" w:rsidRPr="0087482F" w:rsidRDefault="001B6755" w:rsidP="0087482F">
            <w:pPr>
              <w:pStyle w:val="CellBodyLeft"/>
              <w:rPr>
                <w:b/>
                <w:bCs/>
                <w:color w:val="000000" w:themeColor="text1"/>
              </w:rPr>
            </w:pPr>
            <w:r w:rsidRPr="0087482F">
              <w:rPr>
                <w:b/>
                <w:bCs/>
              </w:rPr>
              <w:t>RAID 0</w:t>
            </w:r>
          </w:p>
          <w:p w14:paraId="179254D4" w14:textId="6E99D02B" w:rsidR="001B6755" w:rsidRDefault="001B6755" w:rsidP="0087482F">
            <w:pPr>
              <w:pStyle w:val="CellBodyLeft"/>
            </w:pPr>
            <w:r w:rsidRPr="42D59CA7">
              <w:t>A RAID 0 volume is reported as failed when one of its members is disconnected or has failed. In the latter case, the volume and its data are no longer accessible. In the former case, the volume and its data can be recovered from the VROC pre</w:t>
            </w:r>
            <w:r w:rsidR="007A150E">
              <w:t>-</w:t>
            </w:r>
            <w:r w:rsidRPr="42D59CA7">
              <w:t>OS.</w:t>
            </w:r>
          </w:p>
        </w:tc>
      </w:tr>
      <w:tr w:rsidR="001B6755" w14:paraId="3D2F257E" w14:textId="77777777" w:rsidTr="00542D71">
        <w:trPr>
          <w:jc w:val="center"/>
        </w:trPr>
        <w:tc>
          <w:tcPr>
            <w:tcW w:w="1700" w:type="dxa"/>
          </w:tcPr>
          <w:p w14:paraId="4E2C8F56" w14:textId="77777777" w:rsidR="001B6755" w:rsidRDefault="001B6755" w:rsidP="0087482F">
            <w:pPr>
              <w:pStyle w:val="CellHeadingCenter"/>
            </w:pPr>
            <w:r w:rsidRPr="42D59CA7">
              <w:t>Cause</w:t>
            </w:r>
          </w:p>
        </w:tc>
        <w:tc>
          <w:tcPr>
            <w:tcW w:w="6187" w:type="dxa"/>
          </w:tcPr>
          <w:p w14:paraId="1E83B122" w14:textId="77777777" w:rsidR="001B6755" w:rsidRDefault="001B6755" w:rsidP="0087482F">
            <w:pPr>
              <w:pStyle w:val="CellHeadingCenter"/>
            </w:pPr>
            <w:r w:rsidRPr="42D59CA7">
              <w:t>Solution</w:t>
            </w:r>
          </w:p>
        </w:tc>
      </w:tr>
      <w:tr w:rsidR="001B6755" w14:paraId="5603440A" w14:textId="77777777" w:rsidTr="00542D71">
        <w:trPr>
          <w:jc w:val="center"/>
        </w:trPr>
        <w:tc>
          <w:tcPr>
            <w:tcW w:w="1700" w:type="dxa"/>
            <w:vAlign w:val="center"/>
          </w:tcPr>
          <w:p w14:paraId="54BE18D5" w14:textId="77777777" w:rsidR="001B6755" w:rsidRDefault="001B6755" w:rsidP="0087482F">
            <w:pPr>
              <w:pStyle w:val="CellBodyCenter"/>
            </w:pPr>
            <w:r w:rsidRPr="42D59CA7">
              <w:t>One or more missing array disks</w:t>
            </w:r>
          </w:p>
        </w:tc>
        <w:tc>
          <w:tcPr>
            <w:tcW w:w="6187" w:type="dxa"/>
          </w:tcPr>
          <w:p w14:paraId="1BCB76DA" w14:textId="77777777" w:rsidR="001B6755" w:rsidRDefault="001B6755" w:rsidP="0087482F">
            <w:pPr>
              <w:pStyle w:val="CellBodyLeft"/>
            </w:pPr>
            <w:r w:rsidRPr="42D59CA7">
              <w:t>Follow this procedure to recover data:</w:t>
            </w:r>
          </w:p>
          <w:p w14:paraId="679B4A02" w14:textId="77777777" w:rsidR="001B6755" w:rsidRPr="0087482F" w:rsidRDefault="001B6755" w:rsidP="0032677B">
            <w:pPr>
              <w:pStyle w:val="CellBodyBullet"/>
              <w:numPr>
                <w:ilvl w:val="0"/>
                <w:numId w:val="28"/>
              </w:numPr>
              <w:rPr>
                <w:i/>
                <w:iCs/>
              </w:rPr>
            </w:pPr>
            <w:r w:rsidRPr="0087482F">
              <w:rPr>
                <w:i/>
                <w:iCs/>
              </w:rPr>
              <w:t>Power off the user’s computer and reconnect the missing disk.</w:t>
            </w:r>
          </w:p>
          <w:p w14:paraId="4B730D23" w14:textId="77777777" w:rsidR="001B6755" w:rsidRPr="0087482F" w:rsidRDefault="001B6755" w:rsidP="0032677B">
            <w:pPr>
              <w:pStyle w:val="CellBodyBullet"/>
              <w:numPr>
                <w:ilvl w:val="0"/>
                <w:numId w:val="28"/>
              </w:numPr>
              <w:rPr>
                <w:i/>
                <w:iCs/>
              </w:rPr>
            </w:pPr>
            <w:r w:rsidRPr="0087482F">
              <w:rPr>
                <w:i/>
                <w:iCs/>
              </w:rPr>
              <w:t>Turn on the user’s computer. During the system startup, boot to the system BIOS by pressing the appropriate key.</w:t>
            </w:r>
          </w:p>
          <w:p w14:paraId="17CBCC76" w14:textId="4401A970" w:rsidR="001B6755" w:rsidRPr="0087482F" w:rsidRDefault="001B6755" w:rsidP="0032677B">
            <w:pPr>
              <w:pStyle w:val="CellBodyBullet"/>
              <w:numPr>
                <w:ilvl w:val="0"/>
                <w:numId w:val="28"/>
              </w:numPr>
              <w:rPr>
                <w:i/>
                <w:iCs/>
              </w:rPr>
            </w:pPr>
            <w:r w:rsidRPr="0087482F">
              <w:rPr>
                <w:i/>
                <w:iCs/>
              </w:rPr>
              <w:t>Once inside the BIOS, navigate to the VROC HII menu. This menu is displayed as Intel</w:t>
            </w:r>
            <w:r w:rsidR="009E1B98" w:rsidRPr="009E1B98">
              <w:rPr>
                <w:vertAlign w:val="superscript"/>
              </w:rPr>
              <w:t>®</w:t>
            </w:r>
            <w:r w:rsidR="00552ED6">
              <w:rPr>
                <w:vertAlign w:val="superscript"/>
              </w:rPr>
              <w:t xml:space="preserve"> </w:t>
            </w:r>
            <w:r w:rsidRPr="0087482F">
              <w:rPr>
                <w:i/>
                <w:iCs/>
              </w:rPr>
              <w:t xml:space="preserve">Virtual RAID on CPU for </w:t>
            </w:r>
            <w:proofErr w:type="spellStart"/>
            <w:r w:rsidRPr="0087482F">
              <w:rPr>
                <w:i/>
                <w:iCs/>
              </w:rPr>
              <w:t>NVMe</w:t>
            </w:r>
            <w:proofErr w:type="spellEnd"/>
            <w:r w:rsidRPr="0087482F">
              <w:rPr>
                <w:i/>
                <w:iCs/>
              </w:rPr>
              <w:t xml:space="preserve"> devices, and Intel</w:t>
            </w:r>
            <w:r w:rsidR="009E1B98" w:rsidRPr="009E1B98">
              <w:rPr>
                <w:vertAlign w:val="superscript"/>
              </w:rPr>
              <w:t>®</w:t>
            </w:r>
            <w:r w:rsidR="0087482F">
              <w:rPr>
                <w:i/>
                <w:iCs/>
              </w:rPr>
              <w:t xml:space="preserve"> </w:t>
            </w:r>
            <w:r w:rsidRPr="0087482F">
              <w:rPr>
                <w:i/>
                <w:iCs/>
              </w:rPr>
              <w:t>VROC SATA/</w:t>
            </w:r>
            <w:proofErr w:type="spellStart"/>
            <w:r w:rsidRPr="0087482F">
              <w:rPr>
                <w:i/>
                <w:iCs/>
              </w:rPr>
              <w:t>sSATA</w:t>
            </w:r>
            <w:proofErr w:type="spellEnd"/>
            <w:r w:rsidRPr="0087482F">
              <w:rPr>
                <w:i/>
                <w:iCs/>
              </w:rPr>
              <w:t xml:space="preserve"> Controller for SATA devices and </w:t>
            </w:r>
            <w:proofErr w:type="spellStart"/>
            <w:r w:rsidRPr="0087482F">
              <w:rPr>
                <w:i/>
                <w:iCs/>
              </w:rPr>
              <w:t>sSATA</w:t>
            </w:r>
            <w:proofErr w:type="spellEnd"/>
            <w:r w:rsidRPr="0087482F">
              <w:rPr>
                <w:i/>
                <w:iCs/>
              </w:rPr>
              <w:t xml:space="preserve"> devices respectively.</w:t>
            </w:r>
          </w:p>
          <w:p w14:paraId="006F8F0E" w14:textId="77777777" w:rsidR="001B6755" w:rsidRPr="0087482F" w:rsidRDefault="001B6755" w:rsidP="0032677B">
            <w:pPr>
              <w:pStyle w:val="CellBodyBullet"/>
              <w:numPr>
                <w:ilvl w:val="0"/>
                <w:numId w:val="28"/>
              </w:numPr>
              <w:rPr>
                <w:i/>
                <w:iCs/>
              </w:rPr>
            </w:pPr>
            <w:r w:rsidRPr="0087482F">
              <w:rPr>
                <w:i/>
                <w:iCs/>
              </w:rPr>
              <w:t>Select the failed RAID0 volume inside the appropriate HII menu.</w:t>
            </w:r>
          </w:p>
          <w:p w14:paraId="52CFCACD" w14:textId="77777777" w:rsidR="001B6755" w:rsidRPr="0087482F" w:rsidRDefault="001B6755" w:rsidP="0032677B">
            <w:pPr>
              <w:pStyle w:val="CellBodyBullet"/>
              <w:numPr>
                <w:ilvl w:val="0"/>
                <w:numId w:val="28"/>
              </w:numPr>
              <w:rPr>
                <w:i/>
                <w:iCs/>
              </w:rPr>
            </w:pPr>
            <w:r w:rsidRPr="0087482F">
              <w:rPr>
                <w:i/>
                <w:iCs/>
              </w:rPr>
              <w:t xml:space="preserve">The user should see an option called “Reset </w:t>
            </w:r>
            <w:proofErr w:type="gramStart"/>
            <w:r w:rsidRPr="0087482F">
              <w:rPr>
                <w:i/>
                <w:iCs/>
              </w:rPr>
              <w:t>to</w:t>
            </w:r>
            <w:proofErr w:type="gramEnd"/>
            <w:r w:rsidRPr="0087482F">
              <w:rPr>
                <w:i/>
                <w:iCs/>
              </w:rPr>
              <w:t xml:space="preserve"> Normal”. Select this option.</w:t>
            </w:r>
          </w:p>
          <w:p w14:paraId="08A3F597" w14:textId="77777777" w:rsidR="001B6755" w:rsidRPr="0087482F" w:rsidRDefault="001B6755" w:rsidP="0032677B">
            <w:pPr>
              <w:pStyle w:val="CellBodyBullet"/>
              <w:numPr>
                <w:ilvl w:val="0"/>
                <w:numId w:val="28"/>
              </w:numPr>
              <w:rPr>
                <w:i/>
                <w:iCs/>
              </w:rPr>
            </w:pPr>
            <w:r w:rsidRPr="0087482F">
              <w:rPr>
                <w:i/>
                <w:iCs/>
              </w:rPr>
              <w:t>Confirm resetting the volume to Normal.</w:t>
            </w:r>
          </w:p>
          <w:p w14:paraId="15115C01" w14:textId="77777777" w:rsidR="001B6755" w:rsidRDefault="001B6755" w:rsidP="0032677B">
            <w:pPr>
              <w:pStyle w:val="CellBodyBullet"/>
              <w:numPr>
                <w:ilvl w:val="0"/>
                <w:numId w:val="28"/>
              </w:numPr>
              <w:rPr>
                <w:color w:val="222222"/>
                <w:szCs w:val="16"/>
              </w:rPr>
            </w:pPr>
            <w:r w:rsidRPr="0087482F">
              <w:rPr>
                <w:i/>
                <w:iCs/>
              </w:rPr>
              <w:t>Exit the HII and re-enter the HII. Confirm that the previously failed RAID0 volume now shows “Normal” status.</w:t>
            </w:r>
          </w:p>
        </w:tc>
      </w:tr>
      <w:tr w:rsidR="001B6755" w14:paraId="70A6C5E1" w14:textId="77777777" w:rsidTr="00542D71">
        <w:trPr>
          <w:jc w:val="center"/>
        </w:trPr>
        <w:tc>
          <w:tcPr>
            <w:tcW w:w="1700" w:type="dxa"/>
            <w:vAlign w:val="center"/>
          </w:tcPr>
          <w:p w14:paraId="56561DE1" w14:textId="77777777" w:rsidR="001B6755" w:rsidRDefault="001B6755" w:rsidP="0087482F">
            <w:pPr>
              <w:pStyle w:val="CellBodyCenter"/>
              <w:rPr>
                <w:color w:val="000000" w:themeColor="text1"/>
              </w:rPr>
            </w:pPr>
            <w:r w:rsidRPr="42D59CA7">
              <w:t>Failed array disk</w:t>
            </w:r>
          </w:p>
        </w:tc>
        <w:tc>
          <w:tcPr>
            <w:tcW w:w="6187" w:type="dxa"/>
          </w:tcPr>
          <w:p w14:paraId="40C5304F" w14:textId="77777777" w:rsidR="001B6755" w:rsidRDefault="001B6755" w:rsidP="0087482F">
            <w:pPr>
              <w:pStyle w:val="CellBodyLeft"/>
            </w:pPr>
            <w:r w:rsidRPr="42D59CA7">
              <w:t xml:space="preserve">In most cases, the volume cannot be recovered and any data on the volume is lost. However, before deleting the volume, the user can try resetting the disks to normal as if the array disk was only </w:t>
            </w:r>
            <w:proofErr w:type="gramStart"/>
            <w:r w:rsidRPr="42D59CA7">
              <w:t>missing, and</w:t>
            </w:r>
            <w:proofErr w:type="gramEnd"/>
            <w:r w:rsidRPr="42D59CA7">
              <w:t xml:space="preserve"> then attempt a data recovery. If the read/write data access consistently fails, the disk will likely return to a failed state immediately.</w:t>
            </w:r>
          </w:p>
          <w:p w14:paraId="67DB0BEE" w14:textId="77777777" w:rsidR="001B6755" w:rsidRDefault="001B6755" w:rsidP="0087482F">
            <w:pPr>
              <w:pStyle w:val="CellBodyLeft"/>
            </w:pPr>
            <w:r w:rsidRPr="42D59CA7">
              <w:t>The procedure for resetting the array to normal:</w:t>
            </w:r>
          </w:p>
          <w:p w14:paraId="5965A35E" w14:textId="77777777" w:rsidR="001B6755" w:rsidRPr="0087482F" w:rsidRDefault="001B6755" w:rsidP="0032677B">
            <w:pPr>
              <w:pStyle w:val="CellBodyBullet"/>
              <w:numPr>
                <w:ilvl w:val="0"/>
                <w:numId w:val="29"/>
              </w:numPr>
              <w:rPr>
                <w:i/>
                <w:iCs/>
              </w:rPr>
            </w:pPr>
            <w:r w:rsidRPr="0087482F">
              <w:rPr>
                <w:i/>
                <w:iCs/>
              </w:rPr>
              <w:t>Power off the user’s computer and reconnect the missing disk.</w:t>
            </w:r>
          </w:p>
          <w:p w14:paraId="2B393B4B" w14:textId="77777777" w:rsidR="001B6755" w:rsidRPr="0087482F" w:rsidRDefault="001B6755" w:rsidP="0032677B">
            <w:pPr>
              <w:pStyle w:val="CellBodyBullet"/>
              <w:numPr>
                <w:ilvl w:val="0"/>
                <w:numId w:val="29"/>
              </w:numPr>
              <w:rPr>
                <w:i/>
                <w:iCs/>
              </w:rPr>
            </w:pPr>
            <w:r w:rsidRPr="0087482F">
              <w:rPr>
                <w:i/>
                <w:iCs/>
              </w:rPr>
              <w:t>Turn on the user’s computer. During the system startup, boot to the system BIOS by pressing the appropriate key.</w:t>
            </w:r>
          </w:p>
          <w:p w14:paraId="4DA48689" w14:textId="48F1FA6F" w:rsidR="001B6755" w:rsidRPr="0087482F" w:rsidRDefault="001B6755" w:rsidP="0032677B">
            <w:pPr>
              <w:pStyle w:val="CellBodyBullet"/>
              <w:numPr>
                <w:ilvl w:val="0"/>
                <w:numId w:val="29"/>
              </w:numPr>
              <w:rPr>
                <w:i/>
                <w:iCs/>
              </w:rPr>
            </w:pPr>
            <w:r w:rsidRPr="0087482F">
              <w:rPr>
                <w:i/>
                <w:iCs/>
              </w:rPr>
              <w:t>Once inside the BIOS, navigate to the VROC HII menu. This menu is displayed as Intel</w:t>
            </w:r>
            <w:r w:rsidR="009E1B98" w:rsidRPr="009E1B98">
              <w:rPr>
                <w:vertAlign w:val="superscript"/>
              </w:rPr>
              <w:t>®</w:t>
            </w:r>
            <w:r w:rsidRPr="0087482F">
              <w:rPr>
                <w:i/>
                <w:iCs/>
              </w:rPr>
              <w:t xml:space="preserve"> Virtual RAID on CPU for </w:t>
            </w:r>
            <w:proofErr w:type="spellStart"/>
            <w:r w:rsidRPr="0087482F">
              <w:rPr>
                <w:i/>
                <w:iCs/>
              </w:rPr>
              <w:t>NVMe</w:t>
            </w:r>
            <w:proofErr w:type="spellEnd"/>
            <w:r w:rsidRPr="0087482F">
              <w:rPr>
                <w:i/>
                <w:iCs/>
              </w:rPr>
              <w:t xml:space="preserve"> devices, and Intel</w:t>
            </w:r>
            <w:r w:rsidR="009E1B98" w:rsidRPr="009E1B98">
              <w:rPr>
                <w:vertAlign w:val="superscript"/>
              </w:rPr>
              <w:t>®</w:t>
            </w:r>
            <w:r w:rsidRPr="0087482F">
              <w:rPr>
                <w:i/>
                <w:iCs/>
              </w:rPr>
              <w:t xml:space="preserve"> VROC SATA/</w:t>
            </w:r>
            <w:proofErr w:type="spellStart"/>
            <w:r w:rsidRPr="0087482F">
              <w:rPr>
                <w:i/>
                <w:iCs/>
              </w:rPr>
              <w:t>sSATA</w:t>
            </w:r>
            <w:proofErr w:type="spellEnd"/>
            <w:r w:rsidRPr="0087482F">
              <w:rPr>
                <w:i/>
                <w:iCs/>
              </w:rPr>
              <w:t xml:space="preserve"> Controller for SATA devices and </w:t>
            </w:r>
            <w:proofErr w:type="spellStart"/>
            <w:r w:rsidRPr="0087482F">
              <w:rPr>
                <w:i/>
                <w:iCs/>
              </w:rPr>
              <w:t>sSATA</w:t>
            </w:r>
            <w:proofErr w:type="spellEnd"/>
            <w:r w:rsidRPr="0087482F">
              <w:rPr>
                <w:i/>
                <w:iCs/>
              </w:rPr>
              <w:t xml:space="preserve"> devices respectively.</w:t>
            </w:r>
          </w:p>
          <w:p w14:paraId="3BCA0AE3" w14:textId="77777777" w:rsidR="001B6755" w:rsidRPr="0087482F" w:rsidRDefault="001B6755" w:rsidP="0032677B">
            <w:pPr>
              <w:pStyle w:val="CellBodyBullet"/>
              <w:numPr>
                <w:ilvl w:val="0"/>
                <w:numId w:val="29"/>
              </w:numPr>
              <w:rPr>
                <w:i/>
                <w:iCs/>
              </w:rPr>
            </w:pPr>
            <w:r w:rsidRPr="0087482F">
              <w:rPr>
                <w:i/>
                <w:iCs/>
              </w:rPr>
              <w:t>Select the failed RAID0 volume inside the appropriate HII menu.</w:t>
            </w:r>
          </w:p>
          <w:p w14:paraId="51108D7E" w14:textId="77777777" w:rsidR="001B6755" w:rsidRPr="0087482F" w:rsidRDefault="001B6755" w:rsidP="0032677B">
            <w:pPr>
              <w:pStyle w:val="CellBodyBullet"/>
              <w:numPr>
                <w:ilvl w:val="0"/>
                <w:numId w:val="29"/>
              </w:numPr>
              <w:rPr>
                <w:i/>
                <w:iCs/>
              </w:rPr>
            </w:pPr>
            <w:r w:rsidRPr="0087482F">
              <w:rPr>
                <w:i/>
                <w:iCs/>
              </w:rPr>
              <w:t xml:space="preserve">The user should see an option called “Reset </w:t>
            </w:r>
            <w:proofErr w:type="gramStart"/>
            <w:r w:rsidRPr="0087482F">
              <w:rPr>
                <w:i/>
                <w:iCs/>
              </w:rPr>
              <w:t>to</w:t>
            </w:r>
            <w:proofErr w:type="gramEnd"/>
            <w:r w:rsidRPr="0087482F">
              <w:rPr>
                <w:i/>
                <w:iCs/>
              </w:rPr>
              <w:t xml:space="preserve"> Normal”. Select this option.</w:t>
            </w:r>
          </w:p>
          <w:p w14:paraId="0310EB40" w14:textId="77777777" w:rsidR="001B6755" w:rsidRPr="0087482F" w:rsidRDefault="001B6755" w:rsidP="0032677B">
            <w:pPr>
              <w:pStyle w:val="CellBodyBullet"/>
              <w:numPr>
                <w:ilvl w:val="0"/>
                <w:numId w:val="29"/>
              </w:numPr>
              <w:rPr>
                <w:i/>
                <w:iCs/>
              </w:rPr>
            </w:pPr>
            <w:r w:rsidRPr="0087482F">
              <w:rPr>
                <w:i/>
                <w:iCs/>
              </w:rPr>
              <w:t>Confirm resetting the volume to Normal.</w:t>
            </w:r>
          </w:p>
          <w:p w14:paraId="3B1DACE0" w14:textId="77777777" w:rsidR="001B6755" w:rsidRPr="0087482F" w:rsidRDefault="001B6755" w:rsidP="0032677B">
            <w:pPr>
              <w:pStyle w:val="CellBodyBullet"/>
              <w:numPr>
                <w:ilvl w:val="0"/>
                <w:numId w:val="29"/>
              </w:numPr>
              <w:rPr>
                <w:i/>
                <w:iCs/>
              </w:rPr>
            </w:pPr>
            <w:r w:rsidRPr="0087482F">
              <w:rPr>
                <w:i/>
                <w:iCs/>
              </w:rPr>
              <w:t>Exit the HII and re-enter the HII. Confirm that the previously failed RAID0 volume now shows “Normal” status.</w:t>
            </w:r>
          </w:p>
          <w:p w14:paraId="7C7DD0CF" w14:textId="77777777" w:rsidR="001B6755" w:rsidRPr="0087482F" w:rsidRDefault="001B6755" w:rsidP="0087482F">
            <w:pPr>
              <w:pStyle w:val="CellBodyLeft"/>
            </w:pPr>
            <w:r w:rsidRPr="0087482F">
              <w:t>This procedure deletes the failed volume if resetting the array to normal doesn’t work:</w:t>
            </w:r>
          </w:p>
          <w:p w14:paraId="01C09854" w14:textId="28DE5261" w:rsidR="001B6755" w:rsidRPr="0087482F" w:rsidRDefault="001B6755" w:rsidP="0032677B">
            <w:pPr>
              <w:pStyle w:val="CellBodyBullet"/>
              <w:numPr>
                <w:ilvl w:val="0"/>
                <w:numId w:val="30"/>
              </w:numPr>
              <w:rPr>
                <w:i/>
                <w:iCs/>
              </w:rPr>
            </w:pPr>
            <w:r w:rsidRPr="0087482F">
              <w:rPr>
                <w:i/>
                <w:iCs/>
              </w:rPr>
              <w:t xml:space="preserve">Power off the user’s computer and replace the failed </w:t>
            </w:r>
            <w:proofErr w:type="spellStart"/>
            <w:r w:rsidRPr="0087482F">
              <w:rPr>
                <w:i/>
                <w:iCs/>
              </w:rPr>
              <w:t>NVMe</w:t>
            </w:r>
            <w:proofErr w:type="spellEnd"/>
            <w:r w:rsidRPr="0087482F">
              <w:rPr>
                <w:i/>
                <w:iCs/>
              </w:rPr>
              <w:t xml:space="preserve"> or SATA disk with a new one that is of equal or greater capacity.</w:t>
            </w:r>
          </w:p>
          <w:p w14:paraId="54A07D32" w14:textId="77777777" w:rsidR="001B6755" w:rsidRPr="0087482F" w:rsidRDefault="001B6755" w:rsidP="0032677B">
            <w:pPr>
              <w:pStyle w:val="CellBodyBullet"/>
              <w:numPr>
                <w:ilvl w:val="0"/>
                <w:numId w:val="30"/>
              </w:numPr>
              <w:rPr>
                <w:i/>
                <w:iCs/>
              </w:rPr>
            </w:pPr>
            <w:r w:rsidRPr="0087482F">
              <w:rPr>
                <w:i/>
                <w:iCs/>
              </w:rPr>
              <w:t>Turn on the user’s computer. During the system startup, boot to the system BIOS by pressing the appropriate key.</w:t>
            </w:r>
          </w:p>
          <w:p w14:paraId="2BEFC73A" w14:textId="778F3B19" w:rsidR="001B6755" w:rsidRDefault="001B6755" w:rsidP="0032677B">
            <w:pPr>
              <w:pStyle w:val="CellBodyBullet"/>
              <w:numPr>
                <w:ilvl w:val="0"/>
                <w:numId w:val="30"/>
              </w:numPr>
              <w:rPr>
                <w:rFonts w:eastAsia="Intel Clear" w:cs="Intel Clear"/>
                <w:color w:val="222222"/>
                <w:szCs w:val="16"/>
              </w:rPr>
            </w:pPr>
            <w:r w:rsidRPr="0087482F">
              <w:rPr>
                <w:i/>
                <w:iCs/>
              </w:rPr>
              <w:t>Once inside the BIOS, navigate to the VROC HII menu. This menu is displayed as Intel</w:t>
            </w:r>
            <w:r w:rsidR="009E1B98" w:rsidRPr="009E1B98">
              <w:rPr>
                <w:vertAlign w:val="superscript"/>
              </w:rPr>
              <w:t>®</w:t>
            </w:r>
            <w:r w:rsidR="00552ED6" w:rsidRPr="0087482F">
              <w:rPr>
                <w:i/>
                <w:iCs/>
              </w:rPr>
              <w:t xml:space="preserve"> </w:t>
            </w:r>
            <w:r w:rsidRPr="0087482F">
              <w:rPr>
                <w:i/>
                <w:iCs/>
              </w:rPr>
              <w:t xml:space="preserve">Virtual RAID on CPU for </w:t>
            </w:r>
            <w:proofErr w:type="spellStart"/>
            <w:r w:rsidRPr="0087482F">
              <w:rPr>
                <w:i/>
                <w:iCs/>
              </w:rPr>
              <w:t>NVMe</w:t>
            </w:r>
            <w:proofErr w:type="spellEnd"/>
            <w:r w:rsidRPr="0087482F">
              <w:rPr>
                <w:i/>
                <w:iCs/>
              </w:rPr>
              <w:t xml:space="preserve"> devices, and Intel</w:t>
            </w:r>
            <w:r w:rsidR="009E1B98" w:rsidRPr="009E1B98">
              <w:rPr>
                <w:vertAlign w:val="superscript"/>
              </w:rPr>
              <w:t>®</w:t>
            </w:r>
            <w:r w:rsidR="00552ED6">
              <w:rPr>
                <w:vertAlign w:val="superscript"/>
              </w:rPr>
              <w:t xml:space="preserve"> </w:t>
            </w:r>
            <w:r w:rsidRPr="0087482F">
              <w:rPr>
                <w:i/>
                <w:iCs/>
              </w:rPr>
              <w:t>VROC SATA/</w:t>
            </w:r>
            <w:proofErr w:type="spellStart"/>
            <w:r w:rsidRPr="0087482F">
              <w:rPr>
                <w:i/>
                <w:iCs/>
              </w:rPr>
              <w:t>sSATA</w:t>
            </w:r>
            <w:proofErr w:type="spellEnd"/>
            <w:r w:rsidRPr="0087482F">
              <w:rPr>
                <w:i/>
                <w:iCs/>
              </w:rPr>
              <w:t xml:space="preserve"> Controller for SATA devices and </w:t>
            </w:r>
            <w:proofErr w:type="spellStart"/>
            <w:r w:rsidRPr="0087482F">
              <w:rPr>
                <w:i/>
                <w:iCs/>
              </w:rPr>
              <w:t>sSATA</w:t>
            </w:r>
            <w:proofErr w:type="spellEnd"/>
            <w:r w:rsidRPr="0087482F">
              <w:rPr>
                <w:i/>
                <w:iCs/>
              </w:rPr>
              <w:t xml:space="preserve"> devices respectively</w:t>
            </w:r>
            <w:r w:rsidRPr="42D59CA7">
              <w:rPr>
                <w:rFonts w:cs="Intel Clear"/>
                <w:color w:val="222222"/>
                <w:szCs w:val="16"/>
              </w:rPr>
              <w:t>.</w:t>
            </w:r>
          </w:p>
          <w:p w14:paraId="28BAC14E" w14:textId="77777777" w:rsidR="001B6755" w:rsidRPr="0087482F" w:rsidRDefault="001B6755" w:rsidP="0032677B">
            <w:pPr>
              <w:pStyle w:val="CellBodyBullet"/>
              <w:numPr>
                <w:ilvl w:val="0"/>
                <w:numId w:val="30"/>
              </w:numPr>
              <w:rPr>
                <w:i/>
                <w:iCs/>
              </w:rPr>
            </w:pPr>
            <w:r w:rsidRPr="0087482F">
              <w:rPr>
                <w:i/>
                <w:iCs/>
              </w:rPr>
              <w:lastRenderedPageBreak/>
              <w:t>Select the failed RAID0 volume. The user should see an option called “Delete”. Select this option using the up and down arrow keys and confirm deleting the volume when asked.</w:t>
            </w:r>
          </w:p>
          <w:p w14:paraId="1F96A0E2" w14:textId="77777777" w:rsidR="001B6755" w:rsidRDefault="001B6755" w:rsidP="0032677B">
            <w:pPr>
              <w:pStyle w:val="CellBodyBullet"/>
              <w:numPr>
                <w:ilvl w:val="0"/>
                <w:numId w:val="30"/>
              </w:numPr>
              <w:rPr>
                <w:rFonts w:eastAsia="Intel Clear" w:cs="Intel Clear"/>
                <w:color w:val="000000" w:themeColor="text1"/>
                <w:szCs w:val="16"/>
              </w:rPr>
            </w:pPr>
            <w:r w:rsidRPr="0087482F">
              <w:rPr>
                <w:i/>
                <w:iCs/>
              </w:rPr>
              <w:t>Create a new RAID0 volume from the HII using the new disk and the old member disks that are still working.  If the failed disk was part of the system volume, the user will also need to reinstall the operating system.</w:t>
            </w:r>
          </w:p>
        </w:tc>
      </w:tr>
      <w:tr w:rsidR="001B6755" w14:paraId="0EF21A51" w14:textId="77777777" w:rsidTr="00542D71">
        <w:trPr>
          <w:jc w:val="center"/>
        </w:trPr>
        <w:tc>
          <w:tcPr>
            <w:tcW w:w="7887" w:type="dxa"/>
            <w:gridSpan w:val="2"/>
          </w:tcPr>
          <w:p w14:paraId="49024964" w14:textId="77777777" w:rsidR="001B6755" w:rsidRPr="005F5157" w:rsidRDefault="001B6755" w:rsidP="005F5157">
            <w:pPr>
              <w:pStyle w:val="CellBodyLeft"/>
              <w:rPr>
                <w:b/>
                <w:bCs/>
              </w:rPr>
            </w:pPr>
            <w:r w:rsidRPr="005F5157">
              <w:rPr>
                <w:b/>
                <w:bCs/>
              </w:rPr>
              <w:lastRenderedPageBreak/>
              <w:t>RAID 5</w:t>
            </w:r>
          </w:p>
          <w:p w14:paraId="77C65685" w14:textId="77777777" w:rsidR="001B6755" w:rsidRDefault="001B6755" w:rsidP="005F5157">
            <w:pPr>
              <w:pStyle w:val="CellBodyLeft"/>
              <w:rPr>
                <w:rFonts w:cs="Intel Clear"/>
                <w:color w:val="222222"/>
                <w:szCs w:val="16"/>
              </w:rPr>
            </w:pPr>
            <w:r w:rsidRPr="005F5157">
              <w:t>A RAID 5 volume is reported as failed when two or more of its members have failed or become missing.</w:t>
            </w:r>
            <w:r w:rsidRPr="42D59CA7">
              <w:rPr>
                <w:rFonts w:cs="Intel Clear"/>
                <w:color w:val="222222"/>
                <w:szCs w:val="16"/>
              </w:rPr>
              <w:t xml:space="preserve"> </w:t>
            </w:r>
          </w:p>
        </w:tc>
      </w:tr>
      <w:tr w:rsidR="001B6755" w14:paraId="1FDEE114" w14:textId="77777777" w:rsidTr="00542D71">
        <w:trPr>
          <w:jc w:val="center"/>
        </w:trPr>
        <w:tc>
          <w:tcPr>
            <w:tcW w:w="1700" w:type="dxa"/>
          </w:tcPr>
          <w:p w14:paraId="78E83B69" w14:textId="77777777" w:rsidR="001B6755" w:rsidRPr="003E374D" w:rsidRDefault="001B6755" w:rsidP="003E374D">
            <w:pPr>
              <w:pStyle w:val="CellHeadingCenter"/>
            </w:pPr>
            <w:r w:rsidRPr="003E374D">
              <w:t>Cause</w:t>
            </w:r>
          </w:p>
        </w:tc>
        <w:tc>
          <w:tcPr>
            <w:tcW w:w="6187" w:type="dxa"/>
          </w:tcPr>
          <w:p w14:paraId="003C2EDF" w14:textId="77777777" w:rsidR="001B6755" w:rsidRPr="003E374D" w:rsidRDefault="001B6755" w:rsidP="003E374D">
            <w:pPr>
              <w:pStyle w:val="CellHeadingCenter"/>
            </w:pPr>
            <w:r w:rsidRPr="003E374D">
              <w:t>Solution</w:t>
            </w:r>
          </w:p>
        </w:tc>
      </w:tr>
      <w:tr w:rsidR="001B6755" w14:paraId="770F1718" w14:textId="77777777" w:rsidTr="00542D71">
        <w:trPr>
          <w:jc w:val="center"/>
        </w:trPr>
        <w:tc>
          <w:tcPr>
            <w:tcW w:w="1700" w:type="dxa"/>
            <w:vAlign w:val="center"/>
          </w:tcPr>
          <w:p w14:paraId="446D7B5B" w14:textId="77777777" w:rsidR="001B6755" w:rsidRDefault="001B6755" w:rsidP="003E374D">
            <w:pPr>
              <w:pStyle w:val="CellBodyCenter"/>
              <w:rPr>
                <w:rFonts w:cs="Intel Clear"/>
                <w:color w:val="222222"/>
                <w:szCs w:val="16"/>
              </w:rPr>
            </w:pPr>
            <w:r w:rsidRPr="003E374D">
              <w:t>Two or more array disks failed</w:t>
            </w:r>
          </w:p>
        </w:tc>
        <w:tc>
          <w:tcPr>
            <w:tcW w:w="6187" w:type="dxa"/>
          </w:tcPr>
          <w:p w14:paraId="37223809" w14:textId="77777777" w:rsidR="001B6755" w:rsidRPr="005F5157" w:rsidRDefault="001B6755" w:rsidP="005F5157">
            <w:pPr>
              <w:pStyle w:val="CellBodyLeft"/>
            </w:pPr>
            <w:r w:rsidRPr="005F5157">
              <w:t xml:space="preserve">In most cases, the volume cannot be recovered and any data on the volume is lost. However, before deleting the volume, the user can try resetting the disks to </w:t>
            </w:r>
            <w:proofErr w:type="gramStart"/>
            <w:r w:rsidRPr="005F5157">
              <w:t>normal, and</w:t>
            </w:r>
            <w:proofErr w:type="gramEnd"/>
            <w:r w:rsidRPr="005F5157">
              <w:t xml:space="preserve"> then attempt a data recovery. If the read/write data access consistently fails, the disk will likely return to a failed state immediately.</w:t>
            </w:r>
          </w:p>
          <w:p w14:paraId="36CC9347" w14:textId="77777777" w:rsidR="001B6755" w:rsidRPr="005F5157" w:rsidRDefault="001B6755" w:rsidP="005F5157">
            <w:pPr>
              <w:pStyle w:val="CellBodyLeft"/>
            </w:pPr>
            <w:r w:rsidRPr="005F5157">
              <w:t>The procedure for resetting the array to normal:</w:t>
            </w:r>
          </w:p>
          <w:p w14:paraId="613AD4BF" w14:textId="77777777" w:rsidR="001B6755" w:rsidRPr="005F5157" w:rsidRDefault="001B6755" w:rsidP="0032677B">
            <w:pPr>
              <w:pStyle w:val="CellBodyBullet"/>
              <w:numPr>
                <w:ilvl w:val="0"/>
                <w:numId w:val="31"/>
              </w:numPr>
              <w:rPr>
                <w:i/>
                <w:iCs/>
              </w:rPr>
            </w:pPr>
            <w:r w:rsidRPr="005F5157">
              <w:rPr>
                <w:i/>
                <w:iCs/>
              </w:rPr>
              <w:t>Power off the user’s computer.</w:t>
            </w:r>
          </w:p>
          <w:p w14:paraId="290087F1" w14:textId="77777777" w:rsidR="001B6755" w:rsidRPr="005F5157" w:rsidRDefault="001B6755" w:rsidP="0032677B">
            <w:pPr>
              <w:pStyle w:val="CellBodyBullet"/>
              <w:numPr>
                <w:ilvl w:val="0"/>
                <w:numId w:val="31"/>
              </w:numPr>
              <w:rPr>
                <w:i/>
                <w:iCs/>
              </w:rPr>
            </w:pPr>
            <w:r w:rsidRPr="005F5157">
              <w:rPr>
                <w:i/>
                <w:iCs/>
              </w:rPr>
              <w:t>Turn on the user’s computer. During the system startup, boot to the system BIOS by pressing the appropriate key.</w:t>
            </w:r>
          </w:p>
          <w:p w14:paraId="146BF940" w14:textId="48186DFD" w:rsidR="001B6755" w:rsidRPr="005F5157" w:rsidRDefault="001B6755" w:rsidP="0032677B">
            <w:pPr>
              <w:pStyle w:val="CellBodyBullet"/>
              <w:numPr>
                <w:ilvl w:val="0"/>
                <w:numId w:val="31"/>
              </w:numPr>
              <w:rPr>
                <w:i/>
                <w:iCs/>
              </w:rPr>
            </w:pPr>
            <w:r w:rsidRPr="005F5157">
              <w:rPr>
                <w:i/>
                <w:iCs/>
              </w:rPr>
              <w:t xml:space="preserve">Once inside the BIOS, navigate to the VROC HII menu. This menu is displayed as Intel Virtual RAID on CPU for </w:t>
            </w:r>
            <w:proofErr w:type="spellStart"/>
            <w:r w:rsidRPr="005F5157">
              <w:rPr>
                <w:i/>
                <w:iCs/>
              </w:rPr>
              <w:t>NVMe</w:t>
            </w:r>
            <w:proofErr w:type="spellEnd"/>
            <w:r w:rsidRPr="005F5157">
              <w:rPr>
                <w:i/>
                <w:iCs/>
              </w:rPr>
              <w:t xml:space="preserve"> devices, and Intel</w:t>
            </w:r>
            <w:r w:rsidR="009E1B98" w:rsidRPr="009E1B98">
              <w:rPr>
                <w:vertAlign w:val="superscript"/>
              </w:rPr>
              <w:t>®</w:t>
            </w:r>
            <w:r w:rsidRPr="005F5157">
              <w:rPr>
                <w:i/>
                <w:iCs/>
              </w:rPr>
              <w:t xml:space="preserve"> VROC SATA/</w:t>
            </w:r>
            <w:proofErr w:type="spellStart"/>
            <w:r w:rsidRPr="005F5157">
              <w:rPr>
                <w:i/>
                <w:iCs/>
              </w:rPr>
              <w:t>sSATA</w:t>
            </w:r>
            <w:proofErr w:type="spellEnd"/>
            <w:r w:rsidRPr="005F5157">
              <w:rPr>
                <w:i/>
                <w:iCs/>
              </w:rPr>
              <w:t xml:space="preserve"> Controller for SATA devices and </w:t>
            </w:r>
            <w:proofErr w:type="spellStart"/>
            <w:r w:rsidRPr="005F5157">
              <w:rPr>
                <w:i/>
                <w:iCs/>
              </w:rPr>
              <w:t>sSATA</w:t>
            </w:r>
            <w:proofErr w:type="spellEnd"/>
            <w:r w:rsidRPr="005F5157">
              <w:rPr>
                <w:i/>
                <w:iCs/>
              </w:rPr>
              <w:t xml:space="preserve"> devices respectively.</w:t>
            </w:r>
          </w:p>
          <w:p w14:paraId="0D45D7C8" w14:textId="77777777" w:rsidR="001B6755" w:rsidRPr="005F5157" w:rsidRDefault="001B6755" w:rsidP="0032677B">
            <w:pPr>
              <w:pStyle w:val="CellBodyBullet"/>
              <w:numPr>
                <w:ilvl w:val="0"/>
                <w:numId w:val="31"/>
              </w:numPr>
              <w:rPr>
                <w:i/>
                <w:iCs/>
              </w:rPr>
            </w:pPr>
            <w:r w:rsidRPr="005F5157">
              <w:rPr>
                <w:i/>
                <w:iCs/>
              </w:rPr>
              <w:t>Select the failed RAID5 volume inside the appropriate HII menu.</w:t>
            </w:r>
          </w:p>
          <w:p w14:paraId="4B73CABA" w14:textId="77777777" w:rsidR="001B6755" w:rsidRPr="005F5157" w:rsidRDefault="001B6755" w:rsidP="0032677B">
            <w:pPr>
              <w:pStyle w:val="CellBodyBullet"/>
              <w:numPr>
                <w:ilvl w:val="0"/>
                <w:numId w:val="31"/>
              </w:numPr>
              <w:rPr>
                <w:i/>
                <w:iCs/>
              </w:rPr>
            </w:pPr>
            <w:r w:rsidRPr="005F5157">
              <w:rPr>
                <w:i/>
                <w:iCs/>
              </w:rPr>
              <w:t xml:space="preserve">The user should see an option called “Reset </w:t>
            </w:r>
            <w:proofErr w:type="gramStart"/>
            <w:r w:rsidRPr="005F5157">
              <w:rPr>
                <w:i/>
                <w:iCs/>
              </w:rPr>
              <w:t>to</w:t>
            </w:r>
            <w:proofErr w:type="gramEnd"/>
            <w:r w:rsidRPr="005F5157">
              <w:rPr>
                <w:i/>
                <w:iCs/>
              </w:rPr>
              <w:t xml:space="preserve"> Normal”. Select this option.</w:t>
            </w:r>
          </w:p>
          <w:p w14:paraId="34352ED1" w14:textId="77777777" w:rsidR="001B6755" w:rsidRPr="005F5157" w:rsidRDefault="001B6755" w:rsidP="0032677B">
            <w:pPr>
              <w:pStyle w:val="CellBodyBullet"/>
              <w:numPr>
                <w:ilvl w:val="0"/>
                <w:numId w:val="31"/>
              </w:numPr>
              <w:rPr>
                <w:i/>
                <w:iCs/>
              </w:rPr>
            </w:pPr>
            <w:r w:rsidRPr="005F5157">
              <w:rPr>
                <w:i/>
                <w:iCs/>
              </w:rPr>
              <w:t>Confirm resetting the volume to Normal.</w:t>
            </w:r>
          </w:p>
          <w:p w14:paraId="7751DB51" w14:textId="77777777" w:rsidR="001B6755" w:rsidRPr="005F5157" w:rsidRDefault="001B6755" w:rsidP="0032677B">
            <w:pPr>
              <w:pStyle w:val="CellBodyBullet"/>
              <w:numPr>
                <w:ilvl w:val="0"/>
                <w:numId w:val="31"/>
              </w:numPr>
              <w:rPr>
                <w:i/>
                <w:iCs/>
              </w:rPr>
            </w:pPr>
            <w:r w:rsidRPr="005F5157">
              <w:rPr>
                <w:i/>
                <w:iCs/>
              </w:rPr>
              <w:t>Exit the HII and re-enter the HII. Confirm that the previously failed RAID5 volume now shows “Normal” status.</w:t>
            </w:r>
          </w:p>
          <w:p w14:paraId="1A57B900" w14:textId="77777777" w:rsidR="001B6755" w:rsidRPr="005F5157" w:rsidRDefault="001B6755" w:rsidP="005F5157">
            <w:pPr>
              <w:pStyle w:val="CellBodyLeft"/>
            </w:pPr>
            <w:r w:rsidRPr="005F5157">
              <w:t>This procedure deletes the failed volume if resetting to normal doesn’t work:</w:t>
            </w:r>
          </w:p>
          <w:p w14:paraId="3260F12B" w14:textId="3936304F" w:rsidR="001B6755" w:rsidRPr="003E374D" w:rsidRDefault="001B6755" w:rsidP="0032677B">
            <w:pPr>
              <w:pStyle w:val="CellBodyBullet"/>
              <w:numPr>
                <w:ilvl w:val="0"/>
                <w:numId w:val="32"/>
              </w:numPr>
              <w:rPr>
                <w:i/>
                <w:iCs/>
              </w:rPr>
            </w:pPr>
            <w:r w:rsidRPr="003E374D">
              <w:rPr>
                <w:i/>
                <w:iCs/>
              </w:rPr>
              <w:t xml:space="preserve">Power off the user’s computer and replace the failed </w:t>
            </w:r>
            <w:proofErr w:type="spellStart"/>
            <w:r w:rsidRPr="003E374D">
              <w:rPr>
                <w:i/>
                <w:iCs/>
              </w:rPr>
              <w:t>NVMe</w:t>
            </w:r>
            <w:proofErr w:type="spellEnd"/>
            <w:r w:rsidRPr="003E374D">
              <w:rPr>
                <w:i/>
                <w:iCs/>
              </w:rPr>
              <w:t xml:space="preserve"> or SATA disk with a new one that is of equal or greater capacity.</w:t>
            </w:r>
          </w:p>
          <w:p w14:paraId="4C10D2FD" w14:textId="77777777" w:rsidR="001B6755" w:rsidRPr="003E374D" w:rsidRDefault="001B6755" w:rsidP="0032677B">
            <w:pPr>
              <w:pStyle w:val="CellBodyBullet"/>
              <w:numPr>
                <w:ilvl w:val="0"/>
                <w:numId w:val="32"/>
              </w:numPr>
              <w:rPr>
                <w:i/>
                <w:iCs/>
              </w:rPr>
            </w:pPr>
            <w:r w:rsidRPr="003E374D">
              <w:rPr>
                <w:i/>
                <w:iCs/>
              </w:rPr>
              <w:t>Turn on the user’s computer. During the system startup, boot to the system BIOS by pressing the appropriate key.</w:t>
            </w:r>
          </w:p>
          <w:p w14:paraId="3C7B21FB" w14:textId="466A2043" w:rsidR="001B6755" w:rsidRPr="003E374D" w:rsidRDefault="001B6755" w:rsidP="0032677B">
            <w:pPr>
              <w:pStyle w:val="CellBodyBullet"/>
              <w:numPr>
                <w:ilvl w:val="0"/>
                <w:numId w:val="32"/>
              </w:numPr>
              <w:rPr>
                <w:i/>
                <w:iCs/>
              </w:rPr>
            </w:pPr>
            <w:r w:rsidRPr="003E374D">
              <w:rPr>
                <w:i/>
                <w:iCs/>
              </w:rPr>
              <w:t>Once inside the BIOS, navigate to the VROC HII menu. This menu is displayed as Intel</w:t>
            </w:r>
            <w:r w:rsidR="009E1B98" w:rsidRPr="009E1B98">
              <w:rPr>
                <w:vertAlign w:val="superscript"/>
              </w:rPr>
              <w:t>®</w:t>
            </w:r>
            <w:r w:rsidR="00552ED6">
              <w:rPr>
                <w:vertAlign w:val="superscript"/>
              </w:rPr>
              <w:t xml:space="preserve"> </w:t>
            </w:r>
            <w:r w:rsidRPr="003E374D">
              <w:rPr>
                <w:i/>
                <w:iCs/>
              </w:rPr>
              <w:t xml:space="preserve">Virtual RAID on CPU for </w:t>
            </w:r>
            <w:proofErr w:type="spellStart"/>
            <w:r w:rsidRPr="003E374D">
              <w:rPr>
                <w:i/>
                <w:iCs/>
              </w:rPr>
              <w:t>NVMe</w:t>
            </w:r>
            <w:proofErr w:type="spellEnd"/>
            <w:r w:rsidRPr="003E374D">
              <w:rPr>
                <w:i/>
                <w:iCs/>
              </w:rPr>
              <w:t xml:space="preserve"> devices, and Intel</w:t>
            </w:r>
            <w:r w:rsidR="009E1B98" w:rsidRPr="009E1B98">
              <w:rPr>
                <w:vertAlign w:val="superscript"/>
              </w:rPr>
              <w:t>®</w:t>
            </w:r>
            <w:r w:rsidR="00552ED6">
              <w:rPr>
                <w:vertAlign w:val="superscript"/>
              </w:rPr>
              <w:t xml:space="preserve"> </w:t>
            </w:r>
            <w:r w:rsidRPr="003E374D">
              <w:rPr>
                <w:i/>
                <w:iCs/>
              </w:rPr>
              <w:t>VROC SATA/</w:t>
            </w:r>
            <w:proofErr w:type="spellStart"/>
            <w:r w:rsidRPr="003E374D">
              <w:rPr>
                <w:i/>
                <w:iCs/>
              </w:rPr>
              <w:t>sSATA</w:t>
            </w:r>
            <w:proofErr w:type="spellEnd"/>
            <w:r w:rsidRPr="003E374D">
              <w:rPr>
                <w:i/>
                <w:iCs/>
              </w:rPr>
              <w:t xml:space="preserve"> Controller for SATA devices and </w:t>
            </w:r>
            <w:proofErr w:type="spellStart"/>
            <w:r w:rsidRPr="003E374D">
              <w:rPr>
                <w:i/>
                <w:iCs/>
              </w:rPr>
              <w:t>sSATA</w:t>
            </w:r>
            <w:proofErr w:type="spellEnd"/>
            <w:r w:rsidRPr="003E374D">
              <w:rPr>
                <w:i/>
                <w:iCs/>
              </w:rPr>
              <w:t xml:space="preserve"> devices respectively.</w:t>
            </w:r>
          </w:p>
          <w:p w14:paraId="5AD36D81" w14:textId="77777777" w:rsidR="001B6755" w:rsidRPr="003E374D" w:rsidRDefault="001B6755" w:rsidP="0032677B">
            <w:pPr>
              <w:pStyle w:val="CellBodyBullet"/>
              <w:numPr>
                <w:ilvl w:val="0"/>
                <w:numId w:val="32"/>
              </w:numPr>
              <w:rPr>
                <w:i/>
                <w:iCs/>
              </w:rPr>
            </w:pPr>
            <w:r w:rsidRPr="003E374D">
              <w:rPr>
                <w:i/>
                <w:iCs/>
              </w:rPr>
              <w:t>Select the failed RAID5 volume. The user should see an option called “Delete”. Select this option using the up and down arrow keys and confirm deleting the volume when asked.</w:t>
            </w:r>
          </w:p>
          <w:p w14:paraId="7C1CC719" w14:textId="77777777" w:rsidR="001B6755" w:rsidRDefault="001B6755" w:rsidP="0032677B">
            <w:pPr>
              <w:pStyle w:val="CellBodyBullet"/>
              <w:numPr>
                <w:ilvl w:val="0"/>
                <w:numId w:val="32"/>
              </w:numPr>
              <w:rPr>
                <w:color w:val="000000" w:themeColor="text1"/>
                <w:szCs w:val="16"/>
              </w:rPr>
            </w:pPr>
            <w:r w:rsidRPr="003E374D">
              <w:rPr>
                <w:i/>
                <w:iCs/>
              </w:rPr>
              <w:t>Create a new RAID5 volume from the HII using the new disk and the old member disks that are still working.  If the failed disk was part of the system volume, the user will also need to reinstall the operating system.</w:t>
            </w:r>
          </w:p>
        </w:tc>
      </w:tr>
      <w:tr w:rsidR="00B90580" w14:paraId="493C3859" w14:textId="77777777" w:rsidTr="00542D71">
        <w:trPr>
          <w:jc w:val="center"/>
        </w:trPr>
        <w:tc>
          <w:tcPr>
            <w:tcW w:w="1700" w:type="dxa"/>
            <w:vAlign w:val="center"/>
          </w:tcPr>
          <w:p w14:paraId="4216766C" w14:textId="561CFC71" w:rsidR="00B90580" w:rsidRPr="003E374D" w:rsidRDefault="00B90580" w:rsidP="00B90580">
            <w:pPr>
              <w:pStyle w:val="CellBodyCenter"/>
            </w:pPr>
            <w:r w:rsidRPr="00BA4A59">
              <w:t>Two or more array disks are missing (with up to one disk failed)</w:t>
            </w:r>
          </w:p>
        </w:tc>
        <w:tc>
          <w:tcPr>
            <w:tcW w:w="6187" w:type="dxa"/>
          </w:tcPr>
          <w:p w14:paraId="310D515F" w14:textId="77777777" w:rsidR="00B90580" w:rsidRPr="00BA4A59" w:rsidRDefault="00B90580" w:rsidP="00B90580">
            <w:pPr>
              <w:pStyle w:val="CellBodyLeft"/>
            </w:pPr>
            <w:r w:rsidRPr="00BA4A59">
              <w:t xml:space="preserve">In most cases, the volume can be recovered successfully and any data on the volume will remain intact. However, the user must keep in mind the state of the array between becoming degraded (losing 1 disk only) and becoming failed (losing the second and all subsequent disks). </w:t>
            </w:r>
          </w:p>
          <w:p w14:paraId="66F76694" w14:textId="77777777" w:rsidR="00B90580" w:rsidRPr="00BA4A59" w:rsidRDefault="00B90580" w:rsidP="00B90580">
            <w:pPr>
              <w:pStyle w:val="CellBodyLeft"/>
            </w:pPr>
            <w:r w:rsidRPr="00BA4A59">
              <w:lastRenderedPageBreak/>
              <w:t xml:space="preserve">If the array has not been written </w:t>
            </w:r>
            <w:proofErr w:type="gramStart"/>
            <w:r w:rsidRPr="00BA4A59">
              <w:t>to</w:t>
            </w:r>
            <w:proofErr w:type="gramEnd"/>
            <w:r w:rsidRPr="00BA4A59">
              <w:t xml:space="preserve"> after it originally became degraded, the user can follow the procedure outlined below for resetting the array to normal to recover the array and the data:</w:t>
            </w:r>
          </w:p>
          <w:p w14:paraId="3C271707" w14:textId="77777777" w:rsidR="00B90580" w:rsidRPr="00BA4A59" w:rsidRDefault="00B90580" w:rsidP="0032677B">
            <w:pPr>
              <w:pStyle w:val="CellBodyBullet"/>
              <w:numPr>
                <w:ilvl w:val="0"/>
                <w:numId w:val="33"/>
              </w:numPr>
              <w:rPr>
                <w:i/>
                <w:iCs/>
              </w:rPr>
            </w:pPr>
            <w:r w:rsidRPr="00BA4A59">
              <w:rPr>
                <w:i/>
                <w:iCs/>
              </w:rPr>
              <w:t>Power off the user’s computer and reconnect the missing disk.</w:t>
            </w:r>
          </w:p>
          <w:p w14:paraId="42AB4A86" w14:textId="77777777" w:rsidR="00B90580" w:rsidRPr="00BA4A59" w:rsidRDefault="00B90580" w:rsidP="0032677B">
            <w:pPr>
              <w:pStyle w:val="CellBodyBullet"/>
              <w:numPr>
                <w:ilvl w:val="0"/>
                <w:numId w:val="33"/>
              </w:numPr>
              <w:rPr>
                <w:i/>
                <w:iCs/>
              </w:rPr>
            </w:pPr>
            <w:r w:rsidRPr="00BA4A59">
              <w:rPr>
                <w:i/>
                <w:iCs/>
              </w:rPr>
              <w:t>Turn on the user’s computer. During the system startup, boot to the system BIOS by pressing the appropriate key.</w:t>
            </w:r>
          </w:p>
          <w:p w14:paraId="4056CE7F" w14:textId="0C47D520" w:rsidR="00B90580" w:rsidRPr="00BA4A59" w:rsidRDefault="00B90580" w:rsidP="0032677B">
            <w:pPr>
              <w:pStyle w:val="CellBodyBullet"/>
              <w:numPr>
                <w:ilvl w:val="0"/>
                <w:numId w:val="33"/>
              </w:numPr>
              <w:rPr>
                <w:i/>
                <w:iCs/>
              </w:rPr>
            </w:pPr>
            <w:r w:rsidRPr="00BA4A59">
              <w:rPr>
                <w:i/>
                <w:iCs/>
              </w:rPr>
              <w:t>Once inside the BIOS, navigate to the VROC HII menu. This menu is displayed as Intel</w:t>
            </w:r>
            <w:r w:rsidR="009E1B98" w:rsidRPr="009E1B98">
              <w:rPr>
                <w:vertAlign w:val="superscript"/>
              </w:rPr>
              <w:t>®</w:t>
            </w:r>
            <w:r>
              <w:rPr>
                <w:vertAlign w:val="superscript"/>
              </w:rPr>
              <w:t xml:space="preserve"> </w:t>
            </w:r>
            <w:r w:rsidRPr="00BA4A59">
              <w:rPr>
                <w:i/>
                <w:iCs/>
              </w:rPr>
              <w:t xml:space="preserve">Virtual RAID on CPU for </w:t>
            </w:r>
            <w:proofErr w:type="spellStart"/>
            <w:r w:rsidRPr="00BA4A59">
              <w:rPr>
                <w:i/>
                <w:iCs/>
              </w:rPr>
              <w:t>NVMe</w:t>
            </w:r>
            <w:proofErr w:type="spellEnd"/>
            <w:r w:rsidRPr="00BA4A59">
              <w:rPr>
                <w:i/>
                <w:iCs/>
              </w:rPr>
              <w:t xml:space="preserve"> devices, and Intel</w:t>
            </w:r>
            <w:r w:rsidR="009E1B98" w:rsidRPr="009E1B98">
              <w:rPr>
                <w:vertAlign w:val="superscript"/>
              </w:rPr>
              <w:t>®</w:t>
            </w:r>
            <w:r>
              <w:rPr>
                <w:vertAlign w:val="superscript"/>
              </w:rPr>
              <w:t xml:space="preserve"> </w:t>
            </w:r>
            <w:r w:rsidRPr="00BA4A59">
              <w:rPr>
                <w:i/>
                <w:iCs/>
              </w:rPr>
              <w:t>VROC SATA/</w:t>
            </w:r>
            <w:proofErr w:type="spellStart"/>
            <w:r w:rsidRPr="00BA4A59">
              <w:rPr>
                <w:i/>
                <w:iCs/>
              </w:rPr>
              <w:t>sSATA</w:t>
            </w:r>
            <w:proofErr w:type="spellEnd"/>
            <w:r w:rsidRPr="00BA4A59">
              <w:rPr>
                <w:i/>
                <w:iCs/>
              </w:rPr>
              <w:t xml:space="preserve"> Controller for SATA devices and </w:t>
            </w:r>
            <w:proofErr w:type="spellStart"/>
            <w:r w:rsidRPr="00BA4A59">
              <w:rPr>
                <w:i/>
                <w:iCs/>
              </w:rPr>
              <w:t>sSATA</w:t>
            </w:r>
            <w:proofErr w:type="spellEnd"/>
            <w:r w:rsidRPr="00BA4A59">
              <w:rPr>
                <w:i/>
                <w:iCs/>
              </w:rPr>
              <w:t xml:space="preserve"> devices respectively.</w:t>
            </w:r>
          </w:p>
          <w:p w14:paraId="5D3CB37B" w14:textId="77777777" w:rsidR="00B90580" w:rsidRPr="00BA4A59" w:rsidRDefault="00B90580" w:rsidP="0032677B">
            <w:pPr>
              <w:pStyle w:val="CellBodyBullet"/>
              <w:numPr>
                <w:ilvl w:val="0"/>
                <w:numId w:val="33"/>
              </w:numPr>
              <w:rPr>
                <w:i/>
                <w:iCs/>
              </w:rPr>
            </w:pPr>
            <w:r w:rsidRPr="00BA4A59">
              <w:rPr>
                <w:i/>
                <w:iCs/>
              </w:rPr>
              <w:t>Select the failed RAID5 volume inside the appropriate HII menu.</w:t>
            </w:r>
          </w:p>
          <w:p w14:paraId="7CBE4B40" w14:textId="77777777" w:rsidR="00B90580" w:rsidRPr="00BA4A59" w:rsidRDefault="00B90580" w:rsidP="0032677B">
            <w:pPr>
              <w:pStyle w:val="CellBodyBullet"/>
              <w:numPr>
                <w:ilvl w:val="0"/>
                <w:numId w:val="33"/>
              </w:numPr>
              <w:rPr>
                <w:i/>
                <w:iCs/>
              </w:rPr>
            </w:pPr>
            <w:r w:rsidRPr="00BA4A59">
              <w:rPr>
                <w:i/>
                <w:iCs/>
              </w:rPr>
              <w:t xml:space="preserve">The user should see an option called “Reset </w:t>
            </w:r>
            <w:proofErr w:type="gramStart"/>
            <w:r w:rsidRPr="00BA4A59">
              <w:rPr>
                <w:i/>
                <w:iCs/>
              </w:rPr>
              <w:t>to</w:t>
            </w:r>
            <w:proofErr w:type="gramEnd"/>
            <w:r w:rsidRPr="00BA4A59">
              <w:rPr>
                <w:i/>
                <w:iCs/>
              </w:rPr>
              <w:t xml:space="preserve"> Normal”. Select this option.</w:t>
            </w:r>
          </w:p>
          <w:p w14:paraId="2B59C0BA" w14:textId="77777777" w:rsidR="00B90580" w:rsidRPr="00BA4A59" w:rsidRDefault="00B90580" w:rsidP="0032677B">
            <w:pPr>
              <w:pStyle w:val="CellBodyBullet"/>
              <w:numPr>
                <w:ilvl w:val="0"/>
                <w:numId w:val="33"/>
              </w:numPr>
              <w:rPr>
                <w:i/>
                <w:iCs/>
              </w:rPr>
            </w:pPr>
            <w:r w:rsidRPr="00BA4A59">
              <w:rPr>
                <w:i/>
                <w:iCs/>
              </w:rPr>
              <w:t>Confirm resetting the volume to Normal.</w:t>
            </w:r>
          </w:p>
          <w:p w14:paraId="2D435765" w14:textId="77777777" w:rsidR="00B90580" w:rsidRPr="00BA4A59" w:rsidRDefault="00B90580" w:rsidP="0032677B">
            <w:pPr>
              <w:pStyle w:val="CellBodyBullet"/>
              <w:numPr>
                <w:ilvl w:val="0"/>
                <w:numId w:val="33"/>
              </w:numPr>
              <w:rPr>
                <w:i/>
                <w:iCs/>
              </w:rPr>
            </w:pPr>
            <w:r w:rsidRPr="00BA4A59">
              <w:rPr>
                <w:i/>
                <w:iCs/>
              </w:rPr>
              <w:t>Exit the HII and re-enter the HII. Confirm that the previously failed RAID5 volume now shows “Normal” status.</w:t>
            </w:r>
          </w:p>
          <w:p w14:paraId="0B7C7D89" w14:textId="77777777" w:rsidR="00B90580" w:rsidRPr="00BA4A59" w:rsidRDefault="00B90580" w:rsidP="00B90580">
            <w:pPr>
              <w:pStyle w:val="CellBodyLeft"/>
            </w:pPr>
            <w:r w:rsidRPr="00BA4A59">
              <w:t xml:space="preserve">If the array has been </w:t>
            </w:r>
            <w:proofErr w:type="gramStart"/>
            <w:r w:rsidRPr="00BA4A59">
              <w:t>written to</w:t>
            </w:r>
            <w:proofErr w:type="gramEnd"/>
            <w:r w:rsidRPr="00BA4A59">
              <w:t xml:space="preserve"> after the first disk became missing and before the second and subsequent disks became missing, but all disks still work (and their metadata remains unchanged from the point of removal), the user can follow the below procedure to restore the RAID5 to normal without losing data:</w:t>
            </w:r>
          </w:p>
          <w:p w14:paraId="41E89AF4" w14:textId="77777777" w:rsidR="00B90580" w:rsidRPr="00BA4A59" w:rsidRDefault="00B90580" w:rsidP="0032677B">
            <w:pPr>
              <w:pStyle w:val="CellBodyBullet"/>
              <w:numPr>
                <w:ilvl w:val="0"/>
                <w:numId w:val="34"/>
              </w:numPr>
              <w:rPr>
                <w:i/>
                <w:iCs/>
              </w:rPr>
            </w:pPr>
            <w:r w:rsidRPr="00BA4A59">
              <w:rPr>
                <w:i/>
                <w:iCs/>
              </w:rPr>
              <w:t>Power off the user’s computer. Replace any missing disks in their original location if possible.</w:t>
            </w:r>
          </w:p>
          <w:p w14:paraId="138D6699" w14:textId="77777777" w:rsidR="00B90580" w:rsidRPr="00BA4A59" w:rsidRDefault="00B90580" w:rsidP="0032677B">
            <w:pPr>
              <w:pStyle w:val="CellBodyBullet"/>
              <w:numPr>
                <w:ilvl w:val="0"/>
                <w:numId w:val="34"/>
              </w:numPr>
              <w:rPr>
                <w:i/>
                <w:iCs/>
              </w:rPr>
            </w:pPr>
            <w:r w:rsidRPr="00BA4A59">
              <w:rPr>
                <w:i/>
                <w:iCs/>
              </w:rPr>
              <w:t>Turn on the user’s computer. During the system startup, boot to the system BIOS by pressing the appropriate key.</w:t>
            </w:r>
          </w:p>
          <w:p w14:paraId="32A5BAE6" w14:textId="6A41A74D" w:rsidR="00B90580" w:rsidRPr="00BA4A59" w:rsidRDefault="00B90580" w:rsidP="0032677B">
            <w:pPr>
              <w:pStyle w:val="CellBodyBullet"/>
              <w:numPr>
                <w:ilvl w:val="0"/>
                <w:numId w:val="34"/>
              </w:numPr>
              <w:rPr>
                <w:i/>
                <w:iCs/>
              </w:rPr>
            </w:pPr>
            <w:r w:rsidRPr="00BA4A59">
              <w:rPr>
                <w:i/>
                <w:iCs/>
              </w:rPr>
              <w:t>Once inside the BIOS, navigate to the VROC HII menu. This menu is displayed as Intel</w:t>
            </w:r>
            <w:r w:rsidR="009E1B98" w:rsidRPr="009E1B98">
              <w:rPr>
                <w:vertAlign w:val="superscript"/>
              </w:rPr>
              <w:t>®</w:t>
            </w:r>
            <w:r>
              <w:rPr>
                <w:vertAlign w:val="superscript"/>
              </w:rPr>
              <w:t xml:space="preserve"> </w:t>
            </w:r>
            <w:r w:rsidRPr="00BA4A59">
              <w:rPr>
                <w:i/>
                <w:iCs/>
              </w:rPr>
              <w:t xml:space="preserve">Virtual RAID on CPU for </w:t>
            </w:r>
            <w:proofErr w:type="spellStart"/>
            <w:r w:rsidRPr="00BA4A59">
              <w:rPr>
                <w:i/>
                <w:iCs/>
              </w:rPr>
              <w:t>NVMe</w:t>
            </w:r>
            <w:proofErr w:type="spellEnd"/>
            <w:r w:rsidRPr="00BA4A59">
              <w:rPr>
                <w:i/>
                <w:iCs/>
              </w:rPr>
              <w:t xml:space="preserve"> devices, and Intel</w:t>
            </w:r>
            <w:r w:rsidR="009E1B98" w:rsidRPr="009E1B98">
              <w:rPr>
                <w:vertAlign w:val="superscript"/>
              </w:rPr>
              <w:t>®</w:t>
            </w:r>
            <w:r>
              <w:rPr>
                <w:vertAlign w:val="superscript"/>
              </w:rPr>
              <w:t xml:space="preserve"> </w:t>
            </w:r>
            <w:r w:rsidRPr="00BA4A59">
              <w:rPr>
                <w:i/>
                <w:iCs/>
              </w:rPr>
              <w:t>VROC SATA/</w:t>
            </w:r>
            <w:proofErr w:type="spellStart"/>
            <w:r w:rsidRPr="00BA4A59">
              <w:rPr>
                <w:i/>
                <w:iCs/>
              </w:rPr>
              <w:t>sSATA</w:t>
            </w:r>
            <w:proofErr w:type="spellEnd"/>
            <w:r w:rsidRPr="00BA4A59">
              <w:rPr>
                <w:i/>
                <w:iCs/>
              </w:rPr>
              <w:t xml:space="preserve"> Controller for SATA devices and </w:t>
            </w:r>
            <w:proofErr w:type="spellStart"/>
            <w:r w:rsidRPr="00BA4A59">
              <w:rPr>
                <w:i/>
                <w:iCs/>
              </w:rPr>
              <w:t>sSATA</w:t>
            </w:r>
            <w:proofErr w:type="spellEnd"/>
            <w:r w:rsidRPr="00BA4A59">
              <w:rPr>
                <w:i/>
                <w:iCs/>
              </w:rPr>
              <w:t xml:space="preserve"> devices respectively.</w:t>
            </w:r>
          </w:p>
          <w:p w14:paraId="1AFFCFB1" w14:textId="77777777" w:rsidR="00B90580" w:rsidRPr="00BA4A59" w:rsidRDefault="00B90580" w:rsidP="0032677B">
            <w:pPr>
              <w:pStyle w:val="CellBodyBullet"/>
              <w:numPr>
                <w:ilvl w:val="0"/>
                <w:numId w:val="34"/>
              </w:numPr>
              <w:rPr>
                <w:i/>
                <w:iCs/>
              </w:rPr>
            </w:pPr>
            <w:r w:rsidRPr="00BA4A59">
              <w:rPr>
                <w:i/>
                <w:iCs/>
              </w:rPr>
              <w:t>Select the failed RAID5 volume. The user should see an option called “Reset to Degraded”. Select this option using the up and down arrow keys.</w:t>
            </w:r>
          </w:p>
          <w:p w14:paraId="62CF6D60" w14:textId="77777777" w:rsidR="00B90580" w:rsidRPr="00BA4A59" w:rsidRDefault="00B90580" w:rsidP="0032677B">
            <w:pPr>
              <w:pStyle w:val="CellBodyBullet"/>
              <w:numPr>
                <w:ilvl w:val="0"/>
                <w:numId w:val="34"/>
              </w:numPr>
              <w:rPr>
                <w:i/>
                <w:iCs/>
              </w:rPr>
            </w:pPr>
            <w:r w:rsidRPr="00BA4A59">
              <w:rPr>
                <w:i/>
                <w:iCs/>
              </w:rPr>
              <w:t>The user will be presented with a menu to select the disks they wish to include in the degraded array. The disks to include in this array are the disks that were included in the originally degraded array. The user should select every disk from the original normal array besides the first disk that was removed from the system.</w:t>
            </w:r>
          </w:p>
          <w:p w14:paraId="4AA3DEEE" w14:textId="77777777" w:rsidR="00B90580" w:rsidRPr="00BA4A59" w:rsidRDefault="00B90580" w:rsidP="0032677B">
            <w:pPr>
              <w:pStyle w:val="CellBodyBullet"/>
              <w:numPr>
                <w:ilvl w:val="0"/>
                <w:numId w:val="34"/>
              </w:numPr>
              <w:rPr>
                <w:i/>
                <w:iCs/>
              </w:rPr>
            </w:pPr>
            <w:r w:rsidRPr="00BA4A59">
              <w:rPr>
                <w:i/>
                <w:iCs/>
              </w:rPr>
              <w:t>The system will detect that the first missing disk is now present and will begin rebuilding the RAID5 to that disk from the metadata on the disks the user chose to include in the degraded array when it was reset to degraded. The array status will change to “Rebuilding”.</w:t>
            </w:r>
          </w:p>
          <w:p w14:paraId="0BAC2F40" w14:textId="77777777" w:rsidR="00B90580" w:rsidRPr="00BA4A59" w:rsidRDefault="00B90580" w:rsidP="0032677B">
            <w:pPr>
              <w:pStyle w:val="CellBodyBullet"/>
              <w:numPr>
                <w:ilvl w:val="0"/>
                <w:numId w:val="34"/>
              </w:numPr>
              <w:rPr>
                <w:i/>
                <w:iCs/>
              </w:rPr>
            </w:pPr>
            <w:r w:rsidRPr="00BA4A59">
              <w:rPr>
                <w:i/>
                <w:iCs/>
              </w:rPr>
              <w:t xml:space="preserve">After the </w:t>
            </w:r>
            <w:proofErr w:type="gramStart"/>
            <w:r w:rsidRPr="00BA4A59">
              <w:rPr>
                <w:i/>
                <w:iCs/>
              </w:rPr>
              <w:t>rebuild</w:t>
            </w:r>
            <w:proofErr w:type="gramEnd"/>
            <w:r w:rsidRPr="00BA4A59">
              <w:rPr>
                <w:i/>
                <w:iCs/>
              </w:rPr>
              <w:t xml:space="preserve"> process the data should be recovered. The array status will change to “Normal”.</w:t>
            </w:r>
          </w:p>
          <w:p w14:paraId="19D6E91E" w14:textId="77777777" w:rsidR="00B90580" w:rsidRPr="00BA4A59" w:rsidRDefault="00B90580" w:rsidP="00B90580">
            <w:pPr>
              <w:pStyle w:val="CellBodyLeft"/>
            </w:pPr>
            <w:r w:rsidRPr="00BA4A59">
              <w:t>If up to 1 disk has failed, and any number of other disks were subsequently removed from the system (and the working disks’ metadata remains unchanged from the point of removal) the user can follow the below procedure to restore the RAID5 to normal without losing data:</w:t>
            </w:r>
          </w:p>
          <w:p w14:paraId="64B9E47C" w14:textId="77777777" w:rsidR="00B90580" w:rsidRPr="00924FC3" w:rsidRDefault="00B90580" w:rsidP="0032677B">
            <w:pPr>
              <w:pStyle w:val="NotesTableNumberedList"/>
              <w:rPr>
                <w:i/>
                <w:iCs/>
              </w:rPr>
            </w:pPr>
            <w:r w:rsidRPr="00924FC3">
              <w:rPr>
                <w:i/>
                <w:iCs/>
              </w:rPr>
              <w:t>Power off the user’s computer. Replace any missing disks in their original location if possible. Replace the failed disk with a new disk that is the same size or larger as the failed disk.</w:t>
            </w:r>
          </w:p>
          <w:p w14:paraId="4A7F58EA" w14:textId="77777777" w:rsidR="00B90580" w:rsidRPr="00BA4A59" w:rsidRDefault="00B90580" w:rsidP="0032677B">
            <w:pPr>
              <w:pStyle w:val="NotesTableNumberedList"/>
              <w:rPr>
                <w:i/>
                <w:iCs/>
              </w:rPr>
            </w:pPr>
            <w:r w:rsidRPr="000E6A59">
              <w:rPr>
                <w:i/>
                <w:iCs/>
              </w:rPr>
              <w:t>Turn on the user’s computer. During the</w:t>
            </w:r>
            <w:r w:rsidRPr="00BA4A59">
              <w:rPr>
                <w:i/>
                <w:iCs/>
              </w:rPr>
              <w:t xml:space="preserve"> system startup, boot to the system BIOS by pressing the appropriate key.</w:t>
            </w:r>
          </w:p>
          <w:p w14:paraId="1282EA1E" w14:textId="29140F48" w:rsidR="00B90580" w:rsidRPr="00BA4A59" w:rsidRDefault="00B90580" w:rsidP="0032677B">
            <w:pPr>
              <w:pStyle w:val="NotesTableNumberedList"/>
              <w:rPr>
                <w:i/>
                <w:iCs/>
              </w:rPr>
            </w:pPr>
            <w:r w:rsidRPr="00BA4A59">
              <w:rPr>
                <w:i/>
                <w:iCs/>
              </w:rPr>
              <w:t>Once inside the BIOS, navigate to the VROC HII menu. This menu is displayed as Intel</w:t>
            </w:r>
            <w:r w:rsidR="009E1B98" w:rsidRPr="009E1B98">
              <w:rPr>
                <w:vertAlign w:val="superscript"/>
              </w:rPr>
              <w:t>®</w:t>
            </w:r>
            <w:r>
              <w:rPr>
                <w:vertAlign w:val="superscript"/>
              </w:rPr>
              <w:t xml:space="preserve"> </w:t>
            </w:r>
            <w:r w:rsidRPr="00BA4A59">
              <w:rPr>
                <w:i/>
                <w:iCs/>
              </w:rPr>
              <w:t xml:space="preserve">Virtual RAID on CPU for </w:t>
            </w:r>
            <w:proofErr w:type="spellStart"/>
            <w:r w:rsidRPr="00BA4A59">
              <w:rPr>
                <w:i/>
                <w:iCs/>
              </w:rPr>
              <w:t>NVMe</w:t>
            </w:r>
            <w:proofErr w:type="spellEnd"/>
            <w:r w:rsidRPr="00BA4A59">
              <w:rPr>
                <w:i/>
                <w:iCs/>
              </w:rPr>
              <w:t xml:space="preserve"> </w:t>
            </w:r>
            <w:r w:rsidRPr="00BA4A59">
              <w:rPr>
                <w:i/>
                <w:iCs/>
              </w:rPr>
              <w:lastRenderedPageBreak/>
              <w:t>devices, and Intel</w:t>
            </w:r>
            <w:r w:rsidR="009E1B98" w:rsidRPr="009E1B98">
              <w:rPr>
                <w:vertAlign w:val="superscript"/>
              </w:rPr>
              <w:t>®</w:t>
            </w:r>
            <w:r w:rsidRPr="00BA4A59">
              <w:rPr>
                <w:i/>
                <w:iCs/>
              </w:rPr>
              <w:t xml:space="preserve"> VROC SATA/</w:t>
            </w:r>
            <w:proofErr w:type="spellStart"/>
            <w:r w:rsidRPr="00BA4A59">
              <w:rPr>
                <w:i/>
                <w:iCs/>
              </w:rPr>
              <w:t>sSATA</w:t>
            </w:r>
            <w:proofErr w:type="spellEnd"/>
            <w:r w:rsidRPr="00BA4A59">
              <w:rPr>
                <w:i/>
                <w:iCs/>
              </w:rPr>
              <w:t xml:space="preserve"> Controller for SATA devices and </w:t>
            </w:r>
            <w:proofErr w:type="spellStart"/>
            <w:r w:rsidRPr="00BA4A59">
              <w:rPr>
                <w:i/>
                <w:iCs/>
              </w:rPr>
              <w:t>sSATA</w:t>
            </w:r>
            <w:proofErr w:type="spellEnd"/>
            <w:r w:rsidRPr="00BA4A59">
              <w:rPr>
                <w:i/>
                <w:iCs/>
              </w:rPr>
              <w:t xml:space="preserve"> devices respectively.</w:t>
            </w:r>
          </w:p>
          <w:p w14:paraId="435C43F6" w14:textId="77777777" w:rsidR="00B90580" w:rsidRPr="00BA4A59" w:rsidRDefault="00B90580" w:rsidP="0032677B">
            <w:pPr>
              <w:pStyle w:val="NotesTableNumberedList"/>
              <w:rPr>
                <w:i/>
                <w:iCs/>
              </w:rPr>
            </w:pPr>
            <w:r w:rsidRPr="00BA4A59">
              <w:rPr>
                <w:i/>
                <w:iCs/>
              </w:rPr>
              <w:t>Select the failed RAID5 volume. The user should see an option called “Reset to Degraded”. Select this option using the up and down arrow keys.</w:t>
            </w:r>
          </w:p>
          <w:p w14:paraId="45A7FDA6" w14:textId="77777777" w:rsidR="00B90580" w:rsidRPr="00BA4A59" w:rsidRDefault="00B90580" w:rsidP="0032677B">
            <w:pPr>
              <w:pStyle w:val="NotesTableNumberedList"/>
              <w:rPr>
                <w:i/>
                <w:iCs/>
              </w:rPr>
            </w:pPr>
            <w:r w:rsidRPr="00BA4A59">
              <w:rPr>
                <w:i/>
                <w:iCs/>
              </w:rPr>
              <w:t>The user will be presented with a menu to select the disks they wish to include in the degraded volume. The disks to include in this volume are the disks that were included in the originally degraded volume. The user should select every working disk from the original volume. Confirm “Reset to Degraded” when asked. The volume status will change to “Degraded”.</w:t>
            </w:r>
          </w:p>
          <w:p w14:paraId="58BA9581" w14:textId="77777777" w:rsidR="00B90580" w:rsidRPr="00BA4A59" w:rsidRDefault="00B90580" w:rsidP="0032677B">
            <w:pPr>
              <w:pStyle w:val="NotesTableNumberedList"/>
              <w:rPr>
                <w:i/>
                <w:iCs/>
              </w:rPr>
            </w:pPr>
            <w:r w:rsidRPr="00BA4A59">
              <w:rPr>
                <w:i/>
                <w:iCs/>
              </w:rPr>
              <w:t>Now, the user will leave the HII menu and re-enter the HII. There should be a new option called “Rebuild” under the now degraded RAID5 volume.</w:t>
            </w:r>
          </w:p>
          <w:p w14:paraId="09066BA7" w14:textId="05AE2D46" w:rsidR="00B90580" w:rsidRDefault="00B90580" w:rsidP="0032677B">
            <w:pPr>
              <w:pStyle w:val="NotesTableNumberedList"/>
              <w:rPr>
                <w:i/>
                <w:iCs/>
              </w:rPr>
            </w:pPr>
            <w:r w:rsidRPr="00BA4A59">
              <w:rPr>
                <w:i/>
                <w:iCs/>
              </w:rPr>
              <w:t xml:space="preserve">Select the “Rebuild” option, and the user is presented with a menu containing </w:t>
            </w:r>
            <w:proofErr w:type="gramStart"/>
            <w:r w:rsidRPr="00BA4A59">
              <w:rPr>
                <w:i/>
                <w:iCs/>
              </w:rPr>
              <w:t>all of</w:t>
            </w:r>
            <w:proofErr w:type="gramEnd"/>
            <w:r w:rsidRPr="00BA4A59">
              <w:rPr>
                <w:i/>
                <w:iCs/>
              </w:rPr>
              <w:t xml:space="preserve"> the non-RAID disks on the system that are managed by VMD. Select the new disk and confirm the </w:t>
            </w:r>
            <w:proofErr w:type="gramStart"/>
            <w:r w:rsidRPr="00BA4A59">
              <w:rPr>
                <w:i/>
                <w:iCs/>
              </w:rPr>
              <w:t>rebuild</w:t>
            </w:r>
            <w:proofErr w:type="gramEnd"/>
            <w:r w:rsidRPr="00BA4A59">
              <w:rPr>
                <w:i/>
                <w:iCs/>
              </w:rPr>
              <w:t xml:space="preserve"> process when asked. The RAID5 volume will begin rebuilding the data on the working member disks to the newly inserted disk. The volume status will change to “Rebuilding”.</w:t>
            </w:r>
          </w:p>
          <w:p w14:paraId="72C9F801" w14:textId="565CADD3" w:rsidR="00B90580" w:rsidRPr="00B90580" w:rsidRDefault="00B90580" w:rsidP="0032677B">
            <w:pPr>
              <w:pStyle w:val="NotesTableNumberedList"/>
              <w:rPr>
                <w:i/>
                <w:iCs/>
              </w:rPr>
            </w:pPr>
            <w:r w:rsidRPr="00B90580">
              <w:rPr>
                <w:i/>
                <w:iCs/>
              </w:rPr>
              <w:t xml:space="preserve">After the </w:t>
            </w:r>
            <w:proofErr w:type="gramStart"/>
            <w:r w:rsidRPr="00B90580">
              <w:rPr>
                <w:i/>
                <w:iCs/>
              </w:rPr>
              <w:t>rebuild</w:t>
            </w:r>
            <w:proofErr w:type="gramEnd"/>
            <w:r w:rsidRPr="00B90580">
              <w:rPr>
                <w:i/>
                <w:iCs/>
              </w:rPr>
              <w:t xml:space="preserve"> process the data should be recovered. The volume status will change to “Normal”.</w:t>
            </w:r>
          </w:p>
        </w:tc>
      </w:tr>
      <w:tr w:rsidR="00B90580" w14:paraId="5299CB6A" w14:textId="77777777" w:rsidTr="00033118">
        <w:trPr>
          <w:jc w:val="center"/>
        </w:trPr>
        <w:tc>
          <w:tcPr>
            <w:tcW w:w="7887" w:type="dxa"/>
            <w:gridSpan w:val="2"/>
          </w:tcPr>
          <w:p w14:paraId="776DDFD6" w14:textId="77777777" w:rsidR="00B90580" w:rsidRPr="00BA4A59" w:rsidRDefault="00B90580" w:rsidP="00B90580">
            <w:pPr>
              <w:pStyle w:val="CellBodyLeft"/>
              <w:spacing w:line="240" w:lineRule="auto"/>
              <w:ind w:left="0" w:right="14"/>
              <w:rPr>
                <w:b/>
                <w:bCs/>
              </w:rPr>
            </w:pPr>
            <w:r>
              <w:rPr>
                <w:b/>
                <w:bCs/>
              </w:rPr>
              <w:lastRenderedPageBreak/>
              <w:t>R</w:t>
            </w:r>
            <w:r w:rsidRPr="00BA4A59">
              <w:rPr>
                <w:b/>
                <w:bCs/>
              </w:rPr>
              <w:t>AID 10</w:t>
            </w:r>
          </w:p>
          <w:p w14:paraId="5DD5152A" w14:textId="4D311E16" w:rsidR="00B90580" w:rsidRPr="00BA4A59" w:rsidRDefault="00B90580" w:rsidP="00B90580">
            <w:pPr>
              <w:pStyle w:val="CellBodyLeft"/>
            </w:pPr>
            <w:r w:rsidRPr="00BA4A59">
              <w:t>A RAID 10 volume is reported as failed when two adjacent members are disconnected or have failed, or when three or four of its members are disconnected or have failed.</w:t>
            </w:r>
          </w:p>
        </w:tc>
      </w:tr>
      <w:tr w:rsidR="00CD11EA" w14:paraId="792AAE4E" w14:textId="77777777" w:rsidTr="00033118">
        <w:trPr>
          <w:jc w:val="center"/>
        </w:trPr>
        <w:tc>
          <w:tcPr>
            <w:tcW w:w="1700" w:type="dxa"/>
          </w:tcPr>
          <w:p w14:paraId="421579FA" w14:textId="57C7F1AD" w:rsidR="00CD11EA" w:rsidRPr="00BA4A59" w:rsidRDefault="00CD11EA" w:rsidP="00CD11EA">
            <w:pPr>
              <w:pStyle w:val="CellHeadingCenter"/>
            </w:pPr>
            <w:r w:rsidRPr="00BA4A59">
              <w:t>Cause</w:t>
            </w:r>
          </w:p>
        </w:tc>
        <w:tc>
          <w:tcPr>
            <w:tcW w:w="6187" w:type="dxa"/>
          </w:tcPr>
          <w:p w14:paraId="4CF54A28" w14:textId="2C8F55A3" w:rsidR="00CD11EA" w:rsidRPr="00BA4A59" w:rsidRDefault="00CD11EA" w:rsidP="00CD11EA">
            <w:pPr>
              <w:pStyle w:val="CellHeadingCenter"/>
            </w:pPr>
            <w:r w:rsidRPr="00BA4A59">
              <w:t>Solution</w:t>
            </w:r>
          </w:p>
        </w:tc>
      </w:tr>
      <w:tr w:rsidR="00CD11EA" w14:paraId="07E2AFF3" w14:textId="77777777" w:rsidTr="00033118">
        <w:trPr>
          <w:jc w:val="center"/>
        </w:trPr>
        <w:tc>
          <w:tcPr>
            <w:tcW w:w="1700" w:type="dxa"/>
            <w:vAlign w:val="center"/>
          </w:tcPr>
          <w:p w14:paraId="3AF2C9E8" w14:textId="3CFB8C2E" w:rsidR="00CD11EA" w:rsidRPr="00BA4A59" w:rsidRDefault="00CD11EA" w:rsidP="00CD11EA">
            <w:pPr>
              <w:pStyle w:val="CellBodyCenter"/>
            </w:pPr>
            <w:r w:rsidRPr="00BA4A59">
              <w:t>Two adjacent array disks missing (visual inspection)</w:t>
            </w:r>
          </w:p>
        </w:tc>
        <w:tc>
          <w:tcPr>
            <w:tcW w:w="6187" w:type="dxa"/>
          </w:tcPr>
          <w:p w14:paraId="193D9FF3" w14:textId="77777777" w:rsidR="00CD11EA" w:rsidRPr="00BA4A59" w:rsidRDefault="00CD11EA" w:rsidP="00CD11EA">
            <w:pPr>
              <w:pStyle w:val="CellBodyLeft"/>
            </w:pPr>
            <w:r w:rsidRPr="00BA4A59">
              <w:t xml:space="preserve">In most cases, the volume can be recovered successfully and any data on the volume will remain intact. However, the user must keep in mind the state of the array between becoming degraded (losing 1 disk only) and becoming failed (losing the second disk). </w:t>
            </w:r>
          </w:p>
          <w:p w14:paraId="6C2DDB95" w14:textId="77777777" w:rsidR="00CD11EA" w:rsidRPr="00BA4A59" w:rsidRDefault="00CD11EA" w:rsidP="00CD11EA">
            <w:pPr>
              <w:pStyle w:val="CellBodyLeft"/>
            </w:pPr>
            <w:r w:rsidRPr="00BA4A59">
              <w:t xml:space="preserve">If the array has not been written </w:t>
            </w:r>
            <w:proofErr w:type="gramStart"/>
            <w:r w:rsidRPr="00BA4A59">
              <w:t>to</w:t>
            </w:r>
            <w:proofErr w:type="gramEnd"/>
            <w:r w:rsidRPr="00BA4A59">
              <w:t xml:space="preserve"> after it originally became degraded, the user can follow the procedure outlined below for resetting the array to normal to recover the array and the data:</w:t>
            </w:r>
          </w:p>
          <w:p w14:paraId="364DC6B6" w14:textId="77777777" w:rsidR="00CD11EA" w:rsidRPr="0038173E" w:rsidRDefault="00CD11EA" w:rsidP="0032677B">
            <w:pPr>
              <w:pStyle w:val="CellBodyBullet"/>
              <w:numPr>
                <w:ilvl w:val="0"/>
                <w:numId w:val="35"/>
              </w:numPr>
              <w:rPr>
                <w:i/>
                <w:iCs/>
              </w:rPr>
            </w:pPr>
            <w:r w:rsidRPr="0038173E">
              <w:rPr>
                <w:i/>
                <w:iCs/>
              </w:rPr>
              <w:t>Power off the user’s computer and reconnect the missing disk.</w:t>
            </w:r>
          </w:p>
          <w:p w14:paraId="60CCF707" w14:textId="77777777" w:rsidR="00CD11EA" w:rsidRPr="0038173E" w:rsidRDefault="00CD11EA" w:rsidP="0032677B">
            <w:pPr>
              <w:pStyle w:val="CellBodyBullet"/>
              <w:numPr>
                <w:ilvl w:val="0"/>
                <w:numId w:val="35"/>
              </w:numPr>
              <w:rPr>
                <w:i/>
                <w:iCs/>
              </w:rPr>
            </w:pPr>
            <w:r w:rsidRPr="0038173E">
              <w:rPr>
                <w:i/>
                <w:iCs/>
              </w:rPr>
              <w:t>Turn on the user’s computer. During the system startup, boot to the system BIOS by pressing the appropriate key.</w:t>
            </w:r>
          </w:p>
          <w:p w14:paraId="322DA940" w14:textId="4FD87F11" w:rsidR="00CD11EA" w:rsidRPr="0038173E" w:rsidRDefault="00CD11EA" w:rsidP="0032677B">
            <w:pPr>
              <w:pStyle w:val="CellBodyBullet"/>
              <w:numPr>
                <w:ilvl w:val="0"/>
                <w:numId w:val="35"/>
              </w:numPr>
              <w:rPr>
                <w:i/>
                <w:iCs/>
              </w:rPr>
            </w:pPr>
            <w:r w:rsidRPr="0038173E">
              <w:rPr>
                <w:i/>
                <w:iCs/>
              </w:rPr>
              <w:t>Once inside the BIOS, navigate to the VROC HII menu. This menu is displayed as Intel</w:t>
            </w:r>
            <w:r w:rsidR="009E1B98" w:rsidRPr="009E1B98">
              <w:rPr>
                <w:vertAlign w:val="superscript"/>
              </w:rPr>
              <w:t>®</w:t>
            </w:r>
            <w:r w:rsidRPr="0038173E">
              <w:rPr>
                <w:i/>
                <w:iCs/>
              </w:rPr>
              <w:t xml:space="preserve"> Virtual RAID on CPU for </w:t>
            </w:r>
            <w:proofErr w:type="spellStart"/>
            <w:r w:rsidRPr="0038173E">
              <w:rPr>
                <w:i/>
                <w:iCs/>
              </w:rPr>
              <w:t>NVMe</w:t>
            </w:r>
            <w:proofErr w:type="spellEnd"/>
            <w:r w:rsidRPr="0038173E">
              <w:rPr>
                <w:i/>
                <w:iCs/>
              </w:rPr>
              <w:t xml:space="preserve"> devices, and Intel</w:t>
            </w:r>
            <w:r w:rsidR="009E1B98" w:rsidRPr="009E1B98">
              <w:rPr>
                <w:vertAlign w:val="superscript"/>
              </w:rPr>
              <w:t>®</w:t>
            </w:r>
            <w:r w:rsidRPr="0038173E">
              <w:rPr>
                <w:i/>
                <w:iCs/>
              </w:rPr>
              <w:t xml:space="preserve"> VROC SATA/</w:t>
            </w:r>
            <w:proofErr w:type="spellStart"/>
            <w:r w:rsidRPr="0038173E">
              <w:rPr>
                <w:i/>
                <w:iCs/>
              </w:rPr>
              <w:t>sSATA</w:t>
            </w:r>
            <w:proofErr w:type="spellEnd"/>
            <w:r w:rsidRPr="0038173E">
              <w:rPr>
                <w:i/>
                <w:iCs/>
              </w:rPr>
              <w:t xml:space="preserve"> Controller for SATA devices and </w:t>
            </w:r>
            <w:proofErr w:type="spellStart"/>
            <w:r w:rsidRPr="0038173E">
              <w:rPr>
                <w:i/>
                <w:iCs/>
              </w:rPr>
              <w:t>sSATA</w:t>
            </w:r>
            <w:proofErr w:type="spellEnd"/>
            <w:r w:rsidRPr="0038173E">
              <w:rPr>
                <w:i/>
                <w:iCs/>
              </w:rPr>
              <w:t xml:space="preserve"> devices respectively.</w:t>
            </w:r>
          </w:p>
          <w:p w14:paraId="1CC2D0B2" w14:textId="77777777" w:rsidR="00CD11EA" w:rsidRPr="0038173E" w:rsidRDefault="00CD11EA" w:rsidP="0032677B">
            <w:pPr>
              <w:pStyle w:val="CellBodyBullet"/>
              <w:numPr>
                <w:ilvl w:val="0"/>
                <w:numId w:val="35"/>
              </w:numPr>
              <w:rPr>
                <w:i/>
                <w:iCs/>
              </w:rPr>
            </w:pPr>
            <w:r w:rsidRPr="0038173E">
              <w:rPr>
                <w:i/>
                <w:iCs/>
              </w:rPr>
              <w:t>Select the failed RAID10 volume inside the appropriate HII menu.</w:t>
            </w:r>
          </w:p>
          <w:p w14:paraId="78CD0B56" w14:textId="77777777" w:rsidR="00CD11EA" w:rsidRPr="0038173E" w:rsidRDefault="00CD11EA" w:rsidP="0032677B">
            <w:pPr>
              <w:pStyle w:val="CellBodyBullet"/>
              <w:numPr>
                <w:ilvl w:val="0"/>
                <w:numId w:val="35"/>
              </w:numPr>
              <w:rPr>
                <w:i/>
                <w:iCs/>
              </w:rPr>
            </w:pPr>
            <w:r w:rsidRPr="0038173E">
              <w:rPr>
                <w:i/>
                <w:iCs/>
              </w:rPr>
              <w:t xml:space="preserve">The user should see an option called “Reset </w:t>
            </w:r>
            <w:proofErr w:type="gramStart"/>
            <w:r w:rsidRPr="0038173E">
              <w:rPr>
                <w:i/>
                <w:iCs/>
              </w:rPr>
              <w:t>to</w:t>
            </w:r>
            <w:proofErr w:type="gramEnd"/>
            <w:r w:rsidRPr="0038173E">
              <w:rPr>
                <w:i/>
                <w:iCs/>
              </w:rPr>
              <w:t xml:space="preserve"> Normal”. Select this option.</w:t>
            </w:r>
          </w:p>
          <w:p w14:paraId="6D38D7CD" w14:textId="77777777" w:rsidR="00CD11EA" w:rsidRPr="0038173E" w:rsidRDefault="00CD11EA" w:rsidP="0032677B">
            <w:pPr>
              <w:pStyle w:val="CellBodyBullet"/>
              <w:numPr>
                <w:ilvl w:val="0"/>
                <w:numId w:val="35"/>
              </w:numPr>
              <w:rPr>
                <w:i/>
                <w:iCs/>
              </w:rPr>
            </w:pPr>
            <w:r w:rsidRPr="0038173E">
              <w:rPr>
                <w:i/>
                <w:iCs/>
              </w:rPr>
              <w:t>Confirm resetting the volume to Normal.</w:t>
            </w:r>
          </w:p>
          <w:p w14:paraId="38BBD387" w14:textId="77777777" w:rsidR="00CD11EA" w:rsidRPr="0038173E" w:rsidRDefault="00CD11EA" w:rsidP="0032677B">
            <w:pPr>
              <w:pStyle w:val="CellBodyBullet"/>
              <w:numPr>
                <w:ilvl w:val="0"/>
                <w:numId w:val="35"/>
              </w:numPr>
              <w:rPr>
                <w:i/>
                <w:iCs/>
              </w:rPr>
            </w:pPr>
            <w:r w:rsidRPr="0038173E">
              <w:rPr>
                <w:i/>
                <w:iCs/>
              </w:rPr>
              <w:t>Exit the HII and re-enter the HII. Confirm that the previously failed RAID10 volume now shows “Normal” status.</w:t>
            </w:r>
          </w:p>
          <w:p w14:paraId="18AEA5DB" w14:textId="77777777" w:rsidR="00CD11EA" w:rsidRPr="00BA4A59" w:rsidRDefault="00CD11EA" w:rsidP="00CD11EA">
            <w:pPr>
              <w:pStyle w:val="CellBodyLeft"/>
            </w:pPr>
            <w:r w:rsidRPr="00BA4A59">
              <w:t xml:space="preserve">If the array has been </w:t>
            </w:r>
            <w:proofErr w:type="gramStart"/>
            <w:r w:rsidRPr="00BA4A59">
              <w:t>written to</w:t>
            </w:r>
            <w:proofErr w:type="gramEnd"/>
            <w:r w:rsidRPr="00BA4A59">
              <w:t xml:space="preserve"> after the first disk became missing and before the second disk became missing, but all disks still work (and their metadata remains unchanged from the point of removal), the user can follow the </w:t>
            </w:r>
            <w:proofErr w:type="gramStart"/>
            <w:r w:rsidRPr="00BA4A59">
              <w:t>below procedure</w:t>
            </w:r>
            <w:proofErr w:type="gramEnd"/>
            <w:r w:rsidRPr="00BA4A59">
              <w:t xml:space="preserve"> to restore the RAID10 to normal without losing data:</w:t>
            </w:r>
          </w:p>
          <w:p w14:paraId="7F1D84CB" w14:textId="77777777" w:rsidR="00CD11EA" w:rsidRPr="0038173E" w:rsidRDefault="00CD11EA" w:rsidP="0032677B">
            <w:pPr>
              <w:pStyle w:val="CellBodyBullet"/>
              <w:numPr>
                <w:ilvl w:val="0"/>
                <w:numId w:val="36"/>
              </w:numPr>
              <w:rPr>
                <w:i/>
                <w:iCs/>
              </w:rPr>
            </w:pPr>
            <w:r w:rsidRPr="0038173E">
              <w:rPr>
                <w:i/>
                <w:iCs/>
              </w:rPr>
              <w:t>Power off the user’s computer. Replace any missing disks in their original location if possible.</w:t>
            </w:r>
          </w:p>
          <w:p w14:paraId="2A7C4F77" w14:textId="77777777" w:rsidR="00CD11EA" w:rsidRPr="0038173E" w:rsidRDefault="00CD11EA" w:rsidP="0032677B">
            <w:pPr>
              <w:pStyle w:val="CellBodyBullet"/>
              <w:numPr>
                <w:ilvl w:val="0"/>
                <w:numId w:val="36"/>
              </w:numPr>
              <w:rPr>
                <w:i/>
                <w:iCs/>
              </w:rPr>
            </w:pPr>
            <w:r w:rsidRPr="0038173E">
              <w:rPr>
                <w:i/>
                <w:iCs/>
              </w:rPr>
              <w:lastRenderedPageBreak/>
              <w:t>Turn on the user’s computer. During the system startup, boot to the system BIOS by pressing the appropriate key.</w:t>
            </w:r>
          </w:p>
          <w:p w14:paraId="7E015B79" w14:textId="26B5FA9A" w:rsidR="00CD11EA" w:rsidRPr="0038173E" w:rsidRDefault="00CD11EA" w:rsidP="0032677B">
            <w:pPr>
              <w:pStyle w:val="CellBodyBullet"/>
              <w:numPr>
                <w:ilvl w:val="0"/>
                <w:numId w:val="36"/>
              </w:numPr>
              <w:rPr>
                <w:i/>
                <w:iCs/>
              </w:rPr>
            </w:pPr>
            <w:r w:rsidRPr="0038173E">
              <w:rPr>
                <w:i/>
                <w:iCs/>
              </w:rPr>
              <w:t>Once inside the BIOS, navigate to the VROC HII menu. This menu is displayed as Intel</w:t>
            </w:r>
            <w:r w:rsidR="009E1B98" w:rsidRPr="009E1B98">
              <w:rPr>
                <w:vertAlign w:val="superscript"/>
              </w:rPr>
              <w:t>®</w:t>
            </w:r>
            <w:r w:rsidRPr="0038173E">
              <w:rPr>
                <w:i/>
                <w:iCs/>
              </w:rPr>
              <w:t xml:space="preserve"> Virtual RAID on CPU for </w:t>
            </w:r>
            <w:proofErr w:type="spellStart"/>
            <w:r w:rsidRPr="0038173E">
              <w:rPr>
                <w:i/>
                <w:iCs/>
              </w:rPr>
              <w:t>NVMe</w:t>
            </w:r>
            <w:proofErr w:type="spellEnd"/>
            <w:r w:rsidRPr="0038173E">
              <w:rPr>
                <w:i/>
                <w:iCs/>
              </w:rPr>
              <w:t xml:space="preserve"> devices, and Intel</w:t>
            </w:r>
            <w:r w:rsidR="009E1B98" w:rsidRPr="009E1B98">
              <w:rPr>
                <w:vertAlign w:val="superscript"/>
              </w:rPr>
              <w:t>®</w:t>
            </w:r>
            <w:r w:rsidRPr="0038173E">
              <w:rPr>
                <w:i/>
                <w:iCs/>
              </w:rPr>
              <w:t xml:space="preserve"> VROC SATA/</w:t>
            </w:r>
            <w:proofErr w:type="spellStart"/>
            <w:r w:rsidRPr="0038173E">
              <w:rPr>
                <w:i/>
                <w:iCs/>
              </w:rPr>
              <w:t>sSATA</w:t>
            </w:r>
            <w:proofErr w:type="spellEnd"/>
            <w:r w:rsidRPr="0038173E">
              <w:rPr>
                <w:i/>
                <w:iCs/>
              </w:rPr>
              <w:t xml:space="preserve"> Controller for SATA devices and </w:t>
            </w:r>
            <w:proofErr w:type="spellStart"/>
            <w:r w:rsidRPr="0038173E">
              <w:rPr>
                <w:i/>
                <w:iCs/>
              </w:rPr>
              <w:t>sSATA</w:t>
            </w:r>
            <w:proofErr w:type="spellEnd"/>
            <w:r w:rsidRPr="0038173E">
              <w:rPr>
                <w:i/>
                <w:iCs/>
              </w:rPr>
              <w:t xml:space="preserve"> devices respectively.</w:t>
            </w:r>
          </w:p>
          <w:p w14:paraId="151F2998" w14:textId="77777777" w:rsidR="00CD11EA" w:rsidRPr="0038173E" w:rsidRDefault="00CD11EA" w:rsidP="0032677B">
            <w:pPr>
              <w:pStyle w:val="CellBodyBullet"/>
              <w:numPr>
                <w:ilvl w:val="0"/>
                <w:numId w:val="36"/>
              </w:numPr>
              <w:rPr>
                <w:i/>
                <w:iCs/>
              </w:rPr>
            </w:pPr>
            <w:r w:rsidRPr="0038173E">
              <w:rPr>
                <w:i/>
                <w:iCs/>
              </w:rPr>
              <w:t>Select the failed RAID10 volume. The user should see an option called “Reset to Degraded”. Select this option using the up and down arrow keys.</w:t>
            </w:r>
          </w:p>
          <w:p w14:paraId="678B70C7" w14:textId="77777777" w:rsidR="00CD11EA" w:rsidRPr="0038173E" w:rsidRDefault="00CD11EA" w:rsidP="0032677B">
            <w:pPr>
              <w:pStyle w:val="CellBodyBullet"/>
              <w:numPr>
                <w:ilvl w:val="0"/>
                <w:numId w:val="36"/>
              </w:numPr>
              <w:rPr>
                <w:i/>
                <w:iCs/>
              </w:rPr>
            </w:pPr>
            <w:r w:rsidRPr="0038173E">
              <w:rPr>
                <w:i/>
                <w:iCs/>
              </w:rPr>
              <w:t>The user will be presented with a menu to select the disks they wish to include in the degraded array. The disks to include in this array are the disks that were included in the originally degraded array. The user should select every disk from the original normal array besides the first disk that was removed from the system.</w:t>
            </w:r>
          </w:p>
          <w:p w14:paraId="6B7263D9" w14:textId="77777777" w:rsidR="00CD11EA" w:rsidRPr="000E6A59" w:rsidRDefault="00CD11EA" w:rsidP="0032677B">
            <w:pPr>
              <w:pStyle w:val="CellBodyBullet"/>
              <w:numPr>
                <w:ilvl w:val="0"/>
                <w:numId w:val="36"/>
              </w:numPr>
              <w:rPr>
                <w:i/>
                <w:iCs/>
              </w:rPr>
            </w:pPr>
            <w:r w:rsidRPr="0038173E">
              <w:rPr>
                <w:i/>
                <w:iCs/>
              </w:rPr>
              <w:t xml:space="preserve">The system will detect that the first missing disk is now present and will begin rebuilding the RAID10 to that disk from the metadata on the disks the user chose to include in the degraded array when it was reset to degraded. The array status will change </w:t>
            </w:r>
            <w:r w:rsidRPr="000E6A59">
              <w:rPr>
                <w:i/>
                <w:iCs/>
              </w:rPr>
              <w:t>to “Rebuilding”.</w:t>
            </w:r>
          </w:p>
          <w:p w14:paraId="0F388F6B" w14:textId="5ACBB239" w:rsidR="00CD11EA" w:rsidRPr="00BA4A59" w:rsidRDefault="00CD11EA" w:rsidP="0032677B">
            <w:pPr>
              <w:pStyle w:val="CellBodyBullet"/>
              <w:numPr>
                <w:ilvl w:val="0"/>
                <w:numId w:val="36"/>
              </w:numPr>
            </w:pPr>
            <w:r w:rsidRPr="000E6A59">
              <w:rPr>
                <w:i/>
                <w:iCs/>
              </w:rPr>
              <w:t xml:space="preserve">After the </w:t>
            </w:r>
            <w:proofErr w:type="gramStart"/>
            <w:r w:rsidRPr="000E6A59">
              <w:rPr>
                <w:i/>
                <w:iCs/>
              </w:rPr>
              <w:t>rebuild</w:t>
            </w:r>
            <w:proofErr w:type="gramEnd"/>
            <w:r w:rsidRPr="000E6A59">
              <w:rPr>
                <w:i/>
                <w:iCs/>
              </w:rPr>
              <w:t xml:space="preserve"> process the data should be recovered. The array status</w:t>
            </w:r>
            <w:r w:rsidRPr="0038173E">
              <w:rPr>
                <w:i/>
                <w:iCs/>
              </w:rPr>
              <w:t xml:space="preserve"> will change to “Normal”.</w:t>
            </w:r>
          </w:p>
        </w:tc>
      </w:tr>
      <w:tr w:rsidR="00CD11EA" w14:paraId="5E6D62E0" w14:textId="77777777" w:rsidTr="00033118">
        <w:trPr>
          <w:jc w:val="center"/>
        </w:trPr>
        <w:tc>
          <w:tcPr>
            <w:tcW w:w="1700" w:type="dxa"/>
            <w:vAlign w:val="center"/>
          </w:tcPr>
          <w:p w14:paraId="3304964B" w14:textId="48E95B36" w:rsidR="00CD11EA" w:rsidRPr="00BA4A59" w:rsidRDefault="00CD11EA" w:rsidP="00CD11EA">
            <w:pPr>
              <w:pStyle w:val="CellBodyCenter"/>
            </w:pPr>
            <w:r w:rsidRPr="00BA4A59">
              <w:lastRenderedPageBreak/>
              <w:t>Three or four array disks missing</w:t>
            </w:r>
          </w:p>
        </w:tc>
        <w:tc>
          <w:tcPr>
            <w:tcW w:w="6187" w:type="dxa"/>
          </w:tcPr>
          <w:p w14:paraId="5206801B" w14:textId="3B5CF644" w:rsidR="00CD11EA" w:rsidRPr="00BA4A59" w:rsidRDefault="00CD11EA" w:rsidP="00924FC3">
            <w:pPr>
              <w:pStyle w:val="CellBodyCenter"/>
              <w:jc w:val="left"/>
            </w:pPr>
            <w:r w:rsidRPr="00BA4A59">
              <w:t xml:space="preserve">In most cases, the volume can be recovered successfully and any data on the volume will remain intact. However, the user must keep in mind the state of the array between becoming degraded (losing 1 disk only) and becoming failed (losing the second disk and any subsequent third or fourth disks). </w:t>
            </w:r>
            <w:r>
              <w:t xml:space="preserve">Refer </w:t>
            </w:r>
            <w:r w:rsidRPr="00BA4A59">
              <w:t>the above instructions for recovering a RAID10 with two missing disks. The same process applies for three/four missing disks.</w:t>
            </w:r>
          </w:p>
        </w:tc>
      </w:tr>
      <w:tr w:rsidR="00CD11EA" w14:paraId="72458C25" w14:textId="77777777" w:rsidTr="00033118">
        <w:trPr>
          <w:jc w:val="center"/>
        </w:trPr>
        <w:tc>
          <w:tcPr>
            <w:tcW w:w="1700" w:type="dxa"/>
            <w:vAlign w:val="center"/>
          </w:tcPr>
          <w:p w14:paraId="7F4B3EAB" w14:textId="4E315BE9" w:rsidR="00CD11EA" w:rsidRPr="00BA4A59" w:rsidRDefault="00CD11EA" w:rsidP="00CD11EA">
            <w:pPr>
              <w:pStyle w:val="CellBodyCenter"/>
            </w:pPr>
            <w:r w:rsidRPr="00BA4A59">
              <w:t>Two or more array disks failed</w:t>
            </w:r>
          </w:p>
        </w:tc>
        <w:tc>
          <w:tcPr>
            <w:tcW w:w="6187" w:type="dxa"/>
          </w:tcPr>
          <w:p w14:paraId="569FD4E8" w14:textId="77777777" w:rsidR="00CD11EA" w:rsidRPr="00BA4A59" w:rsidRDefault="00CD11EA" w:rsidP="00CD11EA">
            <w:pPr>
              <w:pStyle w:val="CellBodyLeft"/>
            </w:pPr>
            <w:r w:rsidRPr="00BA4A59">
              <w:t xml:space="preserve">In most cases, the volume cannot be recovered and any data on the volume is lost. However, before deleting the volume, the user can try resetting the disks to normal as if the array disk was only </w:t>
            </w:r>
            <w:proofErr w:type="gramStart"/>
            <w:r w:rsidRPr="00BA4A59">
              <w:t>missing, and</w:t>
            </w:r>
            <w:proofErr w:type="gramEnd"/>
            <w:r w:rsidRPr="00BA4A59">
              <w:t xml:space="preserve"> then attempt a data recovery. If the read/write data access consistently fails, the disk will likely return to a failed state immediately.</w:t>
            </w:r>
          </w:p>
          <w:p w14:paraId="4CB7AB43" w14:textId="77777777" w:rsidR="00CD11EA" w:rsidRPr="00BA4A59" w:rsidRDefault="00CD11EA" w:rsidP="00CD11EA">
            <w:pPr>
              <w:pStyle w:val="CellBodyLeft"/>
            </w:pPr>
            <w:r w:rsidRPr="00BA4A59">
              <w:t>The procedure for resetting the array to normal:</w:t>
            </w:r>
          </w:p>
          <w:p w14:paraId="3D320128" w14:textId="77777777" w:rsidR="00CD11EA" w:rsidRPr="0038173E" w:rsidRDefault="00CD11EA" w:rsidP="0032677B">
            <w:pPr>
              <w:pStyle w:val="CellBodyBullet"/>
              <w:numPr>
                <w:ilvl w:val="0"/>
                <w:numId w:val="37"/>
              </w:numPr>
              <w:rPr>
                <w:i/>
                <w:iCs/>
              </w:rPr>
            </w:pPr>
            <w:r w:rsidRPr="0038173E">
              <w:rPr>
                <w:i/>
                <w:iCs/>
              </w:rPr>
              <w:t>Power off the user’s computer and reconnect the missing disk.</w:t>
            </w:r>
          </w:p>
          <w:p w14:paraId="426330E0" w14:textId="77777777" w:rsidR="00CD11EA" w:rsidRPr="0038173E" w:rsidRDefault="00CD11EA" w:rsidP="0032677B">
            <w:pPr>
              <w:pStyle w:val="CellBodyBullet"/>
              <w:numPr>
                <w:ilvl w:val="0"/>
                <w:numId w:val="37"/>
              </w:numPr>
              <w:rPr>
                <w:i/>
                <w:iCs/>
              </w:rPr>
            </w:pPr>
            <w:r w:rsidRPr="0038173E">
              <w:rPr>
                <w:i/>
                <w:iCs/>
              </w:rPr>
              <w:t>Turn on the user’s computer. During the system startup, boot to the system BIOS by pressing the appropriate key.</w:t>
            </w:r>
          </w:p>
          <w:p w14:paraId="7256D6F1" w14:textId="0F6BD377" w:rsidR="00CD11EA" w:rsidRPr="0038173E" w:rsidRDefault="00CD11EA" w:rsidP="0032677B">
            <w:pPr>
              <w:pStyle w:val="CellBodyBullet"/>
              <w:numPr>
                <w:ilvl w:val="0"/>
                <w:numId w:val="37"/>
              </w:numPr>
              <w:rPr>
                <w:i/>
                <w:iCs/>
              </w:rPr>
            </w:pPr>
            <w:r w:rsidRPr="0038173E">
              <w:rPr>
                <w:i/>
                <w:iCs/>
              </w:rPr>
              <w:t>Once inside the BIOS, navigate to the VROC HII menu. This menu is displayed as Intel</w:t>
            </w:r>
            <w:r w:rsidR="009E1B98" w:rsidRPr="009E1B98">
              <w:rPr>
                <w:vertAlign w:val="superscript"/>
              </w:rPr>
              <w:t>®</w:t>
            </w:r>
            <w:r w:rsidRPr="0038173E">
              <w:rPr>
                <w:i/>
                <w:iCs/>
              </w:rPr>
              <w:t xml:space="preserve"> Virtual RAID on CPU for </w:t>
            </w:r>
            <w:proofErr w:type="spellStart"/>
            <w:r w:rsidRPr="0038173E">
              <w:rPr>
                <w:i/>
                <w:iCs/>
              </w:rPr>
              <w:t>NVMe</w:t>
            </w:r>
            <w:proofErr w:type="spellEnd"/>
            <w:r w:rsidRPr="0038173E">
              <w:rPr>
                <w:i/>
                <w:iCs/>
              </w:rPr>
              <w:t xml:space="preserve"> devices, and Intel</w:t>
            </w:r>
            <w:r w:rsidR="009E1B98" w:rsidRPr="009E1B98">
              <w:rPr>
                <w:vertAlign w:val="superscript"/>
              </w:rPr>
              <w:t>®</w:t>
            </w:r>
            <w:r w:rsidRPr="0038173E">
              <w:rPr>
                <w:i/>
                <w:iCs/>
              </w:rPr>
              <w:t xml:space="preserve"> VROC SATA/</w:t>
            </w:r>
            <w:proofErr w:type="spellStart"/>
            <w:r w:rsidRPr="0038173E">
              <w:rPr>
                <w:i/>
                <w:iCs/>
              </w:rPr>
              <w:t>sSATA</w:t>
            </w:r>
            <w:proofErr w:type="spellEnd"/>
            <w:r w:rsidRPr="0038173E">
              <w:rPr>
                <w:i/>
                <w:iCs/>
              </w:rPr>
              <w:t xml:space="preserve"> Controller for SATA devices and </w:t>
            </w:r>
            <w:proofErr w:type="spellStart"/>
            <w:r w:rsidRPr="0038173E">
              <w:rPr>
                <w:i/>
                <w:iCs/>
              </w:rPr>
              <w:t>sSATA</w:t>
            </w:r>
            <w:proofErr w:type="spellEnd"/>
            <w:r w:rsidRPr="0038173E">
              <w:rPr>
                <w:i/>
                <w:iCs/>
              </w:rPr>
              <w:t xml:space="preserve"> devices respectively.</w:t>
            </w:r>
          </w:p>
          <w:p w14:paraId="0880C607" w14:textId="77777777" w:rsidR="00CD11EA" w:rsidRPr="0038173E" w:rsidRDefault="00CD11EA" w:rsidP="0032677B">
            <w:pPr>
              <w:pStyle w:val="CellBodyBullet"/>
              <w:numPr>
                <w:ilvl w:val="0"/>
                <w:numId w:val="37"/>
              </w:numPr>
              <w:rPr>
                <w:i/>
                <w:iCs/>
              </w:rPr>
            </w:pPr>
            <w:r w:rsidRPr="0038173E">
              <w:rPr>
                <w:i/>
                <w:iCs/>
              </w:rPr>
              <w:t>Select the failed RAID10 volume inside the appropriate HII menu.</w:t>
            </w:r>
          </w:p>
          <w:p w14:paraId="4F39B25D" w14:textId="77777777" w:rsidR="00CD11EA" w:rsidRPr="0038173E" w:rsidRDefault="00CD11EA" w:rsidP="0032677B">
            <w:pPr>
              <w:pStyle w:val="CellBodyBullet"/>
              <w:numPr>
                <w:ilvl w:val="0"/>
                <w:numId w:val="37"/>
              </w:numPr>
              <w:rPr>
                <w:i/>
                <w:iCs/>
              </w:rPr>
            </w:pPr>
            <w:r w:rsidRPr="0038173E">
              <w:rPr>
                <w:i/>
                <w:iCs/>
              </w:rPr>
              <w:t xml:space="preserve">The user should see an option called “Reset </w:t>
            </w:r>
            <w:proofErr w:type="gramStart"/>
            <w:r w:rsidRPr="0038173E">
              <w:rPr>
                <w:i/>
                <w:iCs/>
              </w:rPr>
              <w:t>to</w:t>
            </w:r>
            <w:proofErr w:type="gramEnd"/>
            <w:r w:rsidRPr="0038173E">
              <w:rPr>
                <w:i/>
                <w:iCs/>
              </w:rPr>
              <w:t xml:space="preserve"> Normal”. Select this option.</w:t>
            </w:r>
          </w:p>
          <w:p w14:paraId="737C7FFC" w14:textId="77777777" w:rsidR="00CD11EA" w:rsidRPr="0038173E" w:rsidRDefault="00CD11EA" w:rsidP="0032677B">
            <w:pPr>
              <w:pStyle w:val="CellBodyBullet"/>
              <w:numPr>
                <w:ilvl w:val="0"/>
                <w:numId w:val="37"/>
              </w:numPr>
              <w:rPr>
                <w:i/>
                <w:iCs/>
              </w:rPr>
            </w:pPr>
            <w:r w:rsidRPr="0038173E">
              <w:rPr>
                <w:i/>
                <w:iCs/>
              </w:rPr>
              <w:t>Confirm resetting the volume to Normal.</w:t>
            </w:r>
          </w:p>
          <w:p w14:paraId="0A46DD76" w14:textId="77777777" w:rsidR="00CD11EA" w:rsidRPr="0038173E" w:rsidRDefault="00CD11EA" w:rsidP="0032677B">
            <w:pPr>
              <w:pStyle w:val="CellBodyBullet"/>
              <w:numPr>
                <w:ilvl w:val="0"/>
                <w:numId w:val="37"/>
              </w:numPr>
              <w:rPr>
                <w:i/>
                <w:iCs/>
              </w:rPr>
            </w:pPr>
            <w:r w:rsidRPr="0038173E">
              <w:rPr>
                <w:i/>
                <w:iCs/>
              </w:rPr>
              <w:t>Exit the HII and re-enter the HII. Confirm that the previously failed RAID10 volume now shows “Normal” status.</w:t>
            </w:r>
          </w:p>
          <w:p w14:paraId="5BAAB588" w14:textId="77777777" w:rsidR="00CD11EA" w:rsidRPr="00BA4A59" w:rsidRDefault="00CD11EA" w:rsidP="00CD11EA">
            <w:pPr>
              <w:pStyle w:val="CellBodyLeft"/>
            </w:pPr>
            <w:r w:rsidRPr="00BA4A59">
              <w:t>This procedure deletes the failed volume if resetting the array to normal doesn’t work:</w:t>
            </w:r>
          </w:p>
          <w:p w14:paraId="3F030F0D" w14:textId="041EE1E6" w:rsidR="00CD11EA" w:rsidRPr="00B531D2" w:rsidRDefault="00CD11EA" w:rsidP="0032677B">
            <w:pPr>
              <w:pStyle w:val="CellBodyBullet"/>
              <w:numPr>
                <w:ilvl w:val="0"/>
                <w:numId w:val="38"/>
              </w:numPr>
              <w:rPr>
                <w:i/>
                <w:iCs/>
              </w:rPr>
            </w:pPr>
            <w:r w:rsidRPr="00B531D2">
              <w:rPr>
                <w:i/>
                <w:iCs/>
              </w:rPr>
              <w:t xml:space="preserve">Power off the user’s computer and replace the failed </w:t>
            </w:r>
            <w:proofErr w:type="spellStart"/>
            <w:r w:rsidRPr="00B531D2">
              <w:rPr>
                <w:i/>
                <w:iCs/>
              </w:rPr>
              <w:t>NVMe</w:t>
            </w:r>
            <w:proofErr w:type="spellEnd"/>
            <w:r w:rsidRPr="00B531D2">
              <w:rPr>
                <w:i/>
                <w:iCs/>
              </w:rPr>
              <w:t xml:space="preserve"> or SATA disks with new ones that are of equal or greater capacity.</w:t>
            </w:r>
          </w:p>
          <w:p w14:paraId="73654E18" w14:textId="77777777" w:rsidR="00CD11EA" w:rsidRPr="00B531D2" w:rsidRDefault="00CD11EA" w:rsidP="0032677B">
            <w:pPr>
              <w:pStyle w:val="CellBodyBullet"/>
              <w:numPr>
                <w:ilvl w:val="0"/>
                <w:numId w:val="38"/>
              </w:numPr>
              <w:rPr>
                <w:i/>
                <w:iCs/>
              </w:rPr>
            </w:pPr>
            <w:r w:rsidRPr="00B531D2">
              <w:rPr>
                <w:i/>
                <w:iCs/>
              </w:rPr>
              <w:t>Turn on the user’s computer. During the system startup, boot to the system BIOS by pressing the appropriate key.</w:t>
            </w:r>
          </w:p>
          <w:p w14:paraId="1071EFE6" w14:textId="5C4CF119" w:rsidR="00CD11EA" w:rsidRPr="00B531D2" w:rsidRDefault="00CD11EA" w:rsidP="0032677B">
            <w:pPr>
              <w:pStyle w:val="CellBodyBullet"/>
              <w:numPr>
                <w:ilvl w:val="0"/>
                <w:numId w:val="38"/>
              </w:numPr>
              <w:rPr>
                <w:i/>
                <w:iCs/>
              </w:rPr>
            </w:pPr>
            <w:r w:rsidRPr="00B531D2">
              <w:rPr>
                <w:i/>
                <w:iCs/>
              </w:rPr>
              <w:t>Once inside the BIOS, navigate to the VROC HII menu. This menu is displayed as Intel</w:t>
            </w:r>
            <w:r w:rsidR="009E1B98" w:rsidRPr="009E1B98">
              <w:rPr>
                <w:vertAlign w:val="superscript"/>
              </w:rPr>
              <w:t>®</w:t>
            </w:r>
            <w:r w:rsidRPr="00B531D2">
              <w:rPr>
                <w:i/>
                <w:iCs/>
              </w:rPr>
              <w:t xml:space="preserve"> Virtual RAID on CPU for </w:t>
            </w:r>
            <w:proofErr w:type="spellStart"/>
            <w:r w:rsidRPr="00B531D2">
              <w:rPr>
                <w:i/>
                <w:iCs/>
              </w:rPr>
              <w:t>NVMe</w:t>
            </w:r>
            <w:proofErr w:type="spellEnd"/>
            <w:r w:rsidRPr="00B531D2">
              <w:rPr>
                <w:i/>
                <w:iCs/>
              </w:rPr>
              <w:t xml:space="preserve"> devices, and </w:t>
            </w:r>
            <w:r w:rsidRPr="00B531D2">
              <w:rPr>
                <w:i/>
                <w:iCs/>
              </w:rPr>
              <w:lastRenderedPageBreak/>
              <w:t>Intel</w:t>
            </w:r>
            <w:r w:rsidR="009E1B98" w:rsidRPr="009E1B98">
              <w:rPr>
                <w:vertAlign w:val="superscript"/>
              </w:rPr>
              <w:t>®</w:t>
            </w:r>
            <w:r>
              <w:rPr>
                <w:vertAlign w:val="superscript"/>
              </w:rPr>
              <w:t xml:space="preserve"> </w:t>
            </w:r>
            <w:r w:rsidRPr="00B531D2">
              <w:rPr>
                <w:i/>
                <w:iCs/>
              </w:rPr>
              <w:t>VROC SATA/</w:t>
            </w:r>
            <w:proofErr w:type="spellStart"/>
            <w:r w:rsidRPr="00B531D2">
              <w:rPr>
                <w:i/>
                <w:iCs/>
              </w:rPr>
              <w:t>sSATA</w:t>
            </w:r>
            <w:proofErr w:type="spellEnd"/>
            <w:r w:rsidRPr="00B531D2">
              <w:rPr>
                <w:i/>
                <w:iCs/>
              </w:rPr>
              <w:t xml:space="preserve"> Controller for SATA devices and </w:t>
            </w:r>
            <w:proofErr w:type="spellStart"/>
            <w:r w:rsidRPr="00B531D2">
              <w:rPr>
                <w:i/>
                <w:iCs/>
              </w:rPr>
              <w:t>sSATA</w:t>
            </w:r>
            <w:proofErr w:type="spellEnd"/>
            <w:r w:rsidRPr="00B531D2">
              <w:rPr>
                <w:i/>
                <w:iCs/>
              </w:rPr>
              <w:t xml:space="preserve"> devices respectively.</w:t>
            </w:r>
          </w:p>
          <w:p w14:paraId="7E0D03B9" w14:textId="77777777" w:rsidR="00CD11EA" w:rsidRPr="00B531D2" w:rsidRDefault="00CD11EA" w:rsidP="0032677B">
            <w:pPr>
              <w:pStyle w:val="CellBodyBullet"/>
              <w:numPr>
                <w:ilvl w:val="0"/>
                <w:numId w:val="38"/>
              </w:numPr>
              <w:rPr>
                <w:i/>
                <w:iCs/>
              </w:rPr>
            </w:pPr>
            <w:r w:rsidRPr="00B531D2">
              <w:rPr>
                <w:i/>
                <w:iCs/>
              </w:rPr>
              <w:t>Select the failed RAID10 volume. The user should see an option called “Delete”. Select this option using the up and down arrow keys and confirm deleting the volume when asked.</w:t>
            </w:r>
          </w:p>
          <w:p w14:paraId="04B015EB" w14:textId="69F3E5AB" w:rsidR="00CD11EA" w:rsidRPr="00C77F71" w:rsidRDefault="00CD11EA" w:rsidP="0032677B">
            <w:pPr>
              <w:pStyle w:val="CellBodyBullet"/>
              <w:numPr>
                <w:ilvl w:val="0"/>
                <w:numId w:val="38"/>
              </w:numPr>
              <w:rPr>
                <w:i/>
                <w:iCs/>
              </w:rPr>
            </w:pPr>
            <w:r w:rsidRPr="00B531D2">
              <w:rPr>
                <w:i/>
                <w:iCs/>
              </w:rPr>
              <w:t>Create a new RAID10 volume from the HII using the new disk and the old member disks that are still working.  If the failed disk was part of the system volume, the user will also need to reinstall the operating system.</w:t>
            </w:r>
          </w:p>
        </w:tc>
      </w:tr>
    </w:tbl>
    <w:p w14:paraId="33EACC1E" w14:textId="15FA5016" w:rsidR="00B46271" w:rsidRDefault="00B46271" w:rsidP="0032677B">
      <w:pPr>
        <w:pStyle w:val="Heading3"/>
      </w:pPr>
      <w:bookmarkStart w:id="323" w:name="_Toc210728284"/>
      <w:r>
        <w:lastRenderedPageBreak/>
        <w:t>Degraded Volumes</w:t>
      </w:r>
      <w:bookmarkEnd w:id="323"/>
    </w:p>
    <w:p w14:paraId="51A55D82" w14:textId="6C5EE631" w:rsidR="00B46271" w:rsidRPr="0055765D" w:rsidRDefault="00B86515" w:rsidP="0055765D">
      <w:pPr>
        <w:pStyle w:val="Caption"/>
      </w:pPr>
      <w:bookmarkStart w:id="324" w:name="_Toc188434170"/>
      <w:r w:rsidRPr="0055765D">
        <w:t xml:space="preserve">Table </w:t>
      </w:r>
      <w:r>
        <w:fldChar w:fldCharType="begin"/>
      </w:r>
      <w:r>
        <w:instrText xml:space="preserve"> STYLEREF 1 \s </w:instrText>
      </w:r>
      <w:r>
        <w:fldChar w:fldCharType="separate"/>
      </w:r>
      <w:r w:rsidR="000D6EAF">
        <w:rPr>
          <w:noProof/>
        </w:rPr>
        <w:t>10</w:t>
      </w:r>
      <w:r>
        <w:rPr>
          <w:noProof/>
        </w:rPr>
        <w:fldChar w:fldCharType="end"/>
      </w:r>
      <w:r w:rsidRPr="0055765D">
        <w:noBreakHyphen/>
      </w:r>
      <w:r>
        <w:fldChar w:fldCharType="begin"/>
      </w:r>
      <w:r>
        <w:instrText xml:space="preserve"> SEQ Table \* ARABIC \s 1 </w:instrText>
      </w:r>
      <w:r>
        <w:fldChar w:fldCharType="separate"/>
      </w:r>
      <w:r w:rsidR="000D6EAF">
        <w:rPr>
          <w:noProof/>
        </w:rPr>
        <w:t>3</w:t>
      </w:r>
      <w:r>
        <w:rPr>
          <w:noProof/>
        </w:rPr>
        <w:fldChar w:fldCharType="end"/>
      </w:r>
      <w:r w:rsidRPr="0055765D">
        <w:t xml:space="preserve">: </w:t>
      </w:r>
      <w:r w:rsidR="00B46271" w:rsidRPr="0055765D">
        <w:t>Degraded Volumes in Windows</w:t>
      </w:r>
      <w:r w:rsidR="00E5272F" w:rsidRPr="0055765D">
        <w:t>*</w:t>
      </w:r>
      <w:r w:rsidR="00B46271" w:rsidRPr="0055765D">
        <w:t xml:space="preserve"> GUI</w:t>
      </w:r>
      <w:bookmarkEnd w:id="324"/>
    </w:p>
    <w:tbl>
      <w:tblPr>
        <w:tblW w:w="7905"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 w:type="dxa"/>
          <w:left w:w="10" w:type="dxa"/>
          <w:bottom w:w="10" w:type="dxa"/>
          <w:right w:w="10" w:type="dxa"/>
        </w:tblCellMar>
        <w:tblLook w:val="0000" w:firstRow="0" w:lastRow="0" w:firstColumn="0" w:lastColumn="0" w:noHBand="0" w:noVBand="0"/>
      </w:tblPr>
      <w:tblGrid>
        <w:gridCol w:w="1930"/>
        <w:gridCol w:w="5975"/>
      </w:tblGrid>
      <w:tr w:rsidR="00B46271" w:rsidRPr="000C4E8A" w14:paraId="46FA0C6F" w14:textId="77777777" w:rsidTr="00BA4A59">
        <w:trPr>
          <w:cantSplit/>
        </w:trPr>
        <w:tc>
          <w:tcPr>
            <w:tcW w:w="7905" w:type="dxa"/>
            <w:gridSpan w:val="2"/>
          </w:tcPr>
          <w:p w14:paraId="5001306C" w14:textId="77777777" w:rsidR="00B46271" w:rsidRPr="00BA4A59" w:rsidRDefault="00B46271" w:rsidP="00BA4A59">
            <w:pPr>
              <w:pStyle w:val="CellBodyLeft"/>
              <w:rPr>
                <w:b/>
                <w:bCs/>
              </w:rPr>
            </w:pPr>
            <w:r w:rsidRPr="00BA4A59">
              <w:rPr>
                <w:b/>
                <w:bCs/>
              </w:rPr>
              <w:t>RAID 1</w:t>
            </w:r>
          </w:p>
          <w:p w14:paraId="58AB8429" w14:textId="77777777" w:rsidR="00B46271" w:rsidRPr="000C4E8A" w:rsidRDefault="00B46271" w:rsidP="00BA4A59">
            <w:pPr>
              <w:pStyle w:val="CellBodyLeft"/>
              <w:rPr>
                <w:rFonts w:cs="Intel Clear"/>
                <w:color w:val="222222"/>
                <w:szCs w:val="16"/>
              </w:rPr>
            </w:pPr>
            <w:r w:rsidRPr="00BA4A59">
              <w:t xml:space="preserve">A RAID </w:t>
            </w:r>
            <w:proofErr w:type="gramStart"/>
            <w:r w:rsidRPr="00BA4A59">
              <w:t>1 volume</w:t>
            </w:r>
            <w:proofErr w:type="gramEnd"/>
            <w:r w:rsidRPr="00BA4A59">
              <w:t xml:space="preserve"> is reported as degraded when one of its members is disconnected or has failed. Data mirroring and redundancy are lost because the system can only use the functional member.</w:t>
            </w:r>
          </w:p>
        </w:tc>
      </w:tr>
      <w:tr w:rsidR="00B46271" w:rsidRPr="000C4E8A" w14:paraId="4AE54ED3" w14:textId="77777777" w:rsidTr="00BA4A59">
        <w:trPr>
          <w:cantSplit/>
        </w:trPr>
        <w:tc>
          <w:tcPr>
            <w:tcW w:w="7905" w:type="dxa"/>
            <w:gridSpan w:val="2"/>
          </w:tcPr>
          <w:p w14:paraId="01BBDB9D" w14:textId="77777777" w:rsidR="00B46271" w:rsidRPr="00BA4A59" w:rsidRDefault="00B46271" w:rsidP="00BA4A59">
            <w:pPr>
              <w:pStyle w:val="CellBodyLeft"/>
              <w:rPr>
                <w:b/>
                <w:bCs/>
              </w:rPr>
            </w:pPr>
            <w:r w:rsidRPr="00BA4A59">
              <w:rPr>
                <w:b/>
                <w:bCs/>
              </w:rPr>
              <w:t>RAID 5</w:t>
            </w:r>
          </w:p>
          <w:p w14:paraId="1EE4CEFC" w14:textId="6289DA28" w:rsidR="00B46271" w:rsidRPr="00BA4A59" w:rsidRDefault="00B46271" w:rsidP="00BA4A59">
            <w:pPr>
              <w:pStyle w:val="CellBodyLeft"/>
            </w:pPr>
            <w:r w:rsidRPr="00BA4A59">
              <w:t>A RAID 5 volume is reported as degraded when one of its members is disconnected or has failed. When two or more array disks are disconnected or have failed, the volume is reported as failed.</w:t>
            </w:r>
          </w:p>
        </w:tc>
      </w:tr>
      <w:tr w:rsidR="00B46271" w:rsidRPr="000C4E8A" w14:paraId="425EEE04" w14:textId="77777777" w:rsidTr="00BA4A59">
        <w:trPr>
          <w:cantSplit/>
        </w:trPr>
        <w:tc>
          <w:tcPr>
            <w:tcW w:w="7905" w:type="dxa"/>
            <w:gridSpan w:val="2"/>
          </w:tcPr>
          <w:p w14:paraId="5A0DC4C0" w14:textId="77777777" w:rsidR="00B46271" w:rsidRPr="00BA4A59" w:rsidRDefault="00B46271" w:rsidP="00BA4A59">
            <w:pPr>
              <w:pStyle w:val="CellBodyLeft"/>
              <w:rPr>
                <w:b/>
                <w:bCs/>
              </w:rPr>
            </w:pPr>
            <w:r w:rsidRPr="00BA4A59">
              <w:rPr>
                <w:b/>
                <w:bCs/>
              </w:rPr>
              <w:t>RAID 10</w:t>
            </w:r>
          </w:p>
          <w:p w14:paraId="5D41DA42" w14:textId="77777777" w:rsidR="00B46271" w:rsidRPr="00BA4A59" w:rsidRDefault="00B46271" w:rsidP="00BA4A59">
            <w:pPr>
              <w:pStyle w:val="CellBodyLeft"/>
            </w:pPr>
            <w:r w:rsidRPr="00BA4A59">
              <w:t>A RAID 10 volume is reported as degraded when one of its members is disconnected or has failed, or when two non-adjacent members are disconnected or have failed. When two or more array disks are disconnected or have failed, the volume is reported as failed.</w:t>
            </w:r>
          </w:p>
        </w:tc>
      </w:tr>
      <w:tr w:rsidR="00B46271" w:rsidRPr="000C4E8A" w14:paraId="737EADD0" w14:textId="77777777" w:rsidTr="00FB71F0">
        <w:trPr>
          <w:cantSplit/>
        </w:trPr>
        <w:tc>
          <w:tcPr>
            <w:tcW w:w="1930" w:type="dxa"/>
            <w:vAlign w:val="center"/>
          </w:tcPr>
          <w:p w14:paraId="4EDDF9B3" w14:textId="77777777" w:rsidR="00B46271" w:rsidRPr="00BA4A59" w:rsidRDefault="00B46271" w:rsidP="00FB71F0">
            <w:pPr>
              <w:pStyle w:val="CellHeadingCenter"/>
            </w:pPr>
            <w:r w:rsidRPr="00BA4A59">
              <w:t>Cause</w:t>
            </w:r>
          </w:p>
        </w:tc>
        <w:tc>
          <w:tcPr>
            <w:tcW w:w="5975" w:type="dxa"/>
            <w:vAlign w:val="center"/>
          </w:tcPr>
          <w:p w14:paraId="34C13799" w14:textId="77777777" w:rsidR="00B46271" w:rsidRPr="00BA4A59" w:rsidRDefault="00B46271" w:rsidP="00FB71F0">
            <w:pPr>
              <w:pStyle w:val="CellHeadingCenter"/>
            </w:pPr>
            <w:r w:rsidRPr="00BA4A59">
              <w:t>Solution</w:t>
            </w:r>
          </w:p>
        </w:tc>
      </w:tr>
      <w:tr w:rsidR="00B46271" w:rsidRPr="000C4E8A" w14:paraId="4604E330" w14:textId="77777777" w:rsidTr="00B55128">
        <w:trPr>
          <w:cantSplit/>
        </w:trPr>
        <w:tc>
          <w:tcPr>
            <w:tcW w:w="1930" w:type="dxa"/>
            <w:vAlign w:val="center"/>
          </w:tcPr>
          <w:p w14:paraId="5DDEFE78" w14:textId="77777777" w:rsidR="00B46271" w:rsidRPr="00B55128" w:rsidRDefault="00B46271" w:rsidP="00B55128">
            <w:pPr>
              <w:pStyle w:val="CellBodyCenter"/>
            </w:pPr>
            <w:r w:rsidRPr="00B55128">
              <w:t>Missing array disk</w:t>
            </w:r>
          </w:p>
        </w:tc>
        <w:tc>
          <w:tcPr>
            <w:tcW w:w="5975" w:type="dxa"/>
          </w:tcPr>
          <w:p w14:paraId="4ED52FD0" w14:textId="77777777" w:rsidR="00B46271" w:rsidRPr="00B55128" w:rsidRDefault="00B46271" w:rsidP="00B55128">
            <w:pPr>
              <w:pStyle w:val="CellBodyLeft"/>
            </w:pPr>
            <w:r w:rsidRPr="00B55128">
              <w:t>If the user can reconnect the missing disk, follow this procedure to rebuild the volume:</w:t>
            </w:r>
          </w:p>
          <w:p w14:paraId="63981FD1" w14:textId="77777777" w:rsidR="00B46271" w:rsidRPr="00B55128" w:rsidRDefault="00B46271" w:rsidP="0032677B">
            <w:pPr>
              <w:pStyle w:val="CellBodyBullet"/>
              <w:numPr>
                <w:ilvl w:val="0"/>
                <w:numId w:val="39"/>
              </w:numPr>
              <w:rPr>
                <w:i/>
                <w:iCs/>
              </w:rPr>
            </w:pPr>
            <w:r w:rsidRPr="00B55128">
              <w:rPr>
                <w:i/>
                <w:iCs/>
              </w:rPr>
              <w:t>Power off the user’s computer and reconnect the missing disk.</w:t>
            </w:r>
          </w:p>
          <w:p w14:paraId="5E098C49" w14:textId="77777777" w:rsidR="00B46271" w:rsidRPr="00B55128" w:rsidRDefault="00B46271" w:rsidP="0032677B">
            <w:pPr>
              <w:pStyle w:val="CellBodyBullet"/>
              <w:numPr>
                <w:ilvl w:val="0"/>
                <w:numId w:val="39"/>
              </w:numPr>
              <w:rPr>
                <w:i/>
                <w:iCs/>
              </w:rPr>
            </w:pPr>
            <w:r w:rsidRPr="00B55128">
              <w:rPr>
                <w:i/>
                <w:iCs/>
              </w:rPr>
              <w:t>Turn on the user’s computer and the rebuild operation will start automatically.</w:t>
            </w:r>
          </w:p>
          <w:p w14:paraId="2F57B3EC" w14:textId="1C80D2D1" w:rsidR="00B46271" w:rsidRPr="00B55128" w:rsidRDefault="00B46271" w:rsidP="00B55128">
            <w:pPr>
              <w:pStyle w:val="CellBodyLeft"/>
            </w:pPr>
            <w:r w:rsidRPr="00B55128">
              <w:t xml:space="preserve">If the user cannot reconnect the missing disk and a </w:t>
            </w:r>
            <w:proofErr w:type="spellStart"/>
            <w:r w:rsidRPr="00B55128">
              <w:t>NVMe</w:t>
            </w:r>
            <w:proofErr w:type="spellEnd"/>
            <w:r w:rsidRPr="00B55128">
              <w:t xml:space="preserve"> or SATA disk is available and normal, follow this procedure to rebuild the volume:</w:t>
            </w:r>
          </w:p>
          <w:p w14:paraId="529E31AF" w14:textId="2ABD2895" w:rsidR="00B46271" w:rsidRPr="00B55128" w:rsidRDefault="00B46271" w:rsidP="0032677B">
            <w:pPr>
              <w:pStyle w:val="CellBodyBullet"/>
              <w:numPr>
                <w:ilvl w:val="0"/>
                <w:numId w:val="40"/>
              </w:numPr>
              <w:rPr>
                <w:i/>
                <w:iCs/>
              </w:rPr>
            </w:pPr>
            <w:r w:rsidRPr="00B55128">
              <w:rPr>
                <w:i/>
                <w:iCs/>
              </w:rPr>
              <w:t xml:space="preserve">If a </w:t>
            </w:r>
            <w:proofErr w:type="spellStart"/>
            <w:r w:rsidRPr="00B55128">
              <w:rPr>
                <w:i/>
                <w:iCs/>
              </w:rPr>
              <w:t>NVMe</w:t>
            </w:r>
            <w:proofErr w:type="spellEnd"/>
            <w:r w:rsidRPr="00B55128">
              <w:rPr>
                <w:i/>
                <w:iCs/>
              </w:rPr>
              <w:t xml:space="preserve"> or SATA disk is compatible, available and normal, follow this procedure to rebuild the volume:</w:t>
            </w:r>
          </w:p>
          <w:p w14:paraId="19E4F552" w14:textId="77777777" w:rsidR="00B46271" w:rsidRPr="00B55128" w:rsidRDefault="00B46271" w:rsidP="0032677B">
            <w:pPr>
              <w:pStyle w:val="CellBodyBullet"/>
              <w:numPr>
                <w:ilvl w:val="0"/>
                <w:numId w:val="40"/>
              </w:numPr>
              <w:rPr>
                <w:i/>
                <w:iCs/>
              </w:rPr>
            </w:pPr>
            <w:r w:rsidRPr="00B55128">
              <w:rPr>
                <w:i/>
                <w:iCs/>
              </w:rPr>
              <w:t>Select the disk the user wants to use to rebuild the volume, and then click Rebuild.</w:t>
            </w:r>
          </w:p>
          <w:p w14:paraId="7FA41018" w14:textId="77777777" w:rsidR="00B46271" w:rsidRPr="00B55128" w:rsidRDefault="00B46271" w:rsidP="0032677B">
            <w:pPr>
              <w:pStyle w:val="CellBodyBullet"/>
              <w:numPr>
                <w:ilvl w:val="0"/>
                <w:numId w:val="40"/>
              </w:numPr>
              <w:rPr>
                <w:i/>
                <w:iCs/>
              </w:rPr>
            </w:pPr>
            <w:r w:rsidRPr="00B55128">
              <w:rPr>
                <w:i/>
                <w:iCs/>
              </w:rPr>
              <w:t>The rebuild operation starts immediately. The user can follow the progress by hovering over the notification area icon or by reviewing the volume status under 'Status' or 'Manage'.</w:t>
            </w:r>
          </w:p>
          <w:p w14:paraId="540A6998" w14:textId="77777777" w:rsidR="00B46271" w:rsidRPr="00B55128" w:rsidRDefault="00B46271" w:rsidP="0032677B">
            <w:pPr>
              <w:pStyle w:val="CellBodyBullet"/>
              <w:numPr>
                <w:ilvl w:val="0"/>
                <w:numId w:val="40"/>
              </w:numPr>
              <w:rPr>
                <w:i/>
                <w:iCs/>
              </w:rPr>
            </w:pPr>
            <w:r w:rsidRPr="00B55128">
              <w:rPr>
                <w:i/>
                <w:iCs/>
              </w:rPr>
              <w:t>Once the operation has successfully completed, the array disk and volume status will display as 'Normal'.</w:t>
            </w:r>
          </w:p>
          <w:p w14:paraId="2E81D63E" w14:textId="7A04C7ED" w:rsidR="00B46271" w:rsidRPr="000C4E8A" w:rsidRDefault="00B46271" w:rsidP="0032677B">
            <w:pPr>
              <w:pStyle w:val="NoteTable"/>
              <w:rPr>
                <w:rFonts w:cs="Intel Clear"/>
                <w:szCs w:val="16"/>
              </w:rPr>
            </w:pPr>
            <w:r w:rsidRPr="00B55128">
              <w:t xml:space="preserve">If there is no available disk present, the user will need to power off the user’s computer and </w:t>
            </w:r>
            <w:proofErr w:type="gramStart"/>
            <w:r w:rsidRPr="00B55128">
              <w:t>connect</w:t>
            </w:r>
            <w:proofErr w:type="gramEnd"/>
            <w:r w:rsidRPr="00B55128">
              <w:t xml:space="preserve"> a new </w:t>
            </w:r>
            <w:proofErr w:type="spellStart"/>
            <w:r w:rsidRPr="00B55128">
              <w:t>NVMe</w:t>
            </w:r>
            <w:proofErr w:type="spellEnd"/>
            <w:r w:rsidRPr="00B55128">
              <w:t xml:space="preserve"> or SATA disk that is at an equal or greater capacity than the failed disk. Once the user’s computer is back up and running the user can follow the rebuild procedure described above.</w:t>
            </w:r>
          </w:p>
        </w:tc>
      </w:tr>
      <w:tr w:rsidR="00B46271" w:rsidRPr="000C4E8A" w14:paraId="041BBD31" w14:textId="77777777" w:rsidTr="00B55128">
        <w:trPr>
          <w:cantSplit/>
        </w:trPr>
        <w:tc>
          <w:tcPr>
            <w:tcW w:w="1930" w:type="dxa"/>
            <w:vAlign w:val="center"/>
          </w:tcPr>
          <w:p w14:paraId="448C7A09" w14:textId="77777777" w:rsidR="00B46271" w:rsidRPr="00B55128" w:rsidRDefault="00B46271" w:rsidP="00B55128">
            <w:pPr>
              <w:pStyle w:val="CellBodyCenter"/>
            </w:pPr>
            <w:r w:rsidRPr="00B55128">
              <w:lastRenderedPageBreak/>
              <w:t>Failed array disk</w:t>
            </w:r>
          </w:p>
        </w:tc>
        <w:tc>
          <w:tcPr>
            <w:tcW w:w="5975" w:type="dxa"/>
          </w:tcPr>
          <w:p w14:paraId="5C327DB0" w14:textId="77777777" w:rsidR="00B46271" w:rsidRPr="00B55128" w:rsidRDefault="00B46271" w:rsidP="00B55128">
            <w:pPr>
              <w:pStyle w:val="CellBodyLeft"/>
            </w:pPr>
            <w:r w:rsidRPr="00B55128">
              <w:t>We recommend that the user rebuild the degraded volume to a new disk to return the volume and overall storage system status to normal. However, the user can try resetting the disk to normal, which will prompt the volume to start rebuilding automatically. But if the read/write data access consistently fails, the disk will likely return to a failed state immediately and the user will need to rebuild the volume to another disk.</w:t>
            </w:r>
          </w:p>
          <w:p w14:paraId="180CC1A6" w14:textId="2709DD71" w:rsidR="00B46271" w:rsidRPr="00B55128" w:rsidRDefault="00B46271" w:rsidP="00B55128">
            <w:pPr>
              <w:pStyle w:val="CellBodyLeft"/>
            </w:pPr>
            <w:r w:rsidRPr="00B55128">
              <w:t xml:space="preserve">If a </w:t>
            </w:r>
            <w:proofErr w:type="spellStart"/>
            <w:r w:rsidRPr="00B55128">
              <w:t>NVMe</w:t>
            </w:r>
            <w:proofErr w:type="spellEnd"/>
            <w:r w:rsidRPr="00B55128">
              <w:t xml:space="preserve"> or SATA disk is compatible, available and normal, follow this procedure to rebuild the volume:</w:t>
            </w:r>
          </w:p>
          <w:p w14:paraId="3C6DC8AF" w14:textId="77777777" w:rsidR="00B46271" w:rsidRPr="00B55128" w:rsidRDefault="00B46271" w:rsidP="0032677B">
            <w:pPr>
              <w:pStyle w:val="CellBodyBullet"/>
              <w:numPr>
                <w:ilvl w:val="0"/>
                <w:numId w:val="41"/>
              </w:numPr>
              <w:rPr>
                <w:i/>
                <w:iCs/>
              </w:rPr>
            </w:pPr>
            <w:r w:rsidRPr="00B55128">
              <w:rPr>
                <w:i/>
                <w:iCs/>
              </w:rPr>
              <w:t>Under 'Status', click Rebuild to another disk.</w:t>
            </w:r>
          </w:p>
          <w:p w14:paraId="5AB8B112" w14:textId="77777777" w:rsidR="00B46271" w:rsidRPr="00B55128" w:rsidRDefault="00B46271" w:rsidP="0032677B">
            <w:pPr>
              <w:pStyle w:val="CellBodyBullet"/>
              <w:numPr>
                <w:ilvl w:val="0"/>
                <w:numId w:val="41"/>
              </w:numPr>
              <w:rPr>
                <w:i/>
                <w:iCs/>
              </w:rPr>
            </w:pPr>
            <w:r w:rsidRPr="00B55128">
              <w:rPr>
                <w:i/>
                <w:iCs/>
              </w:rPr>
              <w:t>Select the disk the user wants to use to rebuild the volume, and then click Rebuild.</w:t>
            </w:r>
          </w:p>
          <w:p w14:paraId="7A6DF506" w14:textId="77777777" w:rsidR="00B46271" w:rsidRPr="00B55128" w:rsidRDefault="00B46271" w:rsidP="0032677B">
            <w:pPr>
              <w:pStyle w:val="CellBodyBullet"/>
              <w:numPr>
                <w:ilvl w:val="0"/>
                <w:numId w:val="41"/>
              </w:numPr>
              <w:rPr>
                <w:i/>
                <w:iCs/>
              </w:rPr>
            </w:pPr>
            <w:r w:rsidRPr="00B55128">
              <w:rPr>
                <w:i/>
                <w:iCs/>
              </w:rPr>
              <w:t>The rebuild operation starts immediately. The user can follow the progress by hovering over the notification area icon or by reviewing the volume status under 'Status' or 'Manage'.</w:t>
            </w:r>
          </w:p>
          <w:p w14:paraId="675DE030" w14:textId="77777777" w:rsidR="00B46271" w:rsidRPr="00B55128" w:rsidRDefault="00B46271" w:rsidP="0032677B">
            <w:pPr>
              <w:pStyle w:val="CellBodyBullet"/>
              <w:numPr>
                <w:ilvl w:val="0"/>
                <w:numId w:val="41"/>
              </w:numPr>
              <w:rPr>
                <w:i/>
                <w:iCs/>
              </w:rPr>
            </w:pPr>
            <w:r w:rsidRPr="00B55128">
              <w:rPr>
                <w:i/>
                <w:iCs/>
              </w:rPr>
              <w:t xml:space="preserve">Once the operation </w:t>
            </w:r>
            <w:proofErr w:type="gramStart"/>
            <w:r w:rsidRPr="00B55128">
              <w:rPr>
                <w:i/>
                <w:iCs/>
              </w:rPr>
              <w:t>successfully</w:t>
            </w:r>
            <w:proofErr w:type="gramEnd"/>
            <w:r w:rsidRPr="00B55128">
              <w:rPr>
                <w:i/>
                <w:iCs/>
              </w:rPr>
              <w:t xml:space="preserve"> completed, the array disk and volume status will display as 'Normal'.</w:t>
            </w:r>
          </w:p>
          <w:p w14:paraId="176E78C4" w14:textId="47F96397" w:rsidR="00B46271" w:rsidRPr="000C4E8A" w:rsidRDefault="00B46271" w:rsidP="0032677B">
            <w:pPr>
              <w:pStyle w:val="NoteTable"/>
              <w:rPr>
                <w:rFonts w:cs="Intel Clear"/>
                <w:szCs w:val="16"/>
              </w:rPr>
            </w:pPr>
            <w:r w:rsidRPr="00B55128">
              <w:t xml:space="preserve">If there is no available disk present, the user will need to power off the user’s computer and </w:t>
            </w:r>
            <w:proofErr w:type="gramStart"/>
            <w:r w:rsidRPr="00B55128">
              <w:t>connect</w:t>
            </w:r>
            <w:proofErr w:type="gramEnd"/>
            <w:r w:rsidRPr="00B55128">
              <w:t xml:space="preserve"> a new </w:t>
            </w:r>
            <w:proofErr w:type="spellStart"/>
            <w:r w:rsidRPr="00B55128">
              <w:t>NVMe</w:t>
            </w:r>
            <w:proofErr w:type="spellEnd"/>
            <w:r w:rsidRPr="00B55128">
              <w:t xml:space="preserve"> or SATA disk that is at an equal or greater capacity than the failed disk. Once the user’s computer is back up and running the user can follow the rebuild procedure described above.</w:t>
            </w:r>
          </w:p>
        </w:tc>
      </w:tr>
    </w:tbl>
    <w:p w14:paraId="3735A6F1" w14:textId="77777777" w:rsidR="00B46271" w:rsidRDefault="00B46271" w:rsidP="00B46271"/>
    <w:p w14:paraId="2052307D" w14:textId="77777777" w:rsidR="00B46271" w:rsidRDefault="00B46271" w:rsidP="00B46271">
      <w:r>
        <w:br w:type="page"/>
      </w:r>
    </w:p>
    <w:p w14:paraId="0C1AE316" w14:textId="434AD579" w:rsidR="00B46271" w:rsidRPr="0055765D" w:rsidRDefault="00B86515" w:rsidP="00FB71F0">
      <w:pPr>
        <w:pStyle w:val="Caption"/>
      </w:pPr>
      <w:bookmarkStart w:id="325" w:name="_Toc188434171"/>
      <w:r w:rsidRPr="0055765D">
        <w:lastRenderedPageBreak/>
        <w:t xml:space="preserve">Table </w:t>
      </w:r>
      <w:r>
        <w:fldChar w:fldCharType="begin"/>
      </w:r>
      <w:r>
        <w:instrText xml:space="preserve"> STYLEREF 1 \s </w:instrText>
      </w:r>
      <w:r>
        <w:fldChar w:fldCharType="separate"/>
      </w:r>
      <w:r w:rsidR="000D6EAF">
        <w:rPr>
          <w:noProof/>
        </w:rPr>
        <w:t>10</w:t>
      </w:r>
      <w:r>
        <w:rPr>
          <w:noProof/>
        </w:rPr>
        <w:fldChar w:fldCharType="end"/>
      </w:r>
      <w:r w:rsidRPr="0055765D">
        <w:noBreakHyphen/>
      </w:r>
      <w:r>
        <w:fldChar w:fldCharType="begin"/>
      </w:r>
      <w:r>
        <w:instrText xml:space="preserve"> SEQ Table \* ARABIC \s 1 </w:instrText>
      </w:r>
      <w:r>
        <w:fldChar w:fldCharType="separate"/>
      </w:r>
      <w:r w:rsidR="000D6EAF">
        <w:rPr>
          <w:noProof/>
        </w:rPr>
        <w:t>4</w:t>
      </w:r>
      <w:r>
        <w:rPr>
          <w:noProof/>
        </w:rPr>
        <w:fldChar w:fldCharType="end"/>
      </w:r>
      <w:r w:rsidRPr="0055765D">
        <w:t xml:space="preserve">: </w:t>
      </w:r>
      <w:r w:rsidR="00B46271" w:rsidRPr="0055765D">
        <w:t xml:space="preserve">Degraded Volumes in </w:t>
      </w:r>
      <w:r w:rsidR="00FB71F0">
        <w:t>Intel</w:t>
      </w:r>
      <w:r w:rsidR="009E1B98" w:rsidRPr="009E1B98">
        <w:rPr>
          <w:vertAlign w:val="superscript"/>
        </w:rPr>
        <w:t>®</w:t>
      </w:r>
      <w:r w:rsidR="00FB71F0">
        <w:t xml:space="preserve"> </w:t>
      </w:r>
      <w:r w:rsidR="00B46271" w:rsidRPr="0055765D">
        <w:t xml:space="preserve">VROC </w:t>
      </w:r>
      <w:r w:rsidR="00FB71F0">
        <w:t>P</w:t>
      </w:r>
      <w:r w:rsidR="00B46271" w:rsidRPr="0055765D">
        <w:t>re</w:t>
      </w:r>
      <w:r w:rsidR="00D81622">
        <w:t>-</w:t>
      </w:r>
      <w:r w:rsidR="00B46271" w:rsidRPr="0055765D">
        <w:t>OS</w:t>
      </w:r>
      <w:bookmarkEnd w:id="325"/>
    </w:p>
    <w:tbl>
      <w:tblPr>
        <w:tblW w:w="0" w:type="auto"/>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80"/>
        <w:gridCol w:w="6192"/>
      </w:tblGrid>
      <w:tr w:rsidR="00B46271" w14:paraId="229F7977" w14:textId="77777777" w:rsidTr="00033118">
        <w:tc>
          <w:tcPr>
            <w:tcW w:w="9435" w:type="dxa"/>
            <w:gridSpan w:val="2"/>
          </w:tcPr>
          <w:p w14:paraId="7E8674E4" w14:textId="77777777" w:rsidR="00B46271" w:rsidRPr="00527EA0" w:rsidRDefault="00B46271" w:rsidP="00527EA0">
            <w:pPr>
              <w:pStyle w:val="CellBodyLeft"/>
              <w:rPr>
                <w:b/>
                <w:bCs/>
              </w:rPr>
            </w:pPr>
            <w:r w:rsidRPr="00527EA0">
              <w:rPr>
                <w:b/>
                <w:bCs/>
              </w:rPr>
              <w:t>RAID 1</w:t>
            </w:r>
          </w:p>
          <w:p w14:paraId="073F4DFC" w14:textId="77777777" w:rsidR="00B46271" w:rsidRPr="00527EA0" w:rsidRDefault="00B46271" w:rsidP="00527EA0">
            <w:pPr>
              <w:pStyle w:val="CellBodyLeft"/>
            </w:pPr>
            <w:r w:rsidRPr="00527EA0">
              <w:t xml:space="preserve">A RAID </w:t>
            </w:r>
            <w:proofErr w:type="gramStart"/>
            <w:r w:rsidRPr="00527EA0">
              <w:t>1 volume</w:t>
            </w:r>
            <w:proofErr w:type="gramEnd"/>
            <w:r w:rsidRPr="00527EA0">
              <w:t xml:space="preserve"> is reported as degraded when one of its members is disconnected or has failed. Data mirroring and redundancy are lost because the system can only use the functional member.</w:t>
            </w:r>
          </w:p>
        </w:tc>
      </w:tr>
      <w:tr w:rsidR="00B46271" w14:paraId="4F509544" w14:textId="77777777" w:rsidTr="00033118">
        <w:tc>
          <w:tcPr>
            <w:tcW w:w="9435" w:type="dxa"/>
            <w:gridSpan w:val="2"/>
          </w:tcPr>
          <w:p w14:paraId="5B03978E" w14:textId="77777777" w:rsidR="00B46271" w:rsidRPr="00527EA0" w:rsidRDefault="00B46271" w:rsidP="00527EA0">
            <w:pPr>
              <w:pStyle w:val="CellBodyLeft"/>
              <w:rPr>
                <w:b/>
                <w:bCs/>
              </w:rPr>
            </w:pPr>
            <w:r w:rsidRPr="00527EA0">
              <w:rPr>
                <w:b/>
                <w:bCs/>
              </w:rPr>
              <w:t>RAID 5</w:t>
            </w:r>
          </w:p>
          <w:p w14:paraId="33DA0DCF" w14:textId="77777777" w:rsidR="00B46271" w:rsidRPr="00527EA0" w:rsidRDefault="00B46271" w:rsidP="00527EA0">
            <w:pPr>
              <w:pStyle w:val="CellBodyLeft"/>
            </w:pPr>
            <w:r w:rsidRPr="00527EA0">
              <w:t>A RAID 5 volume is reported as degraded when one of its members is disconnected or has failed.  When two or more array disks are disconnected or have failed, the volume is reported as failed.</w:t>
            </w:r>
          </w:p>
        </w:tc>
      </w:tr>
      <w:tr w:rsidR="00B46271" w14:paraId="27BE6C4B" w14:textId="77777777" w:rsidTr="00033118">
        <w:tc>
          <w:tcPr>
            <w:tcW w:w="9435" w:type="dxa"/>
            <w:gridSpan w:val="2"/>
          </w:tcPr>
          <w:p w14:paraId="617B2E17" w14:textId="77777777" w:rsidR="00B46271" w:rsidRPr="00527EA0" w:rsidRDefault="00B46271" w:rsidP="00527EA0">
            <w:pPr>
              <w:pStyle w:val="CellBodyLeft"/>
              <w:rPr>
                <w:b/>
                <w:bCs/>
              </w:rPr>
            </w:pPr>
            <w:r w:rsidRPr="00527EA0">
              <w:rPr>
                <w:b/>
                <w:bCs/>
              </w:rPr>
              <w:t>RAID 10</w:t>
            </w:r>
          </w:p>
          <w:p w14:paraId="4DA400C5" w14:textId="77777777" w:rsidR="00B46271" w:rsidRPr="00527EA0" w:rsidRDefault="00B46271" w:rsidP="00527EA0">
            <w:pPr>
              <w:pStyle w:val="CellBodyLeft"/>
            </w:pPr>
            <w:r w:rsidRPr="00527EA0">
              <w:t>A RAID 10 volume is reported as degraded when one of its members is disconnected or has failed, or when two non-adjacent members are disconnected or have failed. When two or more array disks are disconnected or have failed, the volume is reported as failed.</w:t>
            </w:r>
          </w:p>
        </w:tc>
      </w:tr>
      <w:tr w:rsidR="00B46271" w14:paraId="116C3B83" w14:textId="77777777" w:rsidTr="00033118">
        <w:tc>
          <w:tcPr>
            <w:tcW w:w="1930" w:type="dxa"/>
          </w:tcPr>
          <w:p w14:paraId="4F4D5435" w14:textId="77777777" w:rsidR="00B46271" w:rsidRPr="00BA4A59" w:rsidRDefault="00B46271" w:rsidP="00BA4A59">
            <w:pPr>
              <w:pStyle w:val="CellHeadingCenter"/>
            </w:pPr>
            <w:r w:rsidRPr="00BA4A59">
              <w:t>Cause</w:t>
            </w:r>
          </w:p>
        </w:tc>
        <w:tc>
          <w:tcPr>
            <w:tcW w:w="7505" w:type="dxa"/>
          </w:tcPr>
          <w:p w14:paraId="64A462B9" w14:textId="77777777" w:rsidR="00B46271" w:rsidRPr="00BA4A59" w:rsidRDefault="00B46271" w:rsidP="00BA4A59">
            <w:pPr>
              <w:pStyle w:val="CellHeadingCenter"/>
            </w:pPr>
            <w:r w:rsidRPr="00BA4A59">
              <w:t>Solution</w:t>
            </w:r>
          </w:p>
        </w:tc>
      </w:tr>
      <w:tr w:rsidR="00B46271" w14:paraId="31C8B98E" w14:textId="77777777" w:rsidTr="00353BE6">
        <w:tc>
          <w:tcPr>
            <w:tcW w:w="1930" w:type="dxa"/>
            <w:vAlign w:val="center"/>
          </w:tcPr>
          <w:p w14:paraId="0033BE13" w14:textId="77777777" w:rsidR="00B46271" w:rsidRPr="00C83DF9" w:rsidRDefault="00B46271" w:rsidP="00C83DF9">
            <w:pPr>
              <w:pStyle w:val="CellBodyCenter"/>
            </w:pPr>
            <w:r w:rsidRPr="00C83DF9">
              <w:t>Missing array disk</w:t>
            </w:r>
          </w:p>
        </w:tc>
        <w:tc>
          <w:tcPr>
            <w:tcW w:w="7505" w:type="dxa"/>
          </w:tcPr>
          <w:p w14:paraId="5C0F9C31" w14:textId="77777777" w:rsidR="00B46271" w:rsidRPr="00527EA0" w:rsidRDefault="00B46271" w:rsidP="00527EA0">
            <w:pPr>
              <w:pStyle w:val="CellBodyLeft"/>
            </w:pPr>
            <w:r w:rsidRPr="00527EA0">
              <w:t>If the user can reconnect the missing disk, follow this procedure to rebuild the volume:</w:t>
            </w:r>
          </w:p>
          <w:p w14:paraId="5DE7F3F8" w14:textId="77777777" w:rsidR="00B46271" w:rsidRPr="00527EA0" w:rsidRDefault="00B46271" w:rsidP="0032677B">
            <w:pPr>
              <w:pStyle w:val="CellBodyBullet"/>
              <w:numPr>
                <w:ilvl w:val="0"/>
                <w:numId w:val="42"/>
              </w:numPr>
              <w:rPr>
                <w:i/>
                <w:iCs/>
              </w:rPr>
            </w:pPr>
            <w:r w:rsidRPr="00527EA0">
              <w:rPr>
                <w:i/>
                <w:iCs/>
              </w:rPr>
              <w:t>Power off the user’s computer and reconnect the missing disk.</w:t>
            </w:r>
          </w:p>
          <w:p w14:paraId="26875619" w14:textId="77777777" w:rsidR="00B46271" w:rsidRPr="00527EA0" w:rsidRDefault="00B46271" w:rsidP="0032677B">
            <w:pPr>
              <w:pStyle w:val="CellBodyBullet"/>
              <w:numPr>
                <w:ilvl w:val="0"/>
                <w:numId w:val="42"/>
              </w:numPr>
              <w:rPr>
                <w:i/>
                <w:iCs/>
              </w:rPr>
            </w:pPr>
            <w:r w:rsidRPr="00527EA0">
              <w:rPr>
                <w:i/>
                <w:iCs/>
              </w:rPr>
              <w:t>Turn on the user’s computer and the rebuild operation will start automatically, which the user can verify by entering the VROC HII menu in the BIOS.</w:t>
            </w:r>
          </w:p>
          <w:p w14:paraId="30FED13A" w14:textId="3B23A79E" w:rsidR="00B46271" w:rsidRPr="00527EA0" w:rsidRDefault="00B46271" w:rsidP="0032677B">
            <w:pPr>
              <w:pStyle w:val="CellBodyBullet"/>
              <w:numPr>
                <w:ilvl w:val="0"/>
                <w:numId w:val="42"/>
              </w:numPr>
              <w:rPr>
                <w:i/>
                <w:iCs/>
              </w:rPr>
            </w:pPr>
            <w:r w:rsidRPr="00527EA0">
              <w:rPr>
                <w:i/>
                <w:iCs/>
              </w:rPr>
              <w:t xml:space="preserve">If the user cannot reconnect the missing disk and a </w:t>
            </w:r>
            <w:proofErr w:type="spellStart"/>
            <w:r w:rsidRPr="00527EA0">
              <w:rPr>
                <w:i/>
                <w:iCs/>
              </w:rPr>
              <w:t>NVMe</w:t>
            </w:r>
            <w:proofErr w:type="spellEnd"/>
            <w:r w:rsidRPr="00527EA0">
              <w:rPr>
                <w:i/>
                <w:iCs/>
              </w:rPr>
              <w:t xml:space="preserve"> or SATA disk is available and normal, follow this procedure to rebuild the volume:</w:t>
            </w:r>
          </w:p>
          <w:p w14:paraId="3AAD773C" w14:textId="6D59CFB7" w:rsidR="00B46271" w:rsidRPr="00527EA0" w:rsidRDefault="00B46271" w:rsidP="0032677B">
            <w:pPr>
              <w:pStyle w:val="CellBodyBullet"/>
              <w:numPr>
                <w:ilvl w:val="0"/>
                <w:numId w:val="42"/>
              </w:numPr>
              <w:rPr>
                <w:i/>
                <w:iCs/>
              </w:rPr>
            </w:pPr>
            <w:r w:rsidRPr="00527EA0">
              <w:rPr>
                <w:i/>
                <w:iCs/>
              </w:rPr>
              <w:t xml:space="preserve">If a </w:t>
            </w:r>
            <w:proofErr w:type="spellStart"/>
            <w:r w:rsidRPr="00527EA0">
              <w:rPr>
                <w:i/>
                <w:iCs/>
              </w:rPr>
              <w:t>NVMe</w:t>
            </w:r>
            <w:proofErr w:type="spellEnd"/>
            <w:r w:rsidRPr="00527EA0">
              <w:rPr>
                <w:i/>
                <w:iCs/>
              </w:rPr>
              <w:t xml:space="preserve"> or SATA disk is compatible, available and normal, follow this procedure to rebuild the volume:</w:t>
            </w:r>
          </w:p>
          <w:p w14:paraId="2BC4187B" w14:textId="402012E9" w:rsidR="00B46271" w:rsidRPr="00527EA0" w:rsidRDefault="00B46271" w:rsidP="0032677B">
            <w:pPr>
              <w:pStyle w:val="CellBodyBullet"/>
              <w:numPr>
                <w:ilvl w:val="0"/>
                <w:numId w:val="42"/>
              </w:numPr>
              <w:rPr>
                <w:i/>
                <w:iCs/>
              </w:rPr>
            </w:pPr>
            <w:r w:rsidRPr="00527EA0">
              <w:rPr>
                <w:i/>
                <w:iCs/>
              </w:rPr>
              <w:t>Turn off the system. Boot to the system BIOS by pressing the appropriate key. Navigate to the VROC HII menu. This menu is displayed as Intel</w:t>
            </w:r>
            <w:r w:rsidR="009E1B98" w:rsidRPr="009E1B98">
              <w:rPr>
                <w:vertAlign w:val="superscript"/>
              </w:rPr>
              <w:t>®</w:t>
            </w:r>
            <w:r w:rsidRPr="00527EA0">
              <w:rPr>
                <w:i/>
                <w:iCs/>
              </w:rPr>
              <w:t xml:space="preserve"> Virtual RAID on CPU for </w:t>
            </w:r>
            <w:proofErr w:type="spellStart"/>
            <w:r w:rsidRPr="00527EA0">
              <w:rPr>
                <w:i/>
                <w:iCs/>
              </w:rPr>
              <w:t>NVMe</w:t>
            </w:r>
            <w:proofErr w:type="spellEnd"/>
            <w:r w:rsidRPr="00527EA0">
              <w:rPr>
                <w:i/>
                <w:iCs/>
              </w:rPr>
              <w:t xml:space="preserve"> devices, and Intel</w:t>
            </w:r>
            <w:r w:rsidR="009E1B98" w:rsidRPr="009E1B98">
              <w:rPr>
                <w:vertAlign w:val="superscript"/>
              </w:rPr>
              <w:t>®</w:t>
            </w:r>
            <w:r w:rsidRPr="00527EA0">
              <w:rPr>
                <w:i/>
                <w:iCs/>
              </w:rPr>
              <w:t xml:space="preserve"> VROC SATA/</w:t>
            </w:r>
            <w:proofErr w:type="spellStart"/>
            <w:r w:rsidRPr="00527EA0">
              <w:rPr>
                <w:i/>
                <w:iCs/>
              </w:rPr>
              <w:t>sSATA</w:t>
            </w:r>
            <w:proofErr w:type="spellEnd"/>
            <w:r w:rsidRPr="00527EA0">
              <w:rPr>
                <w:i/>
                <w:iCs/>
              </w:rPr>
              <w:t xml:space="preserve"> Controller for SATA devices and </w:t>
            </w:r>
            <w:proofErr w:type="spellStart"/>
            <w:r w:rsidRPr="00527EA0">
              <w:rPr>
                <w:i/>
                <w:iCs/>
              </w:rPr>
              <w:t>sSATA</w:t>
            </w:r>
            <w:proofErr w:type="spellEnd"/>
            <w:r w:rsidRPr="00527EA0">
              <w:rPr>
                <w:i/>
                <w:iCs/>
              </w:rPr>
              <w:t xml:space="preserve"> devices respectively.</w:t>
            </w:r>
          </w:p>
          <w:p w14:paraId="1CEBFECD" w14:textId="6A3A988F" w:rsidR="00B46271" w:rsidRPr="00527EA0" w:rsidRDefault="00B46271" w:rsidP="0032677B">
            <w:pPr>
              <w:pStyle w:val="CellBodyBullet"/>
              <w:numPr>
                <w:ilvl w:val="0"/>
                <w:numId w:val="42"/>
              </w:numPr>
              <w:rPr>
                <w:i/>
                <w:iCs/>
              </w:rPr>
            </w:pPr>
            <w:r w:rsidRPr="00527EA0">
              <w:rPr>
                <w:i/>
                <w:iCs/>
              </w:rPr>
              <w:t>The rebuild operation starts immediately in the pre</w:t>
            </w:r>
            <w:r w:rsidR="00D81622">
              <w:rPr>
                <w:i/>
                <w:iCs/>
              </w:rPr>
              <w:t>-</w:t>
            </w:r>
            <w:r w:rsidRPr="00527EA0">
              <w:rPr>
                <w:i/>
                <w:iCs/>
              </w:rPr>
              <w:t xml:space="preserve">OS. The user can verify the </w:t>
            </w:r>
            <w:proofErr w:type="gramStart"/>
            <w:r w:rsidRPr="00527EA0">
              <w:rPr>
                <w:i/>
                <w:iCs/>
              </w:rPr>
              <w:t>rebuild</w:t>
            </w:r>
            <w:proofErr w:type="gramEnd"/>
            <w:r w:rsidRPr="00527EA0">
              <w:rPr>
                <w:i/>
                <w:iCs/>
              </w:rPr>
              <w:t xml:space="preserve"> process is happening by checking the RAID status in the HII menu. The status will show “Rebuilding”.</w:t>
            </w:r>
          </w:p>
          <w:p w14:paraId="249AC954" w14:textId="77777777" w:rsidR="00B46271" w:rsidRPr="00527EA0" w:rsidRDefault="00B46271" w:rsidP="0032677B">
            <w:pPr>
              <w:pStyle w:val="CellBodyBullet"/>
              <w:numPr>
                <w:ilvl w:val="0"/>
                <w:numId w:val="42"/>
              </w:numPr>
              <w:rPr>
                <w:i/>
                <w:iCs/>
              </w:rPr>
            </w:pPr>
            <w:r w:rsidRPr="00527EA0">
              <w:rPr>
                <w:i/>
                <w:iCs/>
              </w:rPr>
              <w:t>Once the operation has successfully completed, the array disk and volume status will display as 'Normal'.</w:t>
            </w:r>
          </w:p>
          <w:p w14:paraId="612A6099" w14:textId="6AEE2245" w:rsidR="00B46271" w:rsidRPr="00527EA0" w:rsidRDefault="00B46271" w:rsidP="0032677B">
            <w:pPr>
              <w:pStyle w:val="NoteTable"/>
            </w:pPr>
            <w:r w:rsidRPr="00527EA0">
              <w:t xml:space="preserve">If there is no available disk present, the user will need to power off the user’s computer and </w:t>
            </w:r>
            <w:proofErr w:type="gramStart"/>
            <w:r w:rsidRPr="00527EA0">
              <w:t>connect</w:t>
            </w:r>
            <w:proofErr w:type="gramEnd"/>
            <w:r w:rsidRPr="00527EA0">
              <w:t xml:space="preserve"> a new </w:t>
            </w:r>
            <w:proofErr w:type="spellStart"/>
            <w:r w:rsidRPr="00527EA0">
              <w:t>NVMe</w:t>
            </w:r>
            <w:proofErr w:type="spellEnd"/>
            <w:r w:rsidRPr="00527EA0">
              <w:t xml:space="preserve"> or SATA disk that is at an equal or greater capacity than the failed disk. Once the user’s computer is back up and running the user can follow the rebuild procedure described above.</w:t>
            </w:r>
          </w:p>
        </w:tc>
      </w:tr>
      <w:tr w:rsidR="00B46271" w14:paraId="335EDF63" w14:textId="77777777" w:rsidTr="00353BE6">
        <w:tc>
          <w:tcPr>
            <w:tcW w:w="1930" w:type="dxa"/>
            <w:vAlign w:val="center"/>
          </w:tcPr>
          <w:p w14:paraId="7C834C9B" w14:textId="77777777" w:rsidR="00B46271" w:rsidRPr="00C83DF9" w:rsidRDefault="00B46271" w:rsidP="00C83DF9">
            <w:pPr>
              <w:pStyle w:val="CellBodyCenter"/>
            </w:pPr>
            <w:r w:rsidRPr="00C83DF9">
              <w:t>Failed array disk</w:t>
            </w:r>
          </w:p>
        </w:tc>
        <w:tc>
          <w:tcPr>
            <w:tcW w:w="7505" w:type="dxa"/>
          </w:tcPr>
          <w:p w14:paraId="541ED636" w14:textId="77777777" w:rsidR="00B46271" w:rsidRPr="00527EA0" w:rsidRDefault="00B46271" w:rsidP="00527EA0">
            <w:pPr>
              <w:pStyle w:val="CellBodyLeft"/>
            </w:pPr>
            <w:r w:rsidRPr="00527EA0">
              <w:t>We recommend that the user rebuild the degraded volume to a new disk to return the volume and overall storage system status to normal. However, the user can try resetting the disk to normal, which will prompt the volume to start rebuilding automatically. But if the read/write data access consistently fails, the disk will likely return to a failed state immediately and the user will need to rebuild the volume to another disk.</w:t>
            </w:r>
          </w:p>
          <w:p w14:paraId="3E0CB1DB" w14:textId="055A6BAF" w:rsidR="00B46271" w:rsidRPr="00527EA0" w:rsidRDefault="00B46271" w:rsidP="00527EA0">
            <w:pPr>
              <w:pStyle w:val="CellBodyLeft"/>
            </w:pPr>
            <w:r w:rsidRPr="00527EA0">
              <w:t xml:space="preserve">If a </w:t>
            </w:r>
            <w:proofErr w:type="spellStart"/>
            <w:r w:rsidRPr="00527EA0">
              <w:t>NVMe</w:t>
            </w:r>
            <w:proofErr w:type="spellEnd"/>
            <w:r w:rsidRPr="00527EA0">
              <w:t xml:space="preserve"> or SATA disk is compatible, </w:t>
            </w:r>
            <w:r w:rsidR="000B4149" w:rsidRPr="00527EA0">
              <w:t>available,</w:t>
            </w:r>
            <w:r w:rsidRPr="00527EA0">
              <w:t xml:space="preserve"> and normal, follow this procedure to rebuild the volume:</w:t>
            </w:r>
          </w:p>
          <w:p w14:paraId="080FE90B" w14:textId="77777777" w:rsidR="00B46271" w:rsidRPr="00527EA0" w:rsidRDefault="00B46271" w:rsidP="0032677B">
            <w:pPr>
              <w:pStyle w:val="CellBodyBullet"/>
              <w:numPr>
                <w:ilvl w:val="0"/>
                <w:numId w:val="43"/>
              </w:numPr>
              <w:rPr>
                <w:i/>
                <w:iCs/>
              </w:rPr>
            </w:pPr>
            <w:r w:rsidRPr="00527EA0">
              <w:rPr>
                <w:i/>
                <w:iCs/>
              </w:rPr>
              <w:t>Power off the user’s computer and replace the faulty disk with a new disk that is the same size or larger as the faulty disk.</w:t>
            </w:r>
          </w:p>
          <w:p w14:paraId="656BED3D" w14:textId="77777777" w:rsidR="00B46271" w:rsidRPr="00527EA0" w:rsidRDefault="00B46271" w:rsidP="0032677B">
            <w:pPr>
              <w:pStyle w:val="CellBodyBullet"/>
              <w:numPr>
                <w:ilvl w:val="0"/>
                <w:numId w:val="43"/>
              </w:numPr>
              <w:rPr>
                <w:i/>
                <w:iCs/>
              </w:rPr>
            </w:pPr>
            <w:r w:rsidRPr="00527EA0">
              <w:rPr>
                <w:i/>
                <w:iCs/>
              </w:rPr>
              <w:lastRenderedPageBreak/>
              <w:t>Turn on the user’s computer. During the system startup, boot to the system BIOS by pressing the appropriate key.</w:t>
            </w:r>
          </w:p>
          <w:p w14:paraId="7879175F" w14:textId="22EA648C" w:rsidR="00B46271" w:rsidRPr="00527EA0" w:rsidRDefault="00B46271" w:rsidP="0032677B">
            <w:pPr>
              <w:pStyle w:val="CellBodyBullet"/>
              <w:numPr>
                <w:ilvl w:val="0"/>
                <w:numId w:val="43"/>
              </w:numPr>
              <w:rPr>
                <w:i/>
                <w:iCs/>
              </w:rPr>
            </w:pPr>
            <w:r w:rsidRPr="00527EA0">
              <w:rPr>
                <w:i/>
                <w:iCs/>
              </w:rPr>
              <w:t>Once inside the BIOS, navigate to the VROC HII menu. This menu is displayed as Intel</w:t>
            </w:r>
            <w:r w:rsidR="009E1B98" w:rsidRPr="009E1B98">
              <w:rPr>
                <w:vertAlign w:val="superscript"/>
              </w:rPr>
              <w:t>®</w:t>
            </w:r>
            <w:r w:rsidRPr="00527EA0">
              <w:rPr>
                <w:i/>
                <w:iCs/>
              </w:rPr>
              <w:t xml:space="preserve"> Virtual RAID on CPU for </w:t>
            </w:r>
            <w:proofErr w:type="spellStart"/>
            <w:r w:rsidRPr="00527EA0">
              <w:rPr>
                <w:i/>
                <w:iCs/>
              </w:rPr>
              <w:t>NVMe</w:t>
            </w:r>
            <w:proofErr w:type="spellEnd"/>
            <w:r w:rsidRPr="00527EA0">
              <w:rPr>
                <w:i/>
                <w:iCs/>
              </w:rPr>
              <w:t xml:space="preserve"> devices, and Intel</w:t>
            </w:r>
            <w:r w:rsidR="009E1B98" w:rsidRPr="009E1B98">
              <w:rPr>
                <w:vertAlign w:val="superscript"/>
              </w:rPr>
              <w:t>®</w:t>
            </w:r>
            <w:r w:rsidRPr="00527EA0">
              <w:rPr>
                <w:i/>
                <w:iCs/>
              </w:rPr>
              <w:t xml:space="preserve"> VROC SATA/</w:t>
            </w:r>
            <w:proofErr w:type="spellStart"/>
            <w:r w:rsidRPr="00527EA0">
              <w:rPr>
                <w:i/>
                <w:iCs/>
              </w:rPr>
              <w:t>sSATA</w:t>
            </w:r>
            <w:proofErr w:type="spellEnd"/>
            <w:r w:rsidRPr="00527EA0">
              <w:rPr>
                <w:i/>
                <w:iCs/>
              </w:rPr>
              <w:t xml:space="preserve"> Controller for SATA devices and </w:t>
            </w:r>
            <w:proofErr w:type="spellStart"/>
            <w:r w:rsidRPr="00527EA0">
              <w:rPr>
                <w:i/>
                <w:iCs/>
              </w:rPr>
              <w:t>sSATA</w:t>
            </w:r>
            <w:proofErr w:type="spellEnd"/>
            <w:r w:rsidRPr="00527EA0">
              <w:rPr>
                <w:i/>
                <w:iCs/>
              </w:rPr>
              <w:t xml:space="preserve"> devices respectively.</w:t>
            </w:r>
          </w:p>
          <w:p w14:paraId="58828C06" w14:textId="77777777" w:rsidR="00B46271" w:rsidRPr="00527EA0" w:rsidRDefault="00B46271" w:rsidP="0032677B">
            <w:pPr>
              <w:pStyle w:val="CellBodyBullet"/>
              <w:numPr>
                <w:ilvl w:val="0"/>
                <w:numId w:val="43"/>
              </w:numPr>
              <w:rPr>
                <w:i/>
                <w:iCs/>
              </w:rPr>
            </w:pPr>
            <w:r w:rsidRPr="00527EA0">
              <w:rPr>
                <w:i/>
                <w:iCs/>
              </w:rPr>
              <w:t>Select the failed raid volume. The user should see an option called “rebuild” under the option menu of the raid volume. Select “rebuild”</w:t>
            </w:r>
          </w:p>
          <w:p w14:paraId="2342AD67" w14:textId="77777777" w:rsidR="00B46271" w:rsidRPr="00527EA0" w:rsidRDefault="00B46271" w:rsidP="0032677B">
            <w:pPr>
              <w:pStyle w:val="CellBodyBullet"/>
              <w:numPr>
                <w:ilvl w:val="0"/>
                <w:numId w:val="43"/>
              </w:numPr>
              <w:rPr>
                <w:i/>
                <w:iCs/>
              </w:rPr>
            </w:pPr>
            <w:r w:rsidRPr="00527EA0">
              <w:rPr>
                <w:i/>
                <w:iCs/>
              </w:rPr>
              <w:t>The user will be presented with a list of all non-RAID disks on the system that are managed by VMD. Select the newly inserted disk that replaced the faulty one. The user will be asked to confirm the rebuild, click yes.</w:t>
            </w:r>
          </w:p>
          <w:p w14:paraId="50031F7C" w14:textId="77777777" w:rsidR="00B46271" w:rsidRPr="00527EA0" w:rsidRDefault="00B46271" w:rsidP="0032677B">
            <w:pPr>
              <w:pStyle w:val="CellBodyBullet"/>
              <w:numPr>
                <w:ilvl w:val="0"/>
                <w:numId w:val="43"/>
              </w:numPr>
              <w:rPr>
                <w:i/>
                <w:iCs/>
              </w:rPr>
            </w:pPr>
            <w:r w:rsidRPr="00527EA0">
              <w:rPr>
                <w:i/>
                <w:iCs/>
              </w:rPr>
              <w:t>The rebuild will start automatically. The array status will change from “degraded” to “rebuilding” in the HII.</w:t>
            </w:r>
          </w:p>
          <w:p w14:paraId="22DBB470" w14:textId="77777777" w:rsidR="00B46271" w:rsidRPr="00527EA0" w:rsidRDefault="00B46271" w:rsidP="0032677B">
            <w:pPr>
              <w:pStyle w:val="CellBodyBullet"/>
              <w:numPr>
                <w:ilvl w:val="0"/>
                <w:numId w:val="43"/>
              </w:numPr>
              <w:rPr>
                <w:i/>
                <w:iCs/>
              </w:rPr>
            </w:pPr>
            <w:r w:rsidRPr="00527EA0">
              <w:rPr>
                <w:i/>
                <w:iCs/>
              </w:rPr>
              <w:t>Once the rebuild is complete, the array status will change to “normal”.</w:t>
            </w:r>
          </w:p>
          <w:p w14:paraId="61A5DEBD" w14:textId="56EF3690" w:rsidR="00B46271" w:rsidRDefault="00B46271" w:rsidP="0032677B">
            <w:pPr>
              <w:pStyle w:val="NoteTable"/>
              <w:rPr>
                <w:rFonts w:cs="Intel Clear"/>
                <w:color w:val="000000" w:themeColor="text1"/>
                <w:szCs w:val="16"/>
              </w:rPr>
            </w:pPr>
            <w:r w:rsidRPr="00527EA0">
              <w:t xml:space="preserve">If there is no available disk present, the user will need to power off the user’s computer and </w:t>
            </w:r>
            <w:proofErr w:type="gramStart"/>
            <w:r w:rsidRPr="00527EA0">
              <w:t>connect</w:t>
            </w:r>
            <w:proofErr w:type="gramEnd"/>
            <w:r w:rsidRPr="00527EA0">
              <w:t xml:space="preserve"> a new </w:t>
            </w:r>
            <w:proofErr w:type="spellStart"/>
            <w:r w:rsidRPr="00527EA0">
              <w:t>NVMe</w:t>
            </w:r>
            <w:proofErr w:type="spellEnd"/>
            <w:r w:rsidRPr="00527EA0">
              <w:t xml:space="preserve"> or SATA disk that is at an equal or greater capacity than the failed disk. Once the user’s computer is back up and running the user can follow the rebuild procedure described above.</w:t>
            </w:r>
          </w:p>
        </w:tc>
      </w:tr>
    </w:tbl>
    <w:p w14:paraId="517F7891" w14:textId="4355FFB9" w:rsidR="00B46271" w:rsidRDefault="00B46271" w:rsidP="0032677B">
      <w:pPr>
        <w:pStyle w:val="Heading3"/>
      </w:pPr>
      <w:bookmarkStart w:id="326" w:name="_Toc210728285"/>
      <w:r>
        <w:lastRenderedPageBreak/>
        <w:t>Other Volume States</w:t>
      </w:r>
      <w:bookmarkEnd w:id="326"/>
    </w:p>
    <w:p w14:paraId="22413AFA" w14:textId="52ABB3ED" w:rsidR="00B46271" w:rsidRPr="0055765D" w:rsidRDefault="00B86515" w:rsidP="00FB71F0">
      <w:pPr>
        <w:pStyle w:val="Caption"/>
      </w:pPr>
      <w:bookmarkStart w:id="327" w:name="_Toc188434172"/>
      <w:r w:rsidRPr="0055765D">
        <w:t xml:space="preserve">Table </w:t>
      </w:r>
      <w:r>
        <w:fldChar w:fldCharType="begin"/>
      </w:r>
      <w:r>
        <w:instrText xml:space="preserve"> STYLEREF 1 \s </w:instrText>
      </w:r>
      <w:r>
        <w:fldChar w:fldCharType="separate"/>
      </w:r>
      <w:r w:rsidR="000D6EAF">
        <w:rPr>
          <w:noProof/>
        </w:rPr>
        <w:t>10</w:t>
      </w:r>
      <w:r>
        <w:rPr>
          <w:noProof/>
        </w:rPr>
        <w:fldChar w:fldCharType="end"/>
      </w:r>
      <w:r w:rsidRPr="0055765D">
        <w:noBreakHyphen/>
      </w:r>
      <w:r>
        <w:fldChar w:fldCharType="begin"/>
      </w:r>
      <w:r>
        <w:instrText xml:space="preserve"> SEQ Table \* ARABIC \s 1 </w:instrText>
      </w:r>
      <w:r>
        <w:fldChar w:fldCharType="separate"/>
      </w:r>
      <w:r w:rsidR="000D6EAF">
        <w:rPr>
          <w:noProof/>
        </w:rPr>
        <w:t>5</w:t>
      </w:r>
      <w:r>
        <w:rPr>
          <w:noProof/>
        </w:rPr>
        <w:fldChar w:fldCharType="end"/>
      </w:r>
      <w:r w:rsidRPr="0055765D">
        <w:t xml:space="preserve">: </w:t>
      </w:r>
      <w:r w:rsidR="00B46271" w:rsidRPr="0055765D">
        <w:t>Other Volume States in Windows</w:t>
      </w:r>
      <w:r w:rsidR="00E5272F" w:rsidRPr="0055765D">
        <w:t>*</w:t>
      </w:r>
      <w:r w:rsidR="00B46271" w:rsidRPr="0055765D">
        <w:t xml:space="preserve"> GUI</w:t>
      </w:r>
      <w:bookmarkEnd w:id="327"/>
    </w:p>
    <w:tbl>
      <w:tblPr>
        <w:tblW w:w="7877"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 w:type="dxa"/>
          <w:left w:w="10" w:type="dxa"/>
          <w:bottom w:w="10" w:type="dxa"/>
          <w:right w:w="10" w:type="dxa"/>
        </w:tblCellMar>
        <w:tblLook w:val="0000" w:firstRow="0" w:lastRow="0" w:firstColumn="0" w:lastColumn="0" w:noHBand="0" w:noVBand="0"/>
      </w:tblPr>
      <w:tblGrid>
        <w:gridCol w:w="1902"/>
        <w:gridCol w:w="5975"/>
      </w:tblGrid>
      <w:tr w:rsidR="00B46271" w:rsidRPr="000C4E8A" w14:paraId="466FC96A" w14:textId="77777777" w:rsidTr="00527EA0">
        <w:tc>
          <w:tcPr>
            <w:tcW w:w="7877" w:type="dxa"/>
            <w:gridSpan w:val="2"/>
          </w:tcPr>
          <w:p w14:paraId="3B805CAA" w14:textId="77777777" w:rsidR="00B46271" w:rsidRPr="000C4E8A" w:rsidRDefault="00B46271" w:rsidP="00527EA0">
            <w:pPr>
              <w:pStyle w:val="CellBodyLeft"/>
              <w:rPr>
                <w:rFonts w:cs="Intel Clear"/>
                <w:szCs w:val="16"/>
              </w:rPr>
            </w:pPr>
            <w:r w:rsidRPr="00527EA0">
              <w:rPr>
                <w:b/>
                <w:bCs/>
              </w:rPr>
              <w:t>Incompatible</w:t>
            </w:r>
          </w:p>
        </w:tc>
      </w:tr>
      <w:tr w:rsidR="00B46271" w:rsidRPr="000C4E8A" w14:paraId="4B338C27" w14:textId="77777777" w:rsidTr="00527EA0">
        <w:tc>
          <w:tcPr>
            <w:tcW w:w="1902" w:type="dxa"/>
          </w:tcPr>
          <w:p w14:paraId="498EB150" w14:textId="77777777" w:rsidR="00B46271" w:rsidRPr="00DD7916" w:rsidRDefault="00B46271" w:rsidP="00DD7916">
            <w:pPr>
              <w:pStyle w:val="CellHeadingCenter"/>
            </w:pPr>
            <w:r w:rsidRPr="00DD7916">
              <w:t>Cause</w:t>
            </w:r>
          </w:p>
        </w:tc>
        <w:tc>
          <w:tcPr>
            <w:tcW w:w="5975" w:type="dxa"/>
          </w:tcPr>
          <w:p w14:paraId="023520AF" w14:textId="77777777" w:rsidR="00B46271" w:rsidRPr="00DD7916" w:rsidRDefault="00B46271" w:rsidP="00DD7916">
            <w:pPr>
              <w:pStyle w:val="CellHeadingCenter"/>
            </w:pPr>
            <w:r w:rsidRPr="00DD7916">
              <w:t>Solution</w:t>
            </w:r>
          </w:p>
        </w:tc>
      </w:tr>
      <w:tr w:rsidR="00B46271" w:rsidRPr="000C4E8A" w14:paraId="4A861B72" w14:textId="77777777" w:rsidTr="00527EA0">
        <w:tc>
          <w:tcPr>
            <w:tcW w:w="1902" w:type="dxa"/>
          </w:tcPr>
          <w:p w14:paraId="42D70565" w14:textId="0745B62A" w:rsidR="00B46271" w:rsidRPr="00C83DF9" w:rsidRDefault="00B46271" w:rsidP="00C83DF9">
            <w:pPr>
              <w:pStyle w:val="CellBodyLeft"/>
            </w:pPr>
            <w:proofErr w:type="gramStart"/>
            <w:r w:rsidRPr="00C83DF9">
              <w:t>Indicates</w:t>
            </w:r>
            <w:proofErr w:type="gramEnd"/>
            <w:r w:rsidRPr="00C83DF9">
              <w:t xml:space="preserve"> that the volume was moved to another system that does not support the volume type and configuration.</w:t>
            </w:r>
          </w:p>
        </w:tc>
        <w:tc>
          <w:tcPr>
            <w:tcW w:w="5975" w:type="dxa"/>
          </w:tcPr>
          <w:p w14:paraId="4DF6DAB8" w14:textId="77777777" w:rsidR="00B46271" w:rsidRPr="00A10CC0" w:rsidRDefault="00B46271" w:rsidP="00A10CC0">
            <w:pPr>
              <w:pStyle w:val="CellBodyLeft"/>
            </w:pPr>
            <w:r w:rsidRPr="00A10CC0">
              <w:t>In this situation, volume data is accessible to the operating system and can be backed up, but the volume cannot operate because the user’s system does not support its RAID configuration.</w:t>
            </w:r>
          </w:p>
          <w:p w14:paraId="12319552" w14:textId="77777777" w:rsidR="00B46271" w:rsidRPr="00A10CC0" w:rsidRDefault="00B46271" w:rsidP="00A10CC0">
            <w:pPr>
              <w:pStyle w:val="CellBodyLeft"/>
            </w:pPr>
            <w:r w:rsidRPr="00A10CC0">
              <w:t>Here are the user’s options:</w:t>
            </w:r>
          </w:p>
          <w:p w14:paraId="133A216A" w14:textId="6EC2AABA" w:rsidR="00B46271" w:rsidRPr="000C4E8A" w:rsidRDefault="00B46271" w:rsidP="0032677B">
            <w:pPr>
              <w:pStyle w:val="CellBodyBullet"/>
              <w:numPr>
                <w:ilvl w:val="0"/>
                <w:numId w:val="52"/>
              </w:numPr>
            </w:pPr>
            <w:r w:rsidRPr="000C4E8A">
              <w:t xml:space="preserve">Reconnect the volume to the computer where the volume was originally </w:t>
            </w:r>
            <w:r w:rsidR="00DD7916" w:rsidRPr="000C4E8A">
              <w:t>created and</w:t>
            </w:r>
            <w:r w:rsidRPr="000C4E8A">
              <w:t xml:space="preserve"> continue using it. </w:t>
            </w:r>
          </w:p>
          <w:p w14:paraId="3820A2F2" w14:textId="77777777" w:rsidR="00B46271" w:rsidRPr="000C4E8A" w:rsidRDefault="00B46271" w:rsidP="0032677B">
            <w:pPr>
              <w:pStyle w:val="CellBodyBullet"/>
              <w:numPr>
                <w:ilvl w:val="0"/>
                <w:numId w:val="52"/>
              </w:numPr>
            </w:pPr>
            <w:r w:rsidRPr="000C4E8A">
              <w:t xml:space="preserve">Delete the </w:t>
            </w:r>
            <w:proofErr w:type="gramStart"/>
            <w:r w:rsidRPr="000C4E8A">
              <w:t>volume, and</w:t>
            </w:r>
            <w:proofErr w:type="gramEnd"/>
            <w:r w:rsidRPr="000C4E8A">
              <w:t xml:space="preserve"> then create a new volume with a RAID configuration that is supported by the current system. Follow the procedure described above to delete the volume.</w:t>
            </w:r>
          </w:p>
          <w:p w14:paraId="5717E3AC" w14:textId="77777777" w:rsidR="00B46271" w:rsidRPr="000C4E8A" w:rsidRDefault="00B46271" w:rsidP="00A10CC0">
            <w:pPr>
              <w:pStyle w:val="CellBodyLeft"/>
              <w:rPr>
                <w:rFonts w:cs="Intel Clear"/>
                <w:szCs w:val="16"/>
              </w:rPr>
            </w:pPr>
            <w:r w:rsidRPr="00A10CC0">
              <w:rPr>
                <w:b/>
                <w:bCs/>
                <w:color w:val="C00000"/>
              </w:rPr>
              <w:t>WARNING:</w:t>
            </w:r>
            <w:r w:rsidRPr="00A10CC0">
              <w:rPr>
                <w:color w:val="C00000"/>
              </w:rPr>
              <w:t xml:space="preserve"> </w:t>
            </w:r>
            <w:r w:rsidRPr="00A10CC0">
              <w:t>When a volume is deleted, all existing data on the member disks of the selected volume is permanently erased.  It’s recommended that the user backup all valuable data prior to beginning this action.</w:t>
            </w:r>
          </w:p>
        </w:tc>
      </w:tr>
      <w:tr w:rsidR="00B46271" w:rsidRPr="000C4E8A" w14:paraId="5002E0B3" w14:textId="77777777" w:rsidTr="00527EA0">
        <w:tc>
          <w:tcPr>
            <w:tcW w:w="1902" w:type="dxa"/>
          </w:tcPr>
          <w:p w14:paraId="15D7B5B7" w14:textId="595F3930" w:rsidR="00B46271" w:rsidRPr="00C83DF9" w:rsidRDefault="00B46271" w:rsidP="00C83DF9">
            <w:pPr>
              <w:pStyle w:val="CellBodyLeft"/>
            </w:pPr>
            <w:proofErr w:type="gramStart"/>
            <w:r w:rsidRPr="00C83DF9">
              <w:t>Indicates</w:t>
            </w:r>
            <w:proofErr w:type="gramEnd"/>
            <w:r w:rsidRPr="00C83DF9">
              <w:t xml:space="preserve"> that the Intel</w:t>
            </w:r>
            <w:r w:rsidR="009E1B98" w:rsidRPr="009E1B98">
              <w:rPr>
                <w:vertAlign w:val="superscript"/>
              </w:rPr>
              <w:t>®</w:t>
            </w:r>
            <w:r w:rsidRPr="00C83DF9">
              <w:t xml:space="preserve"> VROC Upgrade Key is incorrect or missing.</w:t>
            </w:r>
          </w:p>
        </w:tc>
        <w:tc>
          <w:tcPr>
            <w:tcW w:w="5975" w:type="dxa"/>
          </w:tcPr>
          <w:p w14:paraId="0F62E408" w14:textId="77777777" w:rsidR="00B46271" w:rsidRPr="00A10CC0" w:rsidRDefault="00B46271" w:rsidP="00A10CC0">
            <w:pPr>
              <w:pStyle w:val="CellBodyLeft"/>
            </w:pPr>
            <w:r w:rsidRPr="00A10CC0">
              <w:t xml:space="preserve">In this situation, volume data may not be accessible to the operating system. </w:t>
            </w:r>
          </w:p>
          <w:p w14:paraId="5FD2C35F" w14:textId="77777777" w:rsidR="00B46271" w:rsidRPr="00A10CC0" w:rsidRDefault="00B46271" w:rsidP="00A10CC0">
            <w:pPr>
              <w:pStyle w:val="CellBodyLeft"/>
            </w:pPr>
            <w:r w:rsidRPr="00A10CC0">
              <w:t>Here are the user’s options:</w:t>
            </w:r>
          </w:p>
          <w:p w14:paraId="339E03C1" w14:textId="6A479C0F" w:rsidR="00B46271" w:rsidRPr="00B50386" w:rsidRDefault="00B46271" w:rsidP="0032677B">
            <w:pPr>
              <w:pStyle w:val="CellBodyBullet"/>
              <w:numPr>
                <w:ilvl w:val="0"/>
                <w:numId w:val="53"/>
              </w:numPr>
              <w:rPr>
                <w:rFonts w:cs="Intel Clear"/>
                <w:color w:val="222222"/>
                <w:szCs w:val="16"/>
              </w:rPr>
            </w:pPr>
            <w:r w:rsidRPr="00A10CC0">
              <w:t>Install the proper Intel</w:t>
            </w:r>
            <w:r w:rsidR="009E1B98" w:rsidRPr="009E1B98">
              <w:rPr>
                <w:vertAlign w:val="superscript"/>
              </w:rPr>
              <w:t>®</w:t>
            </w:r>
            <w:r w:rsidRPr="00A10CC0">
              <w:t xml:space="preserve"> VROC Upgrade Key</w:t>
            </w:r>
            <w:r w:rsidR="00A10CC0">
              <w:t>.</w:t>
            </w:r>
          </w:p>
        </w:tc>
      </w:tr>
    </w:tbl>
    <w:p w14:paraId="2FADFF0C" w14:textId="77777777" w:rsidR="00C83DF9" w:rsidRDefault="00C83DF9">
      <w:r>
        <w:br w:type="page"/>
      </w:r>
    </w:p>
    <w:tbl>
      <w:tblPr>
        <w:tblW w:w="7877"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 w:type="dxa"/>
          <w:left w:w="10" w:type="dxa"/>
          <w:bottom w:w="10" w:type="dxa"/>
          <w:right w:w="10" w:type="dxa"/>
        </w:tblCellMar>
        <w:tblLook w:val="0000" w:firstRow="0" w:lastRow="0" w:firstColumn="0" w:lastColumn="0" w:noHBand="0" w:noVBand="0"/>
      </w:tblPr>
      <w:tblGrid>
        <w:gridCol w:w="1902"/>
        <w:gridCol w:w="5975"/>
      </w:tblGrid>
      <w:tr w:rsidR="00B46271" w:rsidRPr="000C4E8A" w14:paraId="6D00DAFC" w14:textId="77777777" w:rsidTr="00527EA0">
        <w:tc>
          <w:tcPr>
            <w:tcW w:w="7877" w:type="dxa"/>
            <w:gridSpan w:val="2"/>
          </w:tcPr>
          <w:p w14:paraId="197307D9" w14:textId="505D8B18" w:rsidR="00B46271" w:rsidRPr="000C4E8A" w:rsidRDefault="00B46271" w:rsidP="00A10CC0">
            <w:pPr>
              <w:pStyle w:val="CellBodyLeft"/>
              <w:rPr>
                <w:rFonts w:cs="Intel Clear"/>
                <w:szCs w:val="16"/>
              </w:rPr>
            </w:pPr>
            <w:r w:rsidRPr="00A10CC0">
              <w:rPr>
                <w:b/>
                <w:bCs/>
              </w:rPr>
              <w:lastRenderedPageBreak/>
              <w:t>Unknown</w:t>
            </w:r>
          </w:p>
        </w:tc>
      </w:tr>
      <w:tr w:rsidR="00B46271" w:rsidRPr="000C4E8A" w14:paraId="501C83F5" w14:textId="77777777" w:rsidTr="00527EA0">
        <w:tc>
          <w:tcPr>
            <w:tcW w:w="1902" w:type="dxa"/>
          </w:tcPr>
          <w:p w14:paraId="54DDD681" w14:textId="77777777" w:rsidR="00B46271" w:rsidRPr="00DD7916" w:rsidRDefault="00B46271" w:rsidP="00DD7916">
            <w:pPr>
              <w:pStyle w:val="CellHeadingCenter"/>
            </w:pPr>
            <w:r w:rsidRPr="00DD7916">
              <w:t>Cause</w:t>
            </w:r>
          </w:p>
        </w:tc>
        <w:tc>
          <w:tcPr>
            <w:tcW w:w="5975" w:type="dxa"/>
          </w:tcPr>
          <w:p w14:paraId="5D7AEE80" w14:textId="77777777" w:rsidR="00B46271" w:rsidRPr="00DD7916" w:rsidRDefault="00B46271" w:rsidP="00DD7916">
            <w:pPr>
              <w:pStyle w:val="CellHeadingCenter"/>
            </w:pPr>
            <w:r w:rsidRPr="00DD7916">
              <w:t>Solution</w:t>
            </w:r>
          </w:p>
        </w:tc>
      </w:tr>
      <w:tr w:rsidR="00B46271" w:rsidRPr="000C4E8A" w14:paraId="56802A81" w14:textId="77777777" w:rsidTr="00527EA0">
        <w:tc>
          <w:tcPr>
            <w:tcW w:w="1902" w:type="dxa"/>
          </w:tcPr>
          <w:p w14:paraId="70FF3793" w14:textId="77777777" w:rsidR="00B46271" w:rsidRPr="00C83DF9" w:rsidRDefault="00B46271" w:rsidP="00C83DF9">
            <w:pPr>
              <w:pStyle w:val="CellBodyLeft"/>
            </w:pPr>
            <w:r w:rsidRPr="00C83DF9">
              <w:t xml:space="preserve">The volume </w:t>
            </w:r>
            <w:proofErr w:type="gramStart"/>
            <w:r w:rsidRPr="00C83DF9">
              <w:t>is in an unexpected state</w:t>
            </w:r>
            <w:proofErr w:type="gramEnd"/>
            <w:r w:rsidRPr="00C83DF9">
              <w:t xml:space="preserve"> due to a configuration error.</w:t>
            </w:r>
          </w:p>
        </w:tc>
        <w:tc>
          <w:tcPr>
            <w:tcW w:w="5975" w:type="dxa"/>
          </w:tcPr>
          <w:p w14:paraId="0A03FFFC" w14:textId="77777777" w:rsidR="00B46271" w:rsidRPr="000C4E8A" w:rsidRDefault="00B46271" w:rsidP="00C83DF9">
            <w:pPr>
              <w:pStyle w:val="CellBodyLeft"/>
              <w:rPr>
                <w:rFonts w:cs="Intel Clear"/>
                <w:color w:val="222222"/>
                <w:szCs w:val="16"/>
              </w:rPr>
            </w:pPr>
            <w:r w:rsidRPr="00C83DF9">
              <w:t>The application is unable to detect the exact nature of the problem. Try restarting the user’s computer. If the error persists, back up all valuable data and delete the volume using the option ROM user interface. Refer to the user’s manual accessible from the Online Support area for details on using the option ROM.</w:t>
            </w:r>
          </w:p>
        </w:tc>
      </w:tr>
      <w:tr w:rsidR="00B46271" w:rsidRPr="000C4E8A" w14:paraId="209C6988" w14:textId="77777777" w:rsidTr="00527EA0">
        <w:tc>
          <w:tcPr>
            <w:tcW w:w="7877" w:type="dxa"/>
            <w:gridSpan w:val="2"/>
          </w:tcPr>
          <w:p w14:paraId="0DEB8D67" w14:textId="56CDA810" w:rsidR="00B46271" w:rsidRPr="000C4E8A" w:rsidRDefault="00B46271" w:rsidP="00DD7916">
            <w:pPr>
              <w:pStyle w:val="CellBodyLeft"/>
              <w:rPr>
                <w:rFonts w:cs="Intel Clear"/>
                <w:szCs w:val="16"/>
              </w:rPr>
            </w:pPr>
            <w:r w:rsidRPr="00DD7916">
              <w:rPr>
                <w:b/>
                <w:bCs/>
              </w:rPr>
              <w:t xml:space="preserve">Missing </w:t>
            </w:r>
            <w:r w:rsidR="00DD7916">
              <w:rPr>
                <w:b/>
                <w:bCs/>
              </w:rPr>
              <w:t>V</w:t>
            </w:r>
            <w:r w:rsidRPr="00DD7916">
              <w:rPr>
                <w:b/>
                <w:bCs/>
              </w:rPr>
              <w:t>olume</w:t>
            </w:r>
          </w:p>
        </w:tc>
      </w:tr>
      <w:tr w:rsidR="00B46271" w:rsidRPr="000C4E8A" w14:paraId="7305F3F9" w14:textId="77777777" w:rsidTr="00527EA0">
        <w:tc>
          <w:tcPr>
            <w:tcW w:w="1902" w:type="dxa"/>
          </w:tcPr>
          <w:p w14:paraId="2B895A54" w14:textId="77777777" w:rsidR="00B46271" w:rsidRPr="00DD7916" w:rsidRDefault="00B46271" w:rsidP="00DD7916">
            <w:pPr>
              <w:pStyle w:val="CellHeadingCenter"/>
            </w:pPr>
            <w:r w:rsidRPr="00DD7916">
              <w:t>Cause</w:t>
            </w:r>
          </w:p>
        </w:tc>
        <w:tc>
          <w:tcPr>
            <w:tcW w:w="5975" w:type="dxa"/>
          </w:tcPr>
          <w:p w14:paraId="4F5B0CC6" w14:textId="77777777" w:rsidR="00B46271" w:rsidRPr="00DD7916" w:rsidRDefault="00B46271" w:rsidP="00DD7916">
            <w:pPr>
              <w:pStyle w:val="CellHeadingCenter"/>
            </w:pPr>
            <w:r w:rsidRPr="00DD7916">
              <w:t>Solution</w:t>
            </w:r>
          </w:p>
        </w:tc>
      </w:tr>
      <w:tr w:rsidR="00B46271" w:rsidRPr="000C4E8A" w14:paraId="68863172" w14:textId="77777777" w:rsidTr="00527EA0">
        <w:tc>
          <w:tcPr>
            <w:tcW w:w="1902" w:type="dxa"/>
          </w:tcPr>
          <w:p w14:paraId="466D94D0" w14:textId="77777777" w:rsidR="00B46271" w:rsidRPr="00C83DF9" w:rsidRDefault="00B46271" w:rsidP="00C83DF9">
            <w:pPr>
              <w:pStyle w:val="CellBodyLeft"/>
              <w:rPr>
                <w:rFonts w:cs="Intel Clear"/>
                <w:szCs w:val="16"/>
              </w:rPr>
            </w:pPr>
            <w:r w:rsidRPr="00C83DF9">
              <w:t xml:space="preserve">A driver upgrade or downgrade was performed while </w:t>
            </w:r>
            <w:proofErr w:type="gramStart"/>
            <w:r w:rsidRPr="00C83DF9">
              <w:t>a data</w:t>
            </w:r>
            <w:proofErr w:type="gramEnd"/>
            <w:r w:rsidRPr="00C83DF9">
              <w:t xml:space="preserve"> migration was in progress.</w:t>
            </w:r>
          </w:p>
        </w:tc>
        <w:tc>
          <w:tcPr>
            <w:tcW w:w="5975" w:type="dxa"/>
          </w:tcPr>
          <w:p w14:paraId="74F2C50E" w14:textId="77777777" w:rsidR="00B46271" w:rsidRPr="00C83DF9" w:rsidRDefault="00B46271" w:rsidP="00C83DF9">
            <w:pPr>
              <w:pStyle w:val="CellBodyLeft"/>
            </w:pPr>
            <w:r w:rsidRPr="00C83DF9">
              <w:t>The driver cannot recognize the volume or read its data if a driver upgrade or downgrade was performed during a volume migration. Volume migrations occur after one of the following operations was initiated:</w:t>
            </w:r>
          </w:p>
          <w:p w14:paraId="207E8D98" w14:textId="77777777" w:rsidR="00B46271" w:rsidRPr="00C83DF9" w:rsidRDefault="00B46271" w:rsidP="0032677B">
            <w:pPr>
              <w:pStyle w:val="CellBodyBullet"/>
              <w:numPr>
                <w:ilvl w:val="0"/>
                <w:numId w:val="44"/>
              </w:numPr>
              <w:rPr>
                <w:i/>
                <w:iCs/>
              </w:rPr>
            </w:pPr>
            <w:r w:rsidRPr="00C83DF9">
              <w:rPr>
                <w:i/>
                <w:iCs/>
              </w:rPr>
              <w:t>Creation of a system volume or data volume while preserving data.</w:t>
            </w:r>
          </w:p>
          <w:p w14:paraId="320ABC16" w14:textId="77777777" w:rsidR="00B46271" w:rsidRPr="00C83DF9" w:rsidRDefault="00B46271" w:rsidP="0032677B">
            <w:pPr>
              <w:pStyle w:val="CellBodyBullet"/>
              <w:numPr>
                <w:ilvl w:val="0"/>
                <w:numId w:val="44"/>
              </w:numPr>
              <w:rPr>
                <w:i/>
                <w:iCs/>
              </w:rPr>
            </w:pPr>
            <w:r w:rsidRPr="00C83DF9">
              <w:rPr>
                <w:i/>
                <w:iCs/>
              </w:rPr>
              <w:t xml:space="preserve">Volume type change combined with </w:t>
            </w:r>
            <w:proofErr w:type="gramStart"/>
            <w:r w:rsidRPr="00C83DF9">
              <w:rPr>
                <w:i/>
                <w:iCs/>
              </w:rPr>
              <w:t>disk</w:t>
            </w:r>
            <w:proofErr w:type="gramEnd"/>
            <w:r w:rsidRPr="00C83DF9">
              <w:rPr>
                <w:i/>
                <w:iCs/>
              </w:rPr>
              <w:t xml:space="preserve"> addition to the new RAID configuration.</w:t>
            </w:r>
          </w:p>
          <w:p w14:paraId="60DE76DA" w14:textId="77777777" w:rsidR="00B46271" w:rsidRPr="00C83DF9" w:rsidRDefault="00B46271" w:rsidP="0032677B">
            <w:pPr>
              <w:pStyle w:val="CellBodyBullet"/>
              <w:numPr>
                <w:ilvl w:val="0"/>
                <w:numId w:val="44"/>
              </w:numPr>
              <w:rPr>
                <w:i/>
                <w:iCs/>
              </w:rPr>
            </w:pPr>
            <w:r w:rsidRPr="00C83DF9">
              <w:rPr>
                <w:i/>
                <w:iCs/>
              </w:rPr>
              <w:t>Volume size increase.</w:t>
            </w:r>
          </w:p>
          <w:p w14:paraId="51826163" w14:textId="77777777" w:rsidR="00B46271" w:rsidRPr="00C83DF9" w:rsidRDefault="00B46271" w:rsidP="0032677B">
            <w:pPr>
              <w:pStyle w:val="CellBodyBullet"/>
              <w:numPr>
                <w:ilvl w:val="0"/>
                <w:numId w:val="44"/>
              </w:numPr>
              <w:rPr>
                <w:i/>
                <w:iCs/>
              </w:rPr>
            </w:pPr>
            <w:r w:rsidRPr="00C83DF9">
              <w:rPr>
                <w:i/>
                <w:iCs/>
              </w:rPr>
              <w:t>Disk addition to an existing array.</w:t>
            </w:r>
          </w:p>
          <w:p w14:paraId="11DEE4CA" w14:textId="77777777" w:rsidR="00B46271" w:rsidRPr="00C83DF9" w:rsidRDefault="00B46271" w:rsidP="00C83DF9">
            <w:pPr>
              <w:pStyle w:val="CellBodyLeft"/>
              <w:rPr>
                <w:b/>
                <w:bCs/>
              </w:rPr>
            </w:pPr>
            <w:r w:rsidRPr="00C83DF9">
              <w:rPr>
                <w:b/>
                <w:bCs/>
              </w:rPr>
              <w:t>Troubleshooting a data volume</w:t>
            </w:r>
          </w:p>
          <w:p w14:paraId="2EFBDA59" w14:textId="77777777" w:rsidR="00B46271" w:rsidRPr="00C83DF9" w:rsidRDefault="00B46271" w:rsidP="0032677B">
            <w:pPr>
              <w:pStyle w:val="CellBodyBullet"/>
              <w:numPr>
                <w:ilvl w:val="0"/>
                <w:numId w:val="45"/>
              </w:numPr>
              <w:rPr>
                <w:i/>
                <w:iCs/>
              </w:rPr>
            </w:pPr>
            <w:r w:rsidRPr="00C83DF9">
              <w:rPr>
                <w:i/>
                <w:iCs/>
              </w:rPr>
              <w:t>If the data migration involved a data volume, the user will need to reverse the driver upgrade or downgrade operation and return to the original driver version. This will restore driver and volume compatibility.</w:t>
            </w:r>
          </w:p>
          <w:p w14:paraId="0EF44E52" w14:textId="77777777" w:rsidR="00B46271" w:rsidRPr="00C83DF9" w:rsidRDefault="00B46271" w:rsidP="0032677B">
            <w:pPr>
              <w:pStyle w:val="CellBodyBullet"/>
              <w:numPr>
                <w:ilvl w:val="0"/>
                <w:numId w:val="45"/>
              </w:numPr>
              <w:rPr>
                <w:i/>
                <w:iCs/>
              </w:rPr>
            </w:pPr>
            <w:r w:rsidRPr="00C83DF9">
              <w:rPr>
                <w:i/>
                <w:iCs/>
              </w:rPr>
              <w:t>Once the operation has completed, restart the user’s computer.</w:t>
            </w:r>
          </w:p>
          <w:p w14:paraId="4D6D45ED" w14:textId="77777777" w:rsidR="00B46271" w:rsidRPr="000C4E8A" w:rsidRDefault="00B46271" w:rsidP="0032677B">
            <w:pPr>
              <w:pStyle w:val="CellBodyBullet"/>
              <w:numPr>
                <w:ilvl w:val="0"/>
                <w:numId w:val="45"/>
              </w:numPr>
              <w:rPr>
                <w:rFonts w:cs="Intel Clear"/>
                <w:color w:val="222222"/>
                <w:szCs w:val="16"/>
              </w:rPr>
            </w:pPr>
            <w:r w:rsidRPr="00C83DF9">
              <w:rPr>
                <w:i/>
                <w:iCs/>
              </w:rPr>
              <w:t>Open the application and make sure that the volume displays again in the storage system view. Data migration operation should resume immediately</w:t>
            </w:r>
            <w:r w:rsidRPr="000C4E8A">
              <w:rPr>
                <w:rFonts w:cs="Intel Clear"/>
                <w:color w:val="222222"/>
                <w:szCs w:val="16"/>
              </w:rPr>
              <w:t>.</w:t>
            </w:r>
          </w:p>
          <w:p w14:paraId="74208064" w14:textId="77777777" w:rsidR="00B46271" w:rsidRPr="00C83DF9" w:rsidRDefault="00B46271" w:rsidP="00C83DF9">
            <w:pPr>
              <w:pStyle w:val="CellBodyLeft"/>
              <w:rPr>
                <w:b/>
                <w:bCs/>
              </w:rPr>
            </w:pPr>
            <w:r w:rsidRPr="00C83DF9">
              <w:rPr>
                <w:b/>
                <w:bCs/>
              </w:rPr>
              <w:t>Troubleshooting a system disk</w:t>
            </w:r>
          </w:p>
          <w:p w14:paraId="1DEA80BB" w14:textId="77777777" w:rsidR="00B46271" w:rsidRPr="00C83DF9" w:rsidRDefault="00B46271" w:rsidP="00C83DF9">
            <w:pPr>
              <w:pStyle w:val="CellBodyLeft"/>
            </w:pPr>
            <w:r w:rsidRPr="00C83DF9">
              <w:t xml:space="preserve">If the data migration </w:t>
            </w:r>
            <w:proofErr w:type="gramStart"/>
            <w:r w:rsidRPr="00C83DF9">
              <w:t>involved</w:t>
            </w:r>
            <w:proofErr w:type="gramEnd"/>
            <w:r w:rsidRPr="00C83DF9">
              <w:t xml:space="preserve"> a system disk or volume, it is highly likely that the user will not be able to start the user’s system because the driver cannot read the system files. The following options may allow the user to load the operating system again:</w:t>
            </w:r>
          </w:p>
          <w:p w14:paraId="485937E9" w14:textId="77777777" w:rsidR="00B46271" w:rsidRPr="00C83DF9" w:rsidRDefault="00B46271" w:rsidP="0032677B">
            <w:pPr>
              <w:pStyle w:val="CellBodyBullet"/>
              <w:numPr>
                <w:ilvl w:val="0"/>
                <w:numId w:val="46"/>
              </w:numPr>
              <w:rPr>
                <w:i/>
                <w:iCs/>
              </w:rPr>
            </w:pPr>
            <w:r w:rsidRPr="00C83DF9">
              <w:rPr>
                <w:i/>
                <w:iCs/>
              </w:rPr>
              <w:t xml:space="preserve">Restore to the </w:t>
            </w:r>
            <w:proofErr w:type="gramStart"/>
            <w:r w:rsidRPr="00C83DF9">
              <w:rPr>
                <w:i/>
                <w:iCs/>
              </w:rPr>
              <w:t xml:space="preserve">last </w:t>
            </w:r>
            <w:proofErr w:type="gramEnd"/>
            <w:r w:rsidRPr="00C83DF9">
              <w:rPr>
                <w:i/>
                <w:iCs/>
              </w:rPr>
              <w:t>known good configuration.</w:t>
            </w:r>
          </w:p>
          <w:p w14:paraId="21C2C568" w14:textId="77777777" w:rsidR="00B46271" w:rsidRPr="00C83DF9" w:rsidRDefault="00B46271" w:rsidP="0032677B">
            <w:pPr>
              <w:pStyle w:val="CellBodyBullet"/>
              <w:numPr>
                <w:ilvl w:val="0"/>
                <w:numId w:val="46"/>
              </w:numPr>
              <w:rPr>
                <w:i/>
                <w:iCs/>
              </w:rPr>
            </w:pPr>
            <w:r w:rsidRPr="00C83DF9">
              <w:rPr>
                <w:i/>
                <w:iCs/>
              </w:rPr>
              <w:t>Boot from a flash drive that supports NTFS partitioning and includes the storage driver files.</w:t>
            </w:r>
          </w:p>
          <w:p w14:paraId="481BDF80" w14:textId="77777777" w:rsidR="00B46271" w:rsidRPr="00C83DF9" w:rsidRDefault="00B46271" w:rsidP="0032677B">
            <w:pPr>
              <w:pStyle w:val="CellBodyBullet"/>
              <w:numPr>
                <w:ilvl w:val="0"/>
                <w:numId w:val="46"/>
              </w:numPr>
              <w:rPr>
                <w:i/>
                <w:iCs/>
              </w:rPr>
            </w:pPr>
            <w:r w:rsidRPr="00C83DF9">
              <w:rPr>
                <w:i/>
                <w:iCs/>
              </w:rPr>
              <w:t xml:space="preserve">Bring the corrupt disk to another </w:t>
            </w:r>
            <w:proofErr w:type="gramStart"/>
            <w:r w:rsidRPr="00C83DF9">
              <w:rPr>
                <w:i/>
                <w:iCs/>
              </w:rPr>
              <w:t>system, and</w:t>
            </w:r>
            <w:proofErr w:type="gramEnd"/>
            <w:r w:rsidRPr="00C83DF9">
              <w:rPr>
                <w:i/>
                <w:iCs/>
              </w:rPr>
              <w:t xml:space="preserve"> then replace the storage driver files </w:t>
            </w:r>
            <w:proofErr w:type="gramStart"/>
            <w:r w:rsidRPr="00C83DF9">
              <w:rPr>
                <w:i/>
                <w:iCs/>
              </w:rPr>
              <w:t>from</w:t>
            </w:r>
            <w:proofErr w:type="gramEnd"/>
            <w:r w:rsidRPr="00C83DF9">
              <w:rPr>
                <w:i/>
                <w:iCs/>
              </w:rPr>
              <w:t xml:space="preserve"> a compatible driver version. Return the disk to the original system and try booting.</w:t>
            </w:r>
          </w:p>
          <w:p w14:paraId="705A1E98" w14:textId="77777777" w:rsidR="00B46271" w:rsidRPr="00C83DF9" w:rsidRDefault="00B46271" w:rsidP="00C83DF9">
            <w:pPr>
              <w:pStyle w:val="CellBodyLeft"/>
              <w:rPr>
                <w:b/>
                <w:bCs/>
              </w:rPr>
            </w:pPr>
            <w:r w:rsidRPr="00C83DF9">
              <w:rPr>
                <w:b/>
                <w:bCs/>
              </w:rPr>
              <w:t>Troubleshooting a system volume</w:t>
            </w:r>
          </w:p>
          <w:p w14:paraId="4C54990A" w14:textId="77777777" w:rsidR="00B46271" w:rsidRPr="00C83DF9" w:rsidRDefault="00B46271" w:rsidP="00C83DF9">
            <w:pPr>
              <w:pStyle w:val="CellBodyLeft"/>
            </w:pPr>
            <w:r w:rsidRPr="00C83DF9">
              <w:t xml:space="preserve">If the data migration </w:t>
            </w:r>
            <w:proofErr w:type="gramStart"/>
            <w:r w:rsidRPr="00C83DF9">
              <w:t>involved</w:t>
            </w:r>
            <w:proofErr w:type="gramEnd"/>
            <w:r w:rsidRPr="00C83DF9">
              <w:t xml:space="preserve"> a system disk or volume, it is highly likely that the user will not be able to start the user’s system because the driver cannot read the system files. The following options may allow the user to load the operating system again:</w:t>
            </w:r>
          </w:p>
          <w:p w14:paraId="647FFD28" w14:textId="77777777" w:rsidR="00B46271" w:rsidRPr="00C83DF9" w:rsidRDefault="00B46271" w:rsidP="0032677B">
            <w:pPr>
              <w:pStyle w:val="CellBodyBullet"/>
              <w:numPr>
                <w:ilvl w:val="0"/>
                <w:numId w:val="47"/>
              </w:numPr>
              <w:rPr>
                <w:i/>
                <w:iCs/>
              </w:rPr>
            </w:pPr>
            <w:r w:rsidRPr="00C83DF9">
              <w:rPr>
                <w:i/>
                <w:iCs/>
              </w:rPr>
              <w:t xml:space="preserve">Restore the last </w:t>
            </w:r>
            <w:proofErr w:type="gramStart"/>
            <w:r w:rsidRPr="00C83DF9">
              <w:rPr>
                <w:i/>
                <w:iCs/>
              </w:rPr>
              <w:t>known good</w:t>
            </w:r>
            <w:proofErr w:type="gramEnd"/>
            <w:r w:rsidRPr="00C83DF9">
              <w:rPr>
                <w:i/>
                <w:iCs/>
              </w:rPr>
              <w:t xml:space="preserve"> configuration.</w:t>
            </w:r>
          </w:p>
          <w:p w14:paraId="1D1FD049" w14:textId="77777777" w:rsidR="00B46271" w:rsidRPr="000C4E8A" w:rsidRDefault="00B46271" w:rsidP="0032677B">
            <w:pPr>
              <w:pStyle w:val="CellBodyBullet"/>
              <w:numPr>
                <w:ilvl w:val="0"/>
                <w:numId w:val="47"/>
              </w:numPr>
              <w:rPr>
                <w:rFonts w:cs="Intel Clear"/>
                <w:color w:val="222222"/>
                <w:szCs w:val="16"/>
              </w:rPr>
            </w:pPr>
            <w:r w:rsidRPr="00C83DF9">
              <w:rPr>
                <w:i/>
                <w:iCs/>
              </w:rPr>
              <w:t xml:space="preserve">Bring all corrupted volume disks to another </w:t>
            </w:r>
            <w:proofErr w:type="gramStart"/>
            <w:r w:rsidRPr="00C83DF9">
              <w:rPr>
                <w:i/>
                <w:iCs/>
              </w:rPr>
              <w:t>system, and</w:t>
            </w:r>
            <w:proofErr w:type="gramEnd"/>
            <w:r w:rsidRPr="00C83DF9">
              <w:rPr>
                <w:i/>
                <w:iCs/>
              </w:rPr>
              <w:t xml:space="preserve"> then replace the storage driver files </w:t>
            </w:r>
            <w:proofErr w:type="gramStart"/>
            <w:r w:rsidRPr="00C83DF9">
              <w:rPr>
                <w:i/>
                <w:iCs/>
              </w:rPr>
              <w:t>from</w:t>
            </w:r>
            <w:proofErr w:type="gramEnd"/>
            <w:r w:rsidRPr="00C83DF9">
              <w:rPr>
                <w:i/>
                <w:iCs/>
              </w:rPr>
              <w:t xml:space="preserve"> a compatible driver version. Return the corrupted volume disks to the original system and try booting.</w:t>
            </w:r>
          </w:p>
        </w:tc>
      </w:tr>
    </w:tbl>
    <w:p w14:paraId="7F23D3B4" w14:textId="21EB4707" w:rsidR="00B46271" w:rsidRDefault="00B46271" w:rsidP="0032677B">
      <w:pPr>
        <w:pStyle w:val="Heading3"/>
      </w:pPr>
      <w:bookmarkStart w:id="328" w:name="_Toc210728286"/>
      <w:r>
        <w:lastRenderedPageBreak/>
        <w:t>Disk Events</w:t>
      </w:r>
      <w:bookmarkEnd w:id="328"/>
    </w:p>
    <w:p w14:paraId="1C7D92CF" w14:textId="21994407" w:rsidR="00B46271" w:rsidRPr="0055765D" w:rsidRDefault="00B86515" w:rsidP="0055765D">
      <w:pPr>
        <w:pStyle w:val="Caption"/>
      </w:pPr>
      <w:bookmarkStart w:id="329" w:name="_Toc188434173"/>
      <w:r w:rsidRPr="0055765D">
        <w:t xml:space="preserve">Table </w:t>
      </w:r>
      <w:r>
        <w:fldChar w:fldCharType="begin"/>
      </w:r>
      <w:r>
        <w:instrText xml:space="preserve"> STYLEREF 1 \s </w:instrText>
      </w:r>
      <w:r>
        <w:fldChar w:fldCharType="separate"/>
      </w:r>
      <w:r w:rsidR="000D6EAF">
        <w:rPr>
          <w:noProof/>
        </w:rPr>
        <w:t>10</w:t>
      </w:r>
      <w:r>
        <w:rPr>
          <w:noProof/>
        </w:rPr>
        <w:fldChar w:fldCharType="end"/>
      </w:r>
      <w:r w:rsidRPr="0055765D">
        <w:noBreakHyphen/>
      </w:r>
      <w:r>
        <w:fldChar w:fldCharType="begin"/>
      </w:r>
      <w:r>
        <w:instrText xml:space="preserve"> SEQ Table \* ARABIC \s 1 </w:instrText>
      </w:r>
      <w:r>
        <w:fldChar w:fldCharType="separate"/>
      </w:r>
      <w:r w:rsidR="000D6EAF">
        <w:rPr>
          <w:noProof/>
        </w:rPr>
        <w:t>6</w:t>
      </w:r>
      <w:r>
        <w:rPr>
          <w:noProof/>
        </w:rPr>
        <w:fldChar w:fldCharType="end"/>
      </w:r>
      <w:r w:rsidRPr="0055765D">
        <w:t xml:space="preserve">: </w:t>
      </w:r>
      <w:r w:rsidR="00B46271" w:rsidRPr="0055765D">
        <w:t>Disk Events</w:t>
      </w:r>
      <w:bookmarkEnd w:id="329"/>
    </w:p>
    <w:tbl>
      <w:tblPr>
        <w:tblW w:w="7877"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 w:type="dxa"/>
          <w:left w:w="10" w:type="dxa"/>
          <w:bottom w:w="10" w:type="dxa"/>
          <w:right w:w="10" w:type="dxa"/>
        </w:tblCellMar>
        <w:tblLook w:val="0000" w:firstRow="0" w:lastRow="0" w:firstColumn="0" w:lastColumn="0" w:noHBand="0" w:noVBand="0"/>
      </w:tblPr>
      <w:tblGrid>
        <w:gridCol w:w="1440"/>
        <w:gridCol w:w="2082"/>
        <w:gridCol w:w="4355"/>
      </w:tblGrid>
      <w:tr w:rsidR="00B46271" w:rsidRPr="000C4E8A" w14:paraId="4D33172C" w14:textId="77777777" w:rsidTr="0049370F">
        <w:trPr>
          <w:cantSplit/>
        </w:trPr>
        <w:tc>
          <w:tcPr>
            <w:tcW w:w="1440" w:type="dxa"/>
            <w:vAlign w:val="center"/>
          </w:tcPr>
          <w:p w14:paraId="1875D0C4" w14:textId="77777777" w:rsidR="00B46271" w:rsidRPr="00DD7916" w:rsidRDefault="00B46271" w:rsidP="0049370F">
            <w:pPr>
              <w:pStyle w:val="CellHeadingCenter"/>
            </w:pPr>
            <w:r w:rsidRPr="00DD7916">
              <w:t>State</w:t>
            </w:r>
          </w:p>
        </w:tc>
        <w:tc>
          <w:tcPr>
            <w:tcW w:w="2082" w:type="dxa"/>
            <w:vAlign w:val="center"/>
          </w:tcPr>
          <w:p w14:paraId="7AD6A034" w14:textId="77777777" w:rsidR="00B46271" w:rsidRPr="00DD7916" w:rsidRDefault="00B46271" w:rsidP="0049370F">
            <w:pPr>
              <w:pStyle w:val="CellHeadingCenter"/>
            </w:pPr>
            <w:r w:rsidRPr="00DD7916">
              <w:t>Cause</w:t>
            </w:r>
          </w:p>
        </w:tc>
        <w:tc>
          <w:tcPr>
            <w:tcW w:w="4355" w:type="dxa"/>
            <w:vAlign w:val="center"/>
          </w:tcPr>
          <w:p w14:paraId="16CCE327" w14:textId="77777777" w:rsidR="00B46271" w:rsidRPr="00DD7916" w:rsidRDefault="00B46271" w:rsidP="00DD7916">
            <w:pPr>
              <w:pStyle w:val="CellHeadingCenter"/>
            </w:pPr>
            <w:r w:rsidRPr="00DD7916">
              <w:t>Solution</w:t>
            </w:r>
          </w:p>
        </w:tc>
      </w:tr>
      <w:tr w:rsidR="00B46271" w:rsidRPr="000C4E8A" w14:paraId="6F4BAA66" w14:textId="77777777" w:rsidTr="0049370F">
        <w:trPr>
          <w:cantSplit/>
        </w:trPr>
        <w:tc>
          <w:tcPr>
            <w:tcW w:w="1440" w:type="dxa"/>
            <w:vAlign w:val="center"/>
          </w:tcPr>
          <w:p w14:paraId="3C0CE22E" w14:textId="77777777" w:rsidR="00B46271" w:rsidRPr="000C4E8A" w:rsidRDefault="00B46271" w:rsidP="0049370F">
            <w:pPr>
              <w:autoSpaceDE w:val="0"/>
              <w:autoSpaceDN w:val="0"/>
              <w:adjustRightInd w:val="0"/>
              <w:spacing w:before="60" w:after="60"/>
              <w:ind w:left="144" w:right="144"/>
              <w:jc w:val="center"/>
              <w:rPr>
                <w:rFonts w:cs="Intel Clear"/>
                <w:color w:val="222222"/>
                <w:sz w:val="16"/>
                <w:szCs w:val="16"/>
              </w:rPr>
            </w:pPr>
            <w:r w:rsidRPr="000C4E8A">
              <w:rPr>
                <w:rFonts w:cs="Intel Clear"/>
                <w:color w:val="222222"/>
                <w:sz w:val="16"/>
                <w:szCs w:val="16"/>
              </w:rPr>
              <w:t>At risk</w:t>
            </w:r>
          </w:p>
          <w:p w14:paraId="554DC777" w14:textId="77777777" w:rsidR="00B46271" w:rsidRPr="000C4E8A" w:rsidRDefault="00B46271" w:rsidP="0049370F">
            <w:pPr>
              <w:autoSpaceDE w:val="0"/>
              <w:autoSpaceDN w:val="0"/>
              <w:adjustRightInd w:val="0"/>
              <w:spacing w:before="60" w:after="60"/>
              <w:jc w:val="center"/>
              <w:rPr>
                <w:rFonts w:cs="Intel Clear"/>
                <w:color w:val="000000"/>
                <w:sz w:val="16"/>
                <w:szCs w:val="16"/>
              </w:rPr>
            </w:pPr>
            <w:r>
              <w:rPr>
                <w:noProof/>
              </w:rPr>
              <w:drawing>
                <wp:inline distT="0" distB="0" distL="0" distR="0" wp14:anchorId="1C737A1B" wp14:editId="15203028">
                  <wp:extent cx="466725" cy="390525"/>
                  <wp:effectExtent l="0" t="0" r="9525" b="9525"/>
                  <wp:docPr id="33" name="Picture 33" descr="AtRisk-Disk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pic:nvPicPr>
                        <pic:blipFill>
                          <a:blip r:embed="rId76">
                            <a:extLst>
                              <a:ext uri="{28A0092B-C50C-407E-A947-70E740481C1C}">
                                <a14:useLocalDpi xmlns:a14="http://schemas.microsoft.com/office/drawing/2010/main" val="0"/>
                              </a:ext>
                            </a:extLst>
                          </a:blip>
                          <a:stretch>
                            <a:fillRect/>
                          </a:stretch>
                        </pic:blipFill>
                        <pic:spPr>
                          <a:xfrm>
                            <a:off x="0" y="0"/>
                            <a:ext cx="466725" cy="390525"/>
                          </a:xfrm>
                          <a:prstGeom prst="rect">
                            <a:avLst/>
                          </a:prstGeom>
                        </pic:spPr>
                      </pic:pic>
                    </a:graphicData>
                  </a:graphic>
                </wp:inline>
              </w:drawing>
            </w:r>
          </w:p>
          <w:p w14:paraId="23EA0862" w14:textId="77777777" w:rsidR="00B46271" w:rsidRPr="000C4E8A" w:rsidRDefault="00B46271" w:rsidP="0049370F">
            <w:pPr>
              <w:autoSpaceDE w:val="0"/>
              <w:autoSpaceDN w:val="0"/>
              <w:adjustRightInd w:val="0"/>
              <w:spacing w:before="60" w:after="60"/>
              <w:jc w:val="center"/>
              <w:rPr>
                <w:rFonts w:cs="Intel Clear"/>
                <w:color w:val="000000"/>
                <w:sz w:val="16"/>
                <w:szCs w:val="16"/>
              </w:rPr>
            </w:pPr>
          </w:p>
        </w:tc>
        <w:tc>
          <w:tcPr>
            <w:tcW w:w="2082" w:type="dxa"/>
            <w:vAlign w:val="center"/>
          </w:tcPr>
          <w:p w14:paraId="64505D82" w14:textId="77777777" w:rsidR="00B46271" w:rsidRPr="00C83DF9" w:rsidRDefault="00B46271" w:rsidP="0049370F">
            <w:pPr>
              <w:pStyle w:val="CellBodyLeft"/>
              <w:jc w:val="center"/>
            </w:pPr>
            <w:r w:rsidRPr="00C83DF9">
              <w:t xml:space="preserve">An impending </w:t>
            </w:r>
            <w:proofErr w:type="gramStart"/>
            <w:r w:rsidRPr="00C83DF9">
              <w:t>error condition</w:t>
            </w:r>
            <w:proofErr w:type="gramEnd"/>
            <w:r w:rsidRPr="00C83DF9">
              <w:t xml:space="preserve"> was detected on an internal or external disk and is now at risk of failure.</w:t>
            </w:r>
          </w:p>
        </w:tc>
        <w:tc>
          <w:tcPr>
            <w:tcW w:w="4355" w:type="dxa"/>
          </w:tcPr>
          <w:p w14:paraId="7A20301F" w14:textId="2D5D2939" w:rsidR="00B46271" w:rsidRPr="00C83DF9" w:rsidRDefault="00B46271" w:rsidP="00C83DF9">
            <w:pPr>
              <w:pStyle w:val="CellBodyLeft"/>
            </w:pPr>
            <w:r w:rsidRPr="00C83DF9">
              <w:t xml:space="preserve">The application </w:t>
            </w:r>
            <w:proofErr w:type="gramStart"/>
            <w:r w:rsidRPr="00C83DF9">
              <w:t>is detecting</w:t>
            </w:r>
            <w:proofErr w:type="gramEnd"/>
            <w:r w:rsidRPr="00C83DF9">
              <w:t xml:space="preserve"> early warning signs of failure with an </w:t>
            </w:r>
            <w:proofErr w:type="spellStart"/>
            <w:r w:rsidRPr="00C83DF9">
              <w:t>NVMe</w:t>
            </w:r>
            <w:proofErr w:type="spellEnd"/>
            <w:r w:rsidRPr="00C83DF9">
              <w:t xml:space="preserve"> or SATA disk that </w:t>
            </w:r>
            <w:proofErr w:type="gramStart"/>
            <w:r w:rsidRPr="00C83DF9">
              <w:t>result</w:t>
            </w:r>
            <w:proofErr w:type="gramEnd"/>
            <w:r w:rsidRPr="00C83DF9">
              <w:t xml:space="preserve"> from a slow degradation over time. When a disk is reported at risk, the user can reset that disk to normal, but we recommend that the user contacts the manufacturer for more information to prevent potential data loss. Follow this procedure to reset the disk to normal:</w:t>
            </w:r>
          </w:p>
          <w:p w14:paraId="3FE304AE" w14:textId="77777777" w:rsidR="00B46271" w:rsidRPr="00C83DF9" w:rsidRDefault="00B46271" w:rsidP="0032677B">
            <w:pPr>
              <w:pStyle w:val="CellBodyBullet"/>
              <w:numPr>
                <w:ilvl w:val="0"/>
                <w:numId w:val="48"/>
              </w:numPr>
              <w:rPr>
                <w:i/>
                <w:iCs/>
              </w:rPr>
            </w:pPr>
            <w:r w:rsidRPr="00C83DF9">
              <w:rPr>
                <w:i/>
                <w:iCs/>
              </w:rPr>
              <w:t>Under ‘Status’, in the Manage subsection, locate the disk reported as at risk. The user can also perform this action from Manage Disk, which is accessible by clicking on the disk in the storage system view.</w:t>
            </w:r>
          </w:p>
          <w:p w14:paraId="033764F3" w14:textId="77777777" w:rsidR="00B46271" w:rsidRPr="00C83DF9" w:rsidRDefault="00B46271" w:rsidP="0032677B">
            <w:pPr>
              <w:pStyle w:val="CellBodyBullet"/>
              <w:numPr>
                <w:ilvl w:val="0"/>
                <w:numId w:val="48"/>
              </w:numPr>
              <w:rPr>
                <w:i/>
                <w:iCs/>
              </w:rPr>
            </w:pPr>
            <w:r w:rsidRPr="00C83DF9">
              <w:rPr>
                <w:i/>
                <w:iCs/>
              </w:rPr>
              <w:t>Click Reset disk to normal. The page refreshes instantly, returning to a normal state.</w:t>
            </w:r>
          </w:p>
          <w:p w14:paraId="7F287AAB" w14:textId="4D03ABCC" w:rsidR="00B46271" w:rsidRPr="00C83DF9" w:rsidRDefault="00B46271" w:rsidP="0032677B">
            <w:pPr>
              <w:pStyle w:val="NoteTable"/>
            </w:pPr>
            <w:r w:rsidRPr="00C83DF9">
              <w:t>Completing this action clears the event on the disk and does not delete existing data. However, ignoring early warning signs of disk failure may result in data loss.</w:t>
            </w:r>
          </w:p>
          <w:p w14:paraId="4EF6DB66" w14:textId="77777777" w:rsidR="00B46271" w:rsidRPr="00C83DF9" w:rsidRDefault="00B46271" w:rsidP="00C83DF9">
            <w:pPr>
              <w:pStyle w:val="CellBodyLeft"/>
            </w:pPr>
            <w:r w:rsidRPr="00C83DF9">
              <w:t>If the disk reported at risk is included in a RAID volume and a compatible spare disk is available, the rebuild process will start automatically. Once complete, the disk reported at risk becomes available and the user can reset it to normal to return to a healthy state.</w:t>
            </w:r>
          </w:p>
        </w:tc>
      </w:tr>
      <w:tr w:rsidR="00B46271" w:rsidRPr="000C4E8A" w14:paraId="503B9A1E" w14:textId="77777777" w:rsidTr="0049370F">
        <w:trPr>
          <w:cantSplit/>
        </w:trPr>
        <w:tc>
          <w:tcPr>
            <w:tcW w:w="1440" w:type="dxa"/>
            <w:vAlign w:val="center"/>
          </w:tcPr>
          <w:p w14:paraId="44D4FCCC" w14:textId="77777777" w:rsidR="00B46271" w:rsidRPr="000C4E8A" w:rsidRDefault="00B46271" w:rsidP="0049370F">
            <w:pPr>
              <w:autoSpaceDE w:val="0"/>
              <w:autoSpaceDN w:val="0"/>
              <w:adjustRightInd w:val="0"/>
              <w:spacing w:before="60" w:after="60"/>
              <w:jc w:val="center"/>
              <w:rPr>
                <w:rFonts w:cs="Intel Clear"/>
                <w:color w:val="000000"/>
                <w:sz w:val="16"/>
                <w:szCs w:val="16"/>
              </w:rPr>
            </w:pPr>
          </w:p>
        </w:tc>
        <w:tc>
          <w:tcPr>
            <w:tcW w:w="2082" w:type="dxa"/>
            <w:vAlign w:val="center"/>
          </w:tcPr>
          <w:p w14:paraId="39F2EDC2" w14:textId="77777777" w:rsidR="00B46271" w:rsidRPr="00C83DF9" w:rsidRDefault="00B46271" w:rsidP="0049370F">
            <w:pPr>
              <w:pStyle w:val="CellBodyLeft"/>
              <w:jc w:val="center"/>
            </w:pPr>
            <w:r w:rsidRPr="00C83DF9">
              <w:t>An unexpected error was detected on a disk that has RAID configuration data (metadata) on it.</w:t>
            </w:r>
          </w:p>
        </w:tc>
        <w:tc>
          <w:tcPr>
            <w:tcW w:w="4355" w:type="dxa"/>
          </w:tcPr>
          <w:p w14:paraId="3798088A" w14:textId="77777777" w:rsidR="00B46271" w:rsidRPr="00C83DF9" w:rsidRDefault="00B46271" w:rsidP="00C83DF9">
            <w:pPr>
              <w:pStyle w:val="CellBodyLeft"/>
            </w:pPr>
            <w:r w:rsidRPr="00C83DF9">
              <w:t xml:space="preserve">In this state, it is likely that some or </w:t>
            </w:r>
            <w:proofErr w:type="gramStart"/>
            <w:r w:rsidRPr="00C83DF9">
              <w:t>all of</w:t>
            </w:r>
            <w:proofErr w:type="gramEnd"/>
            <w:r w:rsidRPr="00C83DF9">
              <w:t xml:space="preserve"> the disk data is inaccessible. After backing up any accessible data, the user will need to clear the metadata and reset the disk to return to a normal state.</w:t>
            </w:r>
          </w:p>
          <w:p w14:paraId="5E8C6089" w14:textId="77777777" w:rsidR="00B46271" w:rsidRPr="00C83DF9" w:rsidRDefault="00B46271" w:rsidP="00C83DF9">
            <w:pPr>
              <w:pStyle w:val="CellBodyLeft"/>
            </w:pPr>
            <w:r w:rsidRPr="00C83DF9">
              <w:rPr>
                <w:b/>
                <w:bCs/>
                <w:color w:val="C00000"/>
              </w:rPr>
              <w:t>WARNING:</w:t>
            </w:r>
            <w:r w:rsidRPr="00C83DF9">
              <w:rPr>
                <w:color w:val="C00000"/>
              </w:rPr>
              <w:t xml:space="preserve"> </w:t>
            </w:r>
            <w:r w:rsidRPr="00C83DF9">
              <w:t>Completing this action will permanently delete existing metadata. Back up any accessible data before continuing.</w:t>
            </w:r>
          </w:p>
          <w:p w14:paraId="4A604FC5" w14:textId="77777777" w:rsidR="00B46271" w:rsidRPr="00C83DF9" w:rsidRDefault="00B46271" w:rsidP="0032677B">
            <w:pPr>
              <w:pStyle w:val="CellBodyBullet"/>
              <w:numPr>
                <w:ilvl w:val="0"/>
                <w:numId w:val="49"/>
              </w:numPr>
              <w:rPr>
                <w:i/>
                <w:iCs/>
              </w:rPr>
            </w:pPr>
            <w:r w:rsidRPr="00C83DF9">
              <w:rPr>
                <w:i/>
                <w:iCs/>
              </w:rPr>
              <w:t>Under ‘Status’, in the Manage subsection, locate the disk reported as at risk. The user can also perform this action from Manage Disk, which is accessible by clicking the disk in the storage system view.</w:t>
            </w:r>
          </w:p>
          <w:p w14:paraId="6BE116E6" w14:textId="77777777" w:rsidR="00B46271" w:rsidRPr="00C83DF9" w:rsidRDefault="00B46271" w:rsidP="0032677B">
            <w:pPr>
              <w:pStyle w:val="CellBodyBullet"/>
              <w:numPr>
                <w:ilvl w:val="0"/>
                <w:numId w:val="49"/>
              </w:numPr>
              <w:rPr>
                <w:i/>
                <w:iCs/>
              </w:rPr>
            </w:pPr>
            <w:r w:rsidRPr="00C83DF9">
              <w:rPr>
                <w:i/>
                <w:iCs/>
              </w:rPr>
              <w:t>Click Clear and reset disk, and then click Yes to confirm.</w:t>
            </w:r>
          </w:p>
          <w:p w14:paraId="353869B2" w14:textId="77777777" w:rsidR="00B46271" w:rsidRPr="00C83DF9" w:rsidRDefault="00B46271" w:rsidP="0032677B">
            <w:pPr>
              <w:pStyle w:val="CellBodyBullet"/>
              <w:numPr>
                <w:ilvl w:val="0"/>
                <w:numId w:val="49"/>
              </w:numPr>
              <w:rPr>
                <w:color w:val="000000"/>
              </w:rPr>
            </w:pPr>
            <w:r w:rsidRPr="00C83DF9">
              <w:rPr>
                <w:i/>
                <w:iCs/>
              </w:rPr>
              <w:t>Once complete, the page refreshes with the disk returns to a normal state.</w:t>
            </w:r>
          </w:p>
        </w:tc>
      </w:tr>
      <w:tr w:rsidR="00B46271" w:rsidRPr="000C4E8A" w14:paraId="2C8DD536" w14:textId="77777777" w:rsidTr="0049370F">
        <w:trPr>
          <w:cantSplit/>
        </w:trPr>
        <w:tc>
          <w:tcPr>
            <w:tcW w:w="1440" w:type="dxa"/>
            <w:vAlign w:val="center"/>
          </w:tcPr>
          <w:p w14:paraId="1994638B" w14:textId="77777777" w:rsidR="00B46271" w:rsidRPr="000C4E8A" w:rsidRDefault="00B46271" w:rsidP="0049370F">
            <w:pPr>
              <w:autoSpaceDE w:val="0"/>
              <w:autoSpaceDN w:val="0"/>
              <w:adjustRightInd w:val="0"/>
              <w:spacing w:before="60" w:after="60"/>
              <w:ind w:left="144" w:right="144"/>
              <w:jc w:val="center"/>
              <w:rPr>
                <w:rFonts w:cs="Intel Clear"/>
                <w:color w:val="000000"/>
                <w:sz w:val="16"/>
                <w:szCs w:val="16"/>
              </w:rPr>
            </w:pPr>
            <w:r w:rsidRPr="000C4E8A">
              <w:rPr>
                <w:rFonts w:cs="Intel Clear"/>
                <w:color w:val="222222"/>
                <w:sz w:val="16"/>
                <w:szCs w:val="16"/>
              </w:rPr>
              <w:t>Missing</w:t>
            </w:r>
          </w:p>
          <w:p w14:paraId="6CBB7B86" w14:textId="77777777" w:rsidR="00B46271" w:rsidRPr="000C4E8A" w:rsidRDefault="00B46271" w:rsidP="0049370F">
            <w:pPr>
              <w:autoSpaceDE w:val="0"/>
              <w:autoSpaceDN w:val="0"/>
              <w:adjustRightInd w:val="0"/>
              <w:spacing w:before="60" w:after="60"/>
              <w:jc w:val="center"/>
              <w:rPr>
                <w:rFonts w:cs="Intel Clear"/>
                <w:color w:val="000000"/>
                <w:sz w:val="16"/>
                <w:szCs w:val="16"/>
              </w:rPr>
            </w:pPr>
            <w:r>
              <w:rPr>
                <w:noProof/>
              </w:rPr>
              <w:drawing>
                <wp:inline distT="0" distB="0" distL="0" distR="0" wp14:anchorId="0EE439EA" wp14:editId="648E6F24">
                  <wp:extent cx="476250" cy="180975"/>
                  <wp:effectExtent l="0" t="0" r="0" b="9525"/>
                  <wp:docPr id="34" name="Picture 34" descr="Missing_Intern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5"/>
                          <pic:cNvPicPr/>
                        </pic:nvPicPr>
                        <pic:blipFill>
                          <a:blip r:embed="rId77">
                            <a:extLst>
                              <a:ext uri="{28A0092B-C50C-407E-A947-70E740481C1C}">
                                <a14:useLocalDpi xmlns:a14="http://schemas.microsoft.com/office/drawing/2010/main" val="0"/>
                              </a:ext>
                            </a:extLst>
                          </a:blip>
                          <a:stretch>
                            <a:fillRect/>
                          </a:stretch>
                        </pic:blipFill>
                        <pic:spPr>
                          <a:xfrm>
                            <a:off x="0" y="0"/>
                            <a:ext cx="476250" cy="180975"/>
                          </a:xfrm>
                          <a:prstGeom prst="rect">
                            <a:avLst/>
                          </a:prstGeom>
                        </pic:spPr>
                      </pic:pic>
                    </a:graphicData>
                  </a:graphic>
                </wp:inline>
              </w:drawing>
            </w:r>
          </w:p>
        </w:tc>
        <w:tc>
          <w:tcPr>
            <w:tcW w:w="2082" w:type="dxa"/>
            <w:vAlign w:val="center"/>
          </w:tcPr>
          <w:p w14:paraId="6F7EAE13" w14:textId="77777777" w:rsidR="00B46271" w:rsidRPr="00C83DF9" w:rsidRDefault="00B46271" w:rsidP="0049370F">
            <w:pPr>
              <w:pStyle w:val="CellBodyLeft"/>
              <w:jc w:val="center"/>
            </w:pPr>
            <w:r w:rsidRPr="00C83DF9">
              <w:t>An array disk is not present or physically connected to the computer.</w:t>
            </w:r>
          </w:p>
        </w:tc>
        <w:tc>
          <w:tcPr>
            <w:tcW w:w="4355" w:type="dxa"/>
          </w:tcPr>
          <w:p w14:paraId="69E90C68" w14:textId="7182AF51" w:rsidR="00B46271" w:rsidRPr="00C83DF9" w:rsidRDefault="00B46271" w:rsidP="00C83DF9">
            <w:pPr>
              <w:pStyle w:val="CellBodyLeft"/>
            </w:pPr>
            <w:r w:rsidRPr="00C83DF9">
              <w:t xml:space="preserve">Ensure that the disk is securely connected to the </w:t>
            </w:r>
            <w:proofErr w:type="spellStart"/>
            <w:r w:rsidRPr="00C83DF9">
              <w:t>NVMe</w:t>
            </w:r>
            <w:proofErr w:type="spellEnd"/>
            <w:r w:rsidRPr="00C83DF9">
              <w:t xml:space="preserve"> or SATA port and that the data cable is functioning properly. If the disk is lost or cannot be reconnected, the user will need to connect a new </w:t>
            </w:r>
            <w:proofErr w:type="spellStart"/>
            <w:r w:rsidRPr="00C83DF9">
              <w:t>NVMe</w:t>
            </w:r>
            <w:proofErr w:type="spellEnd"/>
            <w:r w:rsidRPr="00C83DF9">
              <w:t xml:space="preserve"> or SATA </w:t>
            </w:r>
            <w:proofErr w:type="gramStart"/>
            <w:r w:rsidRPr="00C83DF9">
              <w:t>disk, and</w:t>
            </w:r>
            <w:proofErr w:type="gramEnd"/>
            <w:r w:rsidRPr="00C83DF9">
              <w:t xml:space="preserve"> then rebuild the volume to that new disk. Refer to Degraded or Failed Volumes in this section for instructions on how to rebuild a volume.</w:t>
            </w:r>
          </w:p>
        </w:tc>
      </w:tr>
      <w:tr w:rsidR="00B46271" w:rsidRPr="000C4E8A" w14:paraId="6C3C662A" w14:textId="77777777" w:rsidTr="0049370F">
        <w:trPr>
          <w:cantSplit/>
        </w:trPr>
        <w:tc>
          <w:tcPr>
            <w:tcW w:w="1440" w:type="dxa"/>
            <w:vAlign w:val="center"/>
          </w:tcPr>
          <w:p w14:paraId="583953E1" w14:textId="77777777" w:rsidR="00B46271" w:rsidRPr="000C4E8A" w:rsidRDefault="00B46271" w:rsidP="0049370F">
            <w:pPr>
              <w:autoSpaceDE w:val="0"/>
              <w:autoSpaceDN w:val="0"/>
              <w:adjustRightInd w:val="0"/>
              <w:spacing w:before="60" w:after="60"/>
              <w:ind w:left="144" w:right="144"/>
              <w:jc w:val="center"/>
              <w:rPr>
                <w:rFonts w:cs="Intel Clear"/>
                <w:color w:val="000000"/>
                <w:sz w:val="16"/>
                <w:szCs w:val="16"/>
              </w:rPr>
            </w:pPr>
            <w:r w:rsidRPr="000C4E8A">
              <w:rPr>
                <w:rFonts w:cs="Intel Clear"/>
                <w:color w:val="222222"/>
                <w:sz w:val="16"/>
                <w:szCs w:val="16"/>
              </w:rPr>
              <w:lastRenderedPageBreak/>
              <w:t>Failed</w:t>
            </w:r>
          </w:p>
          <w:p w14:paraId="2A53C1B8" w14:textId="77777777" w:rsidR="00B46271" w:rsidRPr="000C4E8A" w:rsidRDefault="00B46271" w:rsidP="0049370F">
            <w:pPr>
              <w:autoSpaceDE w:val="0"/>
              <w:autoSpaceDN w:val="0"/>
              <w:adjustRightInd w:val="0"/>
              <w:spacing w:before="60" w:after="60"/>
              <w:jc w:val="center"/>
              <w:rPr>
                <w:rFonts w:cs="Intel Clear"/>
                <w:color w:val="000000"/>
                <w:sz w:val="16"/>
                <w:szCs w:val="16"/>
              </w:rPr>
            </w:pPr>
            <w:r>
              <w:rPr>
                <w:noProof/>
              </w:rPr>
              <w:drawing>
                <wp:inline distT="0" distB="0" distL="0" distR="0" wp14:anchorId="474AAD91" wp14:editId="16F16653">
                  <wp:extent cx="466725" cy="390525"/>
                  <wp:effectExtent l="0" t="0" r="9525" b="9525"/>
                  <wp:docPr id="35" name="Picture 35" descr="Fail-Disk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2"/>
                          <pic:cNvPicPr/>
                        </pic:nvPicPr>
                        <pic:blipFill>
                          <a:blip r:embed="rId78">
                            <a:extLst>
                              <a:ext uri="{28A0092B-C50C-407E-A947-70E740481C1C}">
                                <a14:useLocalDpi xmlns:a14="http://schemas.microsoft.com/office/drawing/2010/main" val="0"/>
                              </a:ext>
                            </a:extLst>
                          </a:blip>
                          <a:stretch>
                            <a:fillRect/>
                          </a:stretch>
                        </pic:blipFill>
                        <pic:spPr>
                          <a:xfrm>
                            <a:off x="0" y="0"/>
                            <a:ext cx="466725" cy="390525"/>
                          </a:xfrm>
                          <a:prstGeom prst="rect">
                            <a:avLst/>
                          </a:prstGeom>
                        </pic:spPr>
                      </pic:pic>
                    </a:graphicData>
                  </a:graphic>
                </wp:inline>
              </w:drawing>
            </w:r>
          </w:p>
        </w:tc>
        <w:tc>
          <w:tcPr>
            <w:tcW w:w="2082" w:type="dxa"/>
            <w:vAlign w:val="center"/>
          </w:tcPr>
          <w:p w14:paraId="6A3B87A8" w14:textId="77777777" w:rsidR="00B46271" w:rsidRPr="007B07CB" w:rsidRDefault="00B46271" w:rsidP="0049370F">
            <w:pPr>
              <w:pStyle w:val="CellBodyLeft"/>
              <w:jc w:val="center"/>
            </w:pPr>
            <w:r w:rsidRPr="007B07CB">
              <w:t>An internal or external disk has failed to properly complete read and write operations in a timely manner, and it has exceeded its recoverable error threshold.</w:t>
            </w:r>
          </w:p>
        </w:tc>
        <w:tc>
          <w:tcPr>
            <w:tcW w:w="4355" w:type="dxa"/>
          </w:tcPr>
          <w:p w14:paraId="08D033BE" w14:textId="77777777" w:rsidR="00B46271" w:rsidRPr="007B07CB" w:rsidRDefault="00B46271" w:rsidP="007B07CB">
            <w:pPr>
              <w:pStyle w:val="CellBodyLeft"/>
            </w:pPr>
            <w:r w:rsidRPr="007B07CB">
              <w:t>Back up the user’s data and we recommend that the user replace the disk as soon as possible. If the failed disk is an array disk, the volume will be reported as degraded or failed depending on its configuration. Refer to Degraded or Failed Volumes in this section for instructions on resolving the problem.</w:t>
            </w:r>
          </w:p>
          <w:p w14:paraId="365DAF3B" w14:textId="77777777" w:rsidR="00B46271" w:rsidRPr="007B07CB" w:rsidRDefault="00B46271" w:rsidP="007B07CB">
            <w:pPr>
              <w:pStyle w:val="CellBodyLeft"/>
            </w:pPr>
            <w:r w:rsidRPr="007B07CB">
              <w:t xml:space="preserve">In a failed state, disk data may be lost, but the user can try resetting the disk to </w:t>
            </w:r>
            <w:proofErr w:type="gramStart"/>
            <w:r w:rsidRPr="007B07CB">
              <w:t>normal, and</w:t>
            </w:r>
            <w:proofErr w:type="gramEnd"/>
            <w:r w:rsidRPr="007B07CB">
              <w:t xml:space="preserve"> then attempt a data recovery. Follow this procedure to reset the failed disk to normal:</w:t>
            </w:r>
          </w:p>
          <w:p w14:paraId="43182E8B" w14:textId="77777777" w:rsidR="00B46271" w:rsidRPr="007B07CB" w:rsidRDefault="00B46271" w:rsidP="0032677B">
            <w:pPr>
              <w:pStyle w:val="CellBodyBullet"/>
              <w:numPr>
                <w:ilvl w:val="0"/>
                <w:numId w:val="50"/>
              </w:numPr>
              <w:rPr>
                <w:i/>
                <w:iCs/>
              </w:rPr>
            </w:pPr>
            <w:r w:rsidRPr="007B07CB">
              <w:rPr>
                <w:i/>
                <w:iCs/>
              </w:rPr>
              <w:t>Under ‘Status’, in the Manage subsection, locate the disk reported as failed. The user can also perform this action from Manage Disk, which is accessible by clicking the disk in the storage system view.</w:t>
            </w:r>
          </w:p>
          <w:p w14:paraId="11BE689C" w14:textId="77777777" w:rsidR="00B46271" w:rsidRPr="007B07CB" w:rsidRDefault="00B46271" w:rsidP="0032677B">
            <w:pPr>
              <w:pStyle w:val="CellBodyBullet"/>
              <w:numPr>
                <w:ilvl w:val="0"/>
                <w:numId w:val="50"/>
              </w:numPr>
              <w:rPr>
                <w:i/>
                <w:iCs/>
              </w:rPr>
            </w:pPr>
            <w:r w:rsidRPr="007B07CB">
              <w:rPr>
                <w:i/>
                <w:iCs/>
              </w:rPr>
              <w:t>Click Reset disk to normal. The page refreshes instantly, returning to a normal state.</w:t>
            </w:r>
          </w:p>
          <w:p w14:paraId="50BFE18B" w14:textId="2B9B3729" w:rsidR="00B46271" w:rsidRPr="007B07CB" w:rsidRDefault="00B46271" w:rsidP="0032677B">
            <w:pPr>
              <w:pStyle w:val="NoteTable"/>
            </w:pPr>
            <w:r w:rsidRPr="007B07CB">
              <w:t xml:space="preserve">If the failed array disk is part of a redundant volume, the volume will start rebuilding automatically as soon as the disk is reset </w:t>
            </w:r>
            <w:proofErr w:type="gramStart"/>
            <w:r w:rsidRPr="007B07CB">
              <w:t>to</w:t>
            </w:r>
            <w:proofErr w:type="gramEnd"/>
            <w:r w:rsidRPr="007B07CB">
              <w:t xml:space="preserve"> normal.</w:t>
            </w:r>
          </w:p>
        </w:tc>
      </w:tr>
    </w:tbl>
    <w:p w14:paraId="64283CD6" w14:textId="5B28326A" w:rsidR="00B46271" w:rsidRDefault="00B46271" w:rsidP="0032677B">
      <w:pPr>
        <w:pStyle w:val="Heading3"/>
      </w:pPr>
      <w:bookmarkStart w:id="330" w:name="_Toc210728287"/>
      <w:r>
        <w:t>Software Errors</w:t>
      </w:r>
      <w:bookmarkEnd w:id="330"/>
    </w:p>
    <w:p w14:paraId="76B2C703" w14:textId="6753DB34" w:rsidR="00B46271" w:rsidRPr="0055765D" w:rsidRDefault="00B86515" w:rsidP="0055765D">
      <w:pPr>
        <w:pStyle w:val="Caption"/>
      </w:pPr>
      <w:bookmarkStart w:id="331" w:name="_Toc188434174"/>
      <w:r w:rsidRPr="0055765D">
        <w:t xml:space="preserve">Table </w:t>
      </w:r>
      <w:r>
        <w:fldChar w:fldCharType="begin"/>
      </w:r>
      <w:r>
        <w:instrText xml:space="preserve"> STYLEREF 1 \s </w:instrText>
      </w:r>
      <w:r>
        <w:fldChar w:fldCharType="separate"/>
      </w:r>
      <w:r w:rsidR="000D6EAF">
        <w:rPr>
          <w:noProof/>
        </w:rPr>
        <w:t>10</w:t>
      </w:r>
      <w:r>
        <w:rPr>
          <w:noProof/>
        </w:rPr>
        <w:fldChar w:fldCharType="end"/>
      </w:r>
      <w:r w:rsidRPr="0055765D">
        <w:noBreakHyphen/>
      </w:r>
      <w:r>
        <w:fldChar w:fldCharType="begin"/>
      </w:r>
      <w:r>
        <w:instrText xml:space="preserve"> SEQ Table \* ARABIC \s 1 </w:instrText>
      </w:r>
      <w:r>
        <w:fldChar w:fldCharType="separate"/>
      </w:r>
      <w:r w:rsidR="000D6EAF">
        <w:rPr>
          <w:noProof/>
        </w:rPr>
        <w:t>7</w:t>
      </w:r>
      <w:r>
        <w:rPr>
          <w:noProof/>
        </w:rPr>
        <w:fldChar w:fldCharType="end"/>
      </w:r>
      <w:r w:rsidRPr="0055765D">
        <w:t xml:space="preserve">: </w:t>
      </w:r>
      <w:r w:rsidR="00B46271" w:rsidRPr="0055765D">
        <w:t>Software Errors</w:t>
      </w:r>
      <w:bookmarkEnd w:id="331"/>
    </w:p>
    <w:tbl>
      <w:tblPr>
        <w:tblW w:w="7905"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 w:type="dxa"/>
          <w:left w:w="10" w:type="dxa"/>
          <w:bottom w:w="10" w:type="dxa"/>
          <w:right w:w="10" w:type="dxa"/>
        </w:tblCellMar>
        <w:tblLook w:val="0000" w:firstRow="0" w:lastRow="0" w:firstColumn="0" w:lastColumn="0" w:noHBand="0" w:noVBand="0"/>
      </w:tblPr>
      <w:tblGrid>
        <w:gridCol w:w="2235"/>
        <w:gridCol w:w="2970"/>
        <w:gridCol w:w="2700"/>
      </w:tblGrid>
      <w:tr w:rsidR="00B46271" w:rsidRPr="000C4E8A" w14:paraId="7AA6705A" w14:textId="77777777" w:rsidTr="0049370F">
        <w:trPr>
          <w:cantSplit/>
          <w:tblHeader/>
        </w:trPr>
        <w:tc>
          <w:tcPr>
            <w:tcW w:w="2235" w:type="dxa"/>
            <w:vAlign w:val="center"/>
          </w:tcPr>
          <w:p w14:paraId="4389C629" w14:textId="77777777" w:rsidR="00B46271" w:rsidRPr="00EE007E" w:rsidRDefault="00B46271" w:rsidP="0049370F">
            <w:pPr>
              <w:pStyle w:val="CellHeadingCenter"/>
            </w:pPr>
            <w:r w:rsidRPr="00EE007E">
              <w:t>Message</w:t>
            </w:r>
          </w:p>
        </w:tc>
        <w:tc>
          <w:tcPr>
            <w:tcW w:w="2970" w:type="dxa"/>
            <w:vAlign w:val="center"/>
          </w:tcPr>
          <w:p w14:paraId="1783E757" w14:textId="77777777" w:rsidR="00B46271" w:rsidRPr="00EE007E" w:rsidRDefault="00B46271" w:rsidP="0049370F">
            <w:pPr>
              <w:pStyle w:val="CellHeadingCenter"/>
            </w:pPr>
            <w:r w:rsidRPr="00EE007E">
              <w:t>Cause</w:t>
            </w:r>
          </w:p>
        </w:tc>
        <w:tc>
          <w:tcPr>
            <w:tcW w:w="2700" w:type="dxa"/>
            <w:vAlign w:val="center"/>
          </w:tcPr>
          <w:p w14:paraId="3A4EC348" w14:textId="77777777" w:rsidR="00B46271" w:rsidRPr="00EE007E" w:rsidRDefault="00B46271" w:rsidP="0049370F">
            <w:pPr>
              <w:pStyle w:val="CellHeadingCenter"/>
            </w:pPr>
            <w:r w:rsidRPr="00EE007E">
              <w:t>Solution</w:t>
            </w:r>
          </w:p>
        </w:tc>
      </w:tr>
      <w:tr w:rsidR="00B46271" w:rsidRPr="000C4E8A" w14:paraId="55B95FC1" w14:textId="77777777" w:rsidTr="0049370F">
        <w:trPr>
          <w:cantSplit/>
        </w:trPr>
        <w:tc>
          <w:tcPr>
            <w:tcW w:w="2235" w:type="dxa"/>
            <w:vAlign w:val="center"/>
          </w:tcPr>
          <w:p w14:paraId="5E312CAC" w14:textId="4BE7AB9F" w:rsidR="00B46271" w:rsidRPr="004E559F" w:rsidRDefault="00B46271" w:rsidP="0049370F">
            <w:pPr>
              <w:pStyle w:val="CellBodyLeft"/>
            </w:pPr>
            <w:r w:rsidRPr="004E559F">
              <w:t xml:space="preserve">An unknown error occurred while running this application. If the problem persists, restart the user’s </w:t>
            </w:r>
            <w:r w:rsidR="000B4149" w:rsidRPr="004E559F">
              <w:t>computer,</w:t>
            </w:r>
            <w:r w:rsidRPr="004E559F">
              <w:t xml:space="preserve"> or try reinstalling the application.</w:t>
            </w:r>
          </w:p>
        </w:tc>
        <w:tc>
          <w:tcPr>
            <w:tcW w:w="2970" w:type="dxa"/>
            <w:vAlign w:val="center"/>
          </w:tcPr>
          <w:p w14:paraId="1F8BA59E" w14:textId="77777777" w:rsidR="00B46271" w:rsidRPr="004E559F" w:rsidRDefault="00B46271" w:rsidP="0049370F">
            <w:pPr>
              <w:pStyle w:val="CellBodyLeft"/>
            </w:pPr>
            <w:r w:rsidRPr="004E559F">
              <w:t>This error may be related to:</w:t>
            </w:r>
          </w:p>
          <w:p w14:paraId="4B5D5DCA" w14:textId="3D3ADFB9" w:rsidR="00B46271" w:rsidRPr="004E559F" w:rsidRDefault="00B46271" w:rsidP="0032677B">
            <w:pPr>
              <w:pStyle w:val="CellBodyBullet"/>
              <w:numPr>
                <w:ilvl w:val="0"/>
                <w:numId w:val="51"/>
              </w:numPr>
              <w:rPr>
                <w:i/>
                <w:iCs/>
              </w:rPr>
            </w:pPr>
            <w:r w:rsidRPr="004E559F">
              <w:rPr>
                <w:i/>
                <w:iCs/>
              </w:rPr>
              <w:t>Missing components</w:t>
            </w:r>
            <w:r w:rsidR="000B4149">
              <w:rPr>
                <w:i/>
                <w:iCs/>
              </w:rPr>
              <w:t>.</w:t>
            </w:r>
          </w:p>
          <w:p w14:paraId="57E3DB7C" w14:textId="64FEC371" w:rsidR="00B46271" w:rsidRPr="004E559F" w:rsidRDefault="00B46271" w:rsidP="0032677B">
            <w:pPr>
              <w:pStyle w:val="CellBodyBullet"/>
              <w:numPr>
                <w:ilvl w:val="0"/>
                <w:numId w:val="51"/>
              </w:numPr>
              <w:rPr>
                <w:i/>
                <w:iCs/>
              </w:rPr>
            </w:pPr>
            <w:r w:rsidRPr="004E559F">
              <w:rPr>
                <w:i/>
                <w:iCs/>
              </w:rPr>
              <w:t>Corrupted application</w:t>
            </w:r>
            <w:r w:rsidR="000B4149">
              <w:rPr>
                <w:i/>
                <w:iCs/>
              </w:rPr>
              <w:t>.</w:t>
            </w:r>
          </w:p>
          <w:p w14:paraId="5B67FA5D" w14:textId="559BF302" w:rsidR="00B46271" w:rsidRPr="004E559F" w:rsidRDefault="00B46271" w:rsidP="0032677B">
            <w:pPr>
              <w:pStyle w:val="CellBodyBullet"/>
              <w:numPr>
                <w:ilvl w:val="0"/>
                <w:numId w:val="51"/>
              </w:numPr>
              <w:rPr>
                <w:i/>
                <w:iCs/>
              </w:rPr>
            </w:pPr>
            <w:r w:rsidRPr="004E559F">
              <w:rPr>
                <w:i/>
                <w:iCs/>
              </w:rPr>
              <w:t xml:space="preserve">Application unable to connect to the </w:t>
            </w:r>
            <w:r w:rsidR="000B4149" w:rsidRPr="004E559F">
              <w:rPr>
                <w:i/>
                <w:iCs/>
              </w:rPr>
              <w:t>service.</w:t>
            </w:r>
          </w:p>
          <w:p w14:paraId="7D5B0A3D" w14:textId="59AE7347" w:rsidR="00B46271" w:rsidRPr="000C4E8A" w:rsidRDefault="00B46271" w:rsidP="0032677B">
            <w:pPr>
              <w:pStyle w:val="CellBodyBullet"/>
              <w:numPr>
                <w:ilvl w:val="0"/>
                <w:numId w:val="51"/>
              </w:numPr>
              <w:rPr>
                <w:rFonts w:cs="Intel Clear"/>
                <w:color w:val="222222"/>
                <w:szCs w:val="16"/>
              </w:rPr>
            </w:pPr>
            <w:r w:rsidRPr="004E559F">
              <w:rPr>
                <w:i/>
                <w:iCs/>
              </w:rPr>
              <w:t>Application fails to start.</w:t>
            </w:r>
          </w:p>
        </w:tc>
        <w:tc>
          <w:tcPr>
            <w:tcW w:w="2700" w:type="dxa"/>
            <w:vAlign w:val="center"/>
          </w:tcPr>
          <w:p w14:paraId="28A4CF81" w14:textId="77777777" w:rsidR="00B46271" w:rsidRPr="004E559F" w:rsidRDefault="00B46271" w:rsidP="0049370F">
            <w:pPr>
              <w:pStyle w:val="CellBodyLeft"/>
            </w:pPr>
            <w:r w:rsidRPr="004E559F">
              <w:t>Restart the user’s computer or try reinstalling the application.</w:t>
            </w:r>
          </w:p>
        </w:tc>
      </w:tr>
      <w:tr w:rsidR="00B46271" w:rsidRPr="000C4E8A" w14:paraId="77269F0E" w14:textId="77777777" w:rsidTr="0049370F">
        <w:trPr>
          <w:cantSplit/>
        </w:trPr>
        <w:tc>
          <w:tcPr>
            <w:tcW w:w="2235" w:type="dxa"/>
            <w:vAlign w:val="center"/>
          </w:tcPr>
          <w:p w14:paraId="439B4B6D" w14:textId="7C3CC9BB" w:rsidR="00B46271" w:rsidRPr="004E559F" w:rsidRDefault="00892362" w:rsidP="0049370F">
            <w:pPr>
              <w:pStyle w:val="CellBodyLeft"/>
            </w:pPr>
            <w:r w:rsidRPr="42D59CA7">
              <w:rPr>
                <w:b/>
                <w:bCs/>
                <w:i/>
                <w:iCs/>
              </w:rPr>
              <w:t>Intel</w:t>
            </w:r>
            <w:r>
              <w:rPr>
                <w:b/>
                <w:i/>
                <w:spacing w:val="-1"/>
                <w:position w:val="6"/>
                <w:sz w:val="12"/>
              </w:rPr>
              <w:t>®</w:t>
            </w:r>
            <w:r w:rsidRPr="42D59CA7">
              <w:rPr>
                <w:b/>
                <w:bCs/>
                <w:i/>
                <w:iCs/>
              </w:rPr>
              <w:t xml:space="preserve"> </w:t>
            </w:r>
            <w:r>
              <w:rPr>
                <w:b/>
                <w:bCs/>
                <w:i/>
                <w:iCs/>
              </w:rPr>
              <w:t>Virtual RAID on CPU</w:t>
            </w:r>
            <w:r w:rsidRPr="004E559F">
              <w:t xml:space="preserve"> </w:t>
            </w:r>
            <w:r w:rsidR="00B46271" w:rsidRPr="004E559F">
              <w:t>is trying to connect to the service.</w:t>
            </w:r>
          </w:p>
        </w:tc>
        <w:tc>
          <w:tcPr>
            <w:tcW w:w="2970" w:type="dxa"/>
            <w:vAlign w:val="center"/>
          </w:tcPr>
          <w:p w14:paraId="37A9660C" w14:textId="77777777" w:rsidR="00B46271" w:rsidRPr="000C4E8A" w:rsidRDefault="00B46271" w:rsidP="0049370F">
            <w:pPr>
              <w:pStyle w:val="CellBodyLeft"/>
              <w:rPr>
                <w:rFonts w:cs="Intel Clear"/>
                <w:color w:val="222222"/>
                <w:szCs w:val="16"/>
              </w:rPr>
            </w:pPr>
            <w:r w:rsidRPr="004E559F">
              <w:t xml:space="preserve">The application is launched and is attempting to connect to the service </w:t>
            </w:r>
            <w:proofErr w:type="gramStart"/>
            <w:r w:rsidRPr="004E559F">
              <w:t>in order to</w:t>
            </w:r>
            <w:proofErr w:type="gramEnd"/>
            <w:r w:rsidRPr="004E559F">
              <w:t xml:space="preserve"> run.</w:t>
            </w:r>
          </w:p>
        </w:tc>
        <w:tc>
          <w:tcPr>
            <w:tcW w:w="2700" w:type="dxa"/>
            <w:vAlign w:val="center"/>
          </w:tcPr>
          <w:p w14:paraId="78BC9ED7" w14:textId="3CDE51A1" w:rsidR="00B46271" w:rsidRPr="004E559F" w:rsidRDefault="00B46271" w:rsidP="0049370F">
            <w:pPr>
              <w:pStyle w:val="CellBodyLeft"/>
            </w:pPr>
            <w:r w:rsidRPr="004E559F">
              <w:t>If the connection succeeds, the application opens and is fully functional; if the connection fails, the error message described above is displayed. Try starting the service manually using Microsoft</w:t>
            </w:r>
            <w:r w:rsidR="00E5272F">
              <w:t>*</w:t>
            </w:r>
            <w:r w:rsidRPr="004E559F">
              <w:t xml:space="preserve"> Windows</w:t>
            </w:r>
            <w:r w:rsidR="00E5272F">
              <w:t>*</w:t>
            </w:r>
            <w:r w:rsidRPr="004E559F">
              <w:t xml:space="preserve"> Services, or follow the recommended solution listed above to resolve the problem.</w:t>
            </w:r>
          </w:p>
        </w:tc>
      </w:tr>
      <w:tr w:rsidR="00B46271" w:rsidRPr="000C4E8A" w14:paraId="0EFC4CC8" w14:textId="77777777" w:rsidTr="0049370F">
        <w:trPr>
          <w:cantSplit/>
        </w:trPr>
        <w:tc>
          <w:tcPr>
            <w:tcW w:w="2235" w:type="dxa"/>
            <w:vAlign w:val="center"/>
          </w:tcPr>
          <w:p w14:paraId="1FB0CD28" w14:textId="0AFAC48F" w:rsidR="00B46271" w:rsidRPr="004E559F" w:rsidRDefault="00B46271" w:rsidP="0049370F">
            <w:pPr>
              <w:pStyle w:val="CellBodyLeft"/>
            </w:pPr>
            <w:r w:rsidRPr="004E559F">
              <w:lastRenderedPageBreak/>
              <w:t xml:space="preserve">The </w:t>
            </w:r>
            <w:r w:rsidR="000A745A" w:rsidRPr="42D59CA7">
              <w:rPr>
                <w:b/>
                <w:bCs/>
                <w:i/>
                <w:iCs/>
              </w:rPr>
              <w:t>Intel</w:t>
            </w:r>
            <w:r w:rsidR="000A745A">
              <w:rPr>
                <w:b/>
                <w:i/>
                <w:spacing w:val="-1"/>
                <w:position w:val="6"/>
                <w:sz w:val="12"/>
              </w:rPr>
              <w:t>®</w:t>
            </w:r>
            <w:r w:rsidR="000A745A" w:rsidRPr="42D59CA7">
              <w:rPr>
                <w:b/>
                <w:bCs/>
                <w:i/>
                <w:iCs/>
              </w:rPr>
              <w:t xml:space="preserve"> </w:t>
            </w:r>
            <w:r w:rsidR="000A745A">
              <w:rPr>
                <w:b/>
                <w:bCs/>
                <w:i/>
                <w:iCs/>
              </w:rPr>
              <w:t>Virtual RAID on CPU</w:t>
            </w:r>
            <w:r w:rsidR="000A745A" w:rsidRPr="004E559F">
              <w:t xml:space="preserve"> </w:t>
            </w:r>
            <w:r w:rsidRPr="004E559F">
              <w:t>service cannot be started in safe mode.</w:t>
            </w:r>
          </w:p>
        </w:tc>
        <w:tc>
          <w:tcPr>
            <w:tcW w:w="2970" w:type="dxa"/>
            <w:vAlign w:val="center"/>
          </w:tcPr>
          <w:p w14:paraId="5CBB2EC1" w14:textId="77777777" w:rsidR="00B46271" w:rsidRPr="000C4E8A" w:rsidRDefault="00B46271" w:rsidP="0049370F">
            <w:pPr>
              <w:pStyle w:val="CellBodyLeft"/>
              <w:rPr>
                <w:rFonts w:cs="Intel Clear"/>
                <w:color w:val="222222"/>
                <w:szCs w:val="16"/>
              </w:rPr>
            </w:pPr>
            <w:r w:rsidRPr="004E559F">
              <w:t xml:space="preserve">The user’s computer was started in safe </w:t>
            </w:r>
            <w:proofErr w:type="gramStart"/>
            <w:r w:rsidRPr="004E559F">
              <w:t>mode</w:t>
            </w:r>
            <w:proofErr w:type="gramEnd"/>
            <w:r w:rsidRPr="004E559F">
              <w:t xml:space="preserve"> and the operating system is running with a limited set of files and drivers. Intel Rapid Storage Technology enterprise cannot start or run in safe mode.</w:t>
            </w:r>
          </w:p>
        </w:tc>
        <w:tc>
          <w:tcPr>
            <w:tcW w:w="2700" w:type="dxa"/>
            <w:vAlign w:val="center"/>
          </w:tcPr>
          <w:p w14:paraId="13FD76EF" w14:textId="77777777" w:rsidR="00B46271" w:rsidRPr="004E559F" w:rsidRDefault="00B46271" w:rsidP="0049370F">
            <w:pPr>
              <w:pStyle w:val="CellBodyLeft"/>
            </w:pPr>
            <w:r w:rsidRPr="004E559F">
              <w:t xml:space="preserve">Once the user </w:t>
            </w:r>
            <w:proofErr w:type="gramStart"/>
            <w:r w:rsidRPr="004E559F">
              <w:t>is</w:t>
            </w:r>
            <w:proofErr w:type="gramEnd"/>
            <w:r w:rsidRPr="004E559F">
              <w:t xml:space="preserve"> done troubleshooting application or driver problems in safe mode, the user will need to exit safe mode, restart the user’s computer, and then let the operating system start normally.</w:t>
            </w:r>
          </w:p>
          <w:p w14:paraId="7DC879F9" w14:textId="37D91103" w:rsidR="00B46271" w:rsidRPr="004E559F" w:rsidRDefault="00B46271" w:rsidP="0049370F">
            <w:pPr>
              <w:pStyle w:val="CellBodyLeft"/>
            </w:pPr>
            <w:r w:rsidRPr="004E559F">
              <w:t xml:space="preserve">The </w:t>
            </w:r>
            <w:r w:rsidR="00EE4AF0" w:rsidRPr="42D59CA7">
              <w:rPr>
                <w:b/>
                <w:bCs/>
                <w:i/>
                <w:iCs/>
              </w:rPr>
              <w:t>Intel</w:t>
            </w:r>
            <w:r w:rsidR="00EE4AF0">
              <w:rPr>
                <w:b/>
                <w:i/>
                <w:spacing w:val="-1"/>
                <w:position w:val="6"/>
                <w:sz w:val="12"/>
              </w:rPr>
              <w:t>®</w:t>
            </w:r>
            <w:r w:rsidR="00EE4AF0" w:rsidRPr="42D59CA7">
              <w:rPr>
                <w:b/>
                <w:bCs/>
                <w:i/>
                <w:iCs/>
              </w:rPr>
              <w:t xml:space="preserve"> </w:t>
            </w:r>
            <w:r w:rsidR="00EE4AF0">
              <w:rPr>
                <w:b/>
                <w:bCs/>
                <w:i/>
                <w:iCs/>
              </w:rPr>
              <w:t>Virtual RAID on CPU</w:t>
            </w:r>
            <w:r w:rsidR="00EE4AF0" w:rsidRPr="004E559F">
              <w:t xml:space="preserve"> </w:t>
            </w:r>
            <w:r w:rsidRPr="004E559F">
              <w:t>service can now be started and open the application.</w:t>
            </w:r>
          </w:p>
        </w:tc>
      </w:tr>
      <w:tr w:rsidR="00B46271" w:rsidRPr="000C4E8A" w14:paraId="3A38C782" w14:textId="77777777" w:rsidTr="0049370F">
        <w:trPr>
          <w:cantSplit/>
        </w:trPr>
        <w:tc>
          <w:tcPr>
            <w:tcW w:w="2235" w:type="dxa"/>
            <w:tcBorders>
              <w:top w:val="single" w:sz="4" w:space="0" w:color="auto"/>
              <w:left w:val="single" w:sz="4" w:space="0" w:color="auto"/>
              <w:bottom w:val="single" w:sz="4" w:space="0" w:color="auto"/>
              <w:right w:val="single" w:sz="4" w:space="0" w:color="auto"/>
            </w:tcBorders>
            <w:vAlign w:val="center"/>
          </w:tcPr>
          <w:p w14:paraId="001A49EF" w14:textId="77777777" w:rsidR="00B46271" w:rsidRPr="004E559F" w:rsidRDefault="00B46271" w:rsidP="0049370F">
            <w:pPr>
              <w:pStyle w:val="CellBodyLeft"/>
            </w:pPr>
            <w:r w:rsidRPr="004E559F">
              <w:t>Multiple users cannot run the application at the same time.</w:t>
            </w:r>
          </w:p>
        </w:tc>
        <w:tc>
          <w:tcPr>
            <w:tcW w:w="2970" w:type="dxa"/>
            <w:tcBorders>
              <w:top w:val="single" w:sz="4" w:space="0" w:color="auto"/>
              <w:left w:val="single" w:sz="4" w:space="0" w:color="auto"/>
              <w:bottom w:val="single" w:sz="4" w:space="0" w:color="auto"/>
              <w:right w:val="single" w:sz="4" w:space="0" w:color="auto"/>
            </w:tcBorders>
            <w:vAlign w:val="center"/>
          </w:tcPr>
          <w:p w14:paraId="0B930EEC" w14:textId="77777777" w:rsidR="00B46271" w:rsidRPr="004E559F" w:rsidRDefault="00B46271" w:rsidP="0049370F">
            <w:pPr>
              <w:pStyle w:val="CellBodyLeft"/>
            </w:pPr>
            <w:r w:rsidRPr="004E559F">
              <w:t>One or more users are attempting to open the application while an instance of the application is already running.</w:t>
            </w:r>
          </w:p>
        </w:tc>
        <w:tc>
          <w:tcPr>
            <w:tcW w:w="2700" w:type="dxa"/>
            <w:tcBorders>
              <w:top w:val="single" w:sz="4" w:space="0" w:color="auto"/>
              <w:left w:val="single" w:sz="4" w:space="0" w:color="auto"/>
              <w:bottom w:val="single" w:sz="4" w:space="0" w:color="auto"/>
              <w:right w:val="single" w:sz="4" w:space="0" w:color="auto"/>
            </w:tcBorders>
            <w:vAlign w:val="center"/>
          </w:tcPr>
          <w:p w14:paraId="23B036F3" w14:textId="77777777" w:rsidR="00B46271" w:rsidRPr="004E559F" w:rsidRDefault="00B46271" w:rsidP="0049370F">
            <w:pPr>
              <w:pStyle w:val="CellBodyLeft"/>
            </w:pPr>
            <w:r w:rsidRPr="004E559F">
              <w:t>Make sure only one instance of the application is running at a time.</w:t>
            </w:r>
          </w:p>
        </w:tc>
      </w:tr>
      <w:tr w:rsidR="00B46271" w:rsidRPr="000C4E8A" w14:paraId="35E68D5B" w14:textId="77777777" w:rsidTr="0049370F">
        <w:trPr>
          <w:cantSplit/>
        </w:trPr>
        <w:tc>
          <w:tcPr>
            <w:tcW w:w="2235" w:type="dxa"/>
            <w:tcBorders>
              <w:top w:val="single" w:sz="4" w:space="0" w:color="auto"/>
              <w:left w:val="single" w:sz="4" w:space="0" w:color="auto"/>
              <w:bottom w:val="single" w:sz="4" w:space="0" w:color="auto"/>
              <w:right w:val="single" w:sz="4" w:space="0" w:color="auto"/>
            </w:tcBorders>
            <w:vAlign w:val="center"/>
          </w:tcPr>
          <w:p w14:paraId="2F4A9C82" w14:textId="0A5B1F08" w:rsidR="00B46271" w:rsidRPr="004E559F" w:rsidRDefault="00B46271" w:rsidP="0049370F">
            <w:pPr>
              <w:pStyle w:val="CellBodyLeft"/>
            </w:pPr>
            <w:r w:rsidRPr="004E559F">
              <w:t xml:space="preserve">An error occurred due to insufficient resources, and the operation could not be completed. </w:t>
            </w:r>
            <w:r w:rsidR="003714FF">
              <w:t>T</w:t>
            </w:r>
            <w:r w:rsidRPr="004E559F">
              <w:t>ry again later.</w:t>
            </w:r>
          </w:p>
        </w:tc>
        <w:tc>
          <w:tcPr>
            <w:tcW w:w="2970" w:type="dxa"/>
            <w:tcBorders>
              <w:top w:val="single" w:sz="4" w:space="0" w:color="auto"/>
              <w:left w:val="single" w:sz="4" w:space="0" w:color="auto"/>
              <w:bottom w:val="single" w:sz="4" w:space="0" w:color="auto"/>
              <w:right w:val="single" w:sz="4" w:space="0" w:color="auto"/>
            </w:tcBorders>
            <w:vAlign w:val="center"/>
          </w:tcPr>
          <w:p w14:paraId="5C62F3F4" w14:textId="0EEB8D53" w:rsidR="00B46271" w:rsidRPr="004E559F" w:rsidRDefault="00B46271" w:rsidP="0049370F">
            <w:pPr>
              <w:pStyle w:val="CellBodyLeft"/>
            </w:pPr>
            <w:r w:rsidRPr="004E559F">
              <w:t xml:space="preserve">The </w:t>
            </w:r>
            <w:r w:rsidR="00E801E5" w:rsidRPr="42D59CA7">
              <w:rPr>
                <w:b/>
                <w:bCs/>
                <w:i/>
                <w:iCs/>
              </w:rPr>
              <w:t>Intel</w:t>
            </w:r>
            <w:r w:rsidR="00E801E5">
              <w:rPr>
                <w:b/>
                <w:i/>
                <w:spacing w:val="-1"/>
                <w:position w:val="6"/>
                <w:sz w:val="12"/>
              </w:rPr>
              <w:t>®</w:t>
            </w:r>
            <w:r w:rsidR="00E801E5" w:rsidRPr="42D59CA7">
              <w:rPr>
                <w:b/>
                <w:bCs/>
                <w:i/>
                <w:iCs/>
              </w:rPr>
              <w:t xml:space="preserve"> </w:t>
            </w:r>
            <w:r w:rsidR="00E801E5">
              <w:rPr>
                <w:b/>
                <w:bCs/>
                <w:i/>
                <w:iCs/>
              </w:rPr>
              <w:t>Virtual RAID on CPU</w:t>
            </w:r>
            <w:r w:rsidR="00E801E5" w:rsidRPr="004E559F">
              <w:t xml:space="preserve"> </w:t>
            </w:r>
            <w:r w:rsidRPr="004E559F">
              <w:t xml:space="preserve">driver does not have sufficient resources to execute the request. Another operation may be in progress and needs to </w:t>
            </w:r>
            <w:proofErr w:type="gramStart"/>
            <w:r w:rsidRPr="004E559F">
              <w:t>complete</w:t>
            </w:r>
            <w:proofErr w:type="gramEnd"/>
            <w:r w:rsidRPr="004E559F">
              <w:t xml:space="preserve"> before being able to handle a new request.</w:t>
            </w:r>
          </w:p>
        </w:tc>
        <w:tc>
          <w:tcPr>
            <w:tcW w:w="2700" w:type="dxa"/>
            <w:tcBorders>
              <w:top w:val="single" w:sz="4" w:space="0" w:color="auto"/>
              <w:left w:val="single" w:sz="4" w:space="0" w:color="auto"/>
              <w:bottom w:val="single" w:sz="4" w:space="0" w:color="auto"/>
              <w:right w:val="single" w:sz="4" w:space="0" w:color="auto"/>
            </w:tcBorders>
            <w:vAlign w:val="center"/>
          </w:tcPr>
          <w:p w14:paraId="5B35B17A" w14:textId="77777777" w:rsidR="00B46271" w:rsidRPr="004E559F" w:rsidRDefault="00B46271" w:rsidP="0049370F">
            <w:pPr>
              <w:pStyle w:val="CellBodyLeft"/>
            </w:pPr>
            <w:r w:rsidRPr="004E559F">
              <w:t>Wait a few moments, then try performing the action again.</w:t>
            </w:r>
          </w:p>
        </w:tc>
      </w:tr>
      <w:tr w:rsidR="00B46271" w:rsidRPr="000C4E8A" w14:paraId="190197E1" w14:textId="77777777" w:rsidTr="0049370F">
        <w:trPr>
          <w:cantSplit/>
        </w:trPr>
        <w:tc>
          <w:tcPr>
            <w:tcW w:w="2235" w:type="dxa"/>
            <w:tcBorders>
              <w:top w:val="single" w:sz="4" w:space="0" w:color="auto"/>
              <w:left w:val="single" w:sz="4" w:space="0" w:color="auto"/>
              <w:bottom w:val="single" w:sz="4" w:space="0" w:color="auto"/>
              <w:right w:val="single" w:sz="4" w:space="0" w:color="auto"/>
            </w:tcBorders>
            <w:vAlign w:val="center"/>
          </w:tcPr>
          <w:p w14:paraId="68C9B572" w14:textId="5E34F625" w:rsidR="00B46271" w:rsidRPr="004E559F" w:rsidRDefault="00B46271" w:rsidP="0049370F">
            <w:pPr>
              <w:pStyle w:val="CellBodyLeft"/>
            </w:pPr>
            <w:r w:rsidRPr="004E559F">
              <w:t xml:space="preserve">An unknown error occurred during the volume creation process. </w:t>
            </w:r>
            <w:r w:rsidR="00362B29">
              <w:t>T</w:t>
            </w:r>
            <w:r w:rsidRPr="004E559F">
              <w:t>ry recreating the volume.</w:t>
            </w:r>
          </w:p>
        </w:tc>
        <w:tc>
          <w:tcPr>
            <w:tcW w:w="2970" w:type="dxa"/>
            <w:tcBorders>
              <w:top w:val="single" w:sz="4" w:space="0" w:color="auto"/>
              <w:left w:val="single" w:sz="4" w:space="0" w:color="auto"/>
              <w:bottom w:val="single" w:sz="4" w:space="0" w:color="auto"/>
              <w:right w:val="single" w:sz="4" w:space="0" w:color="auto"/>
            </w:tcBorders>
            <w:vAlign w:val="center"/>
          </w:tcPr>
          <w:p w14:paraId="1D42CB01" w14:textId="77777777" w:rsidR="00B46271" w:rsidRPr="004E559F" w:rsidRDefault="00B46271" w:rsidP="0049370F">
            <w:pPr>
              <w:pStyle w:val="CellBodyLeft"/>
            </w:pPr>
            <w:r w:rsidRPr="004E559F">
              <w:t>An unexpected error occurred during the operation, and the application cannot identify its origin. The volume could not be created.</w:t>
            </w:r>
          </w:p>
        </w:tc>
        <w:tc>
          <w:tcPr>
            <w:tcW w:w="2700" w:type="dxa"/>
            <w:tcBorders>
              <w:top w:val="single" w:sz="4" w:space="0" w:color="auto"/>
              <w:left w:val="single" w:sz="4" w:space="0" w:color="auto"/>
              <w:bottom w:val="single" w:sz="4" w:space="0" w:color="auto"/>
              <w:right w:val="single" w:sz="4" w:space="0" w:color="auto"/>
            </w:tcBorders>
            <w:vAlign w:val="center"/>
          </w:tcPr>
          <w:p w14:paraId="2672B11E" w14:textId="77777777" w:rsidR="00B46271" w:rsidRPr="004E559F" w:rsidRDefault="00B46271" w:rsidP="0049370F">
            <w:pPr>
              <w:pStyle w:val="CellBodyLeft"/>
            </w:pPr>
            <w:r w:rsidRPr="004E559F">
              <w:t>Verify that the user’s hardware is properly connected and try recreating the volume.</w:t>
            </w:r>
          </w:p>
        </w:tc>
      </w:tr>
      <w:tr w:rsidR="00B46271" w:rsidRPr="000C4E8A" w14:paraId="384005BC" w14:textId="77777777" w:rsidTr="0049370F">
        <w:trPr>
          <w:cantSplit/>
        </w:trPr>
        <w:tc>
          <w:tcPr>
            <w:tcW w:w="2235" w:type="dxa"/>
            <w:tcBorders>
              <w:top w:val="single" w:sz="4" w:space="0" w:color="auto"/>
              <w:left w:val="single" w:sz="4" w:space="0" w:color="auto"/>
              <w:bottom w:val="single" w:sz="4" w:space="0" w:color="auto"/>
              <w:right w:val="single" w:sz="4" w:space="0" w:color="auto"/>
            </w:tcBorders>
            <w:vAlign w:val="center"/>
          </w:tcPr>
          <w:p w14:paraId="6D2C4D41" w14:textId="77777777" w:rsidR="00B46271" w:rsidRPr="004E559F" w:rsidRDefault="00B46271" w:rsidP="0049370F">
            <w:pPr>
              <w:pStyle w:val="CellBodyLeft"/>
            </w:pPr>
            <w:r w:rsidRPr="004E559F">
              <w:t>An error occurred while an operation was in progress. The operation could not be completed.</w:t>
            </w:r>
          </w:p>
        </w:tc>
        <w:tc>
          <w:tcPr>
            <w:tcW w:w="2970" w:type="dxa"/>
            <w:tcBorders>
              <w:top w:val="single" w:sz="4" w:space="0" w:color="auto"/>
              <w:left w:val="single" w:sz="4" w:space="0" w:color="auto"/>
              <w:bottom w:val="single" w:sz="4" w:space="0" w:color="auto"/>
              <w:right w:val="single" w:sz="4" w:space="0" w:color="auto"/>
            </w:tcBorders>
            <w:vAlign w:val="center"/>
          </w:tcPr>
          <w:p w14:paraId="579CB17F" w14:textId="0AED6A05" w:rsidR="00B46271" w:rsidRPr="004E559F" w:rsidRDefault="00B46271" w:rsidP="0049370F">
            <w:pPr>
              <w:pStyle w:val="CellBodyLeft"/>
            </w:pPr>
            <w:r w:rsidRPr="004E559F">
              <w:t>An unexpected error occurred during an operation, such as a data migration or a rebuild, and the application cannot identify its origin</w:t>
            </w:r>
            <w:r w:rsidR="004E559F">
              <w:t>.</w:t>
            </w:r>
          </w:p>
        </w:tc>
        <w:tc>
          <w:tcPr>
            <w:tcW w:w="2700" w:type="dxa"/>
            <w:tcBorders>
              <w:top w:val="single" w:sz="4" w:space="0" w:color="auto"/>
              <w:left w:val="single" w:sz="4" w:space="0" w:color="auto"/>
              <w:bottom w:val="single" w:sz="4" w:space="0" w:color="auto"/>
              <w:right w:val="single" w:sz="4" w:space="0" w:color="auto"/>
            </w:tcBorders>
            <w:vAlign w:val="center"/>
          </w:tcPr>
          <w:p w14:paraId="31522AC8" w14:textId="77777777" w:rsidR="00B46271" w:rsidRPr="004E559F" w:rsidRDefault="00B46271" w:rsidP="0049370F">
            <w:pPr>
              <w:pStyle w:val="CellBodyLeft"/>
            </w:pPr>
            <w:r w:rsidRPr="004E559F">
              <w:t>Restart the operation. If the error persists, try restarting the user’s computer and then the operation.</w:t>
            </w:r>
          </w:p>
        </w:tc>
      </w:tr>
    </w:tbl>
    <w:p w14:paraId="23212A24" w14:textId="77777777" w:rsidR="00EE007E" w:rsidRDefault="00EE007E" w:rsidP="00EE007E">
      <w:bookmarkStart w:id="332" w:name="_Toc75771537"/>
      <w:bookmarkStart w:id="333" w:name="_Toc104448404"/>
    </w:p>
    <w:p w14:paraId="09649356" w14:textId="77777777" w:rsidR="00EE007E" w:rsidRDefault="00EE007E">
      <w:pPr>
        <w:spacing w:before="0" w:after="160" w:line="259" w:lineRule="auto"/>
        <w:rPr>
          <w:b/>
          <w:color w:val="0860A8"/>
          <w:sz w:val="28"/>
        </w:rPr>
      </w:pPr>
      <w:r>
        <w:br w:type="page"/>
      </w:r>
    </w:p>
    <w:p w14:paraId="0B28D74A" w14:textId="07ABD80A" w:rsidR="00B46271" w:rsidRDefault="00B46271" w:rsidP="0032677B">
      <w:pPr>
        <w:pStyle w:val="Heading2"/>
        <w:spacing w:before="200" w:after="80"/>
      </w:pPr>
      <w:bookmarkStart w:id="334" w:name="_Toc210728288"/>
      <w:r>
        <w:lastRenderedPageBreak/>
        <w:t>Troubleshooting Using the UEFI Shell</w:t>
      </w:r>
      <w:bookmarkEnd w:id="332"/>
      <w:bookmarkEnd w:id="333"/>
      <w:bookmarkEnd w:id="334"/>
    </w:p>
    <w:p w14:paraId="38D7EB21" w14:textId="77777777" w:rsidR="00B46271" w:rsidRPr="00FB5BFF" w:rsidRDefault="00B46271" w:rsidP="005E25A9">
      <w:r w:rsidRPr="00770562">
        <w:t xml:space="preserve">This portion will discuss troubleshooting with two tools that are available within the Pre-OS kit. These two tools are within the </w:t>
      </w:r>
      <w:proofErr w:type="spellStart"/>
      <w:r w:rsidRPr="00770562">
        <w:t>efi_standalone_</w:t>
      </w:r>
      <w:r>
        <w:t>VROC</w:t>
      </w:r>
      <w:r w:rsidRPr="00770562">
        <w:t>_rs</w:t>
      </w:r>
      <w:proofErr w:type="spellEnd"/>
      <w:r w:rsidRPr="00770562">
        <w:t xml:space="preserve"> folder. The first is </w:t>
      </w:r>
      <w:proofErr w:type="spellStart"/>
      <w:r w:rsidRPr="00770562">
        <w:t>HWKeyCheck</w:t>
      </w:r>
      <w:r>
        <w:t>VROC</w:t>
      </w:r>
      <w:r w:rsidRPr="00770562">
        <w:t>RS.efi</w:t>
      </w:r>
      <w:proofErr w:type="spellEnd"/>
      <w:r w:rsidRPr="00770562">
        <w:t xml:space="preserve"> and the second will be </w:t>
      </w:r>
      <w:proofErr w:type="spellStart"/>
      <w:r w:rsidRPr="00770562">
        <w:t>RCmpVROC.efi</w:t>
      </w:r>
      <w:proofErr w:type="spellEnd"/>
      <w:r w:rsidRPr="00770562">
        <w:t xml:space="preserve">. Copy these tools to a USB drive and are executed from </w:t>
      </w:r>
      <w:proofErr w:type="gramStart"/>
      <w:r w:rsidRPr="00770562">
        <w:t>a UEFI</w:t>
      </w:r>
      <w:proofErr w:type="gramEnd"/>
      <w:r w:rsidRPr="00770562">
        <w:t xml:space="preserve"> Shell. All media will be attached to a mapped thumb drive. The examples show that the media was mapped as </w:t>
      </w:r>
      <w:r w:rsidRPr="00770562">
        <w:rPr>
          <w:b/>
        </w:rPr>
        <w:t>FS</w:t>
      </w:r>
      <w:proofErr w:type="gramStart"/>
      <w:r w:rsidRPr="00770562">
        <w:rPr>
          <w:b/>
        </w:rPr>
        <w:t>0:\</w:t>
      </w:r>
      <w:proofErr w:type="gramEnd"/>
      <w:r w:rsidRPr="00770562">
        <w:t>. To change from the starting location to the thumb drive FS0, type FS</w:t>
      </w:r>
      <w:proofErr w:type="gramStart"/>
      <w:r w:rsidRPr="00770562">
        <w:t>0:\</w:t>
      </w:r>
      <w:proofErr w:type="gramEnd"/>
      <w:r w:rsidRPr="00770562">
        <w:t xml:space="preserve"> and press Enter. The command will list all files within the directory tree. The command map –r will allow you to </w:t>
      </w:r>
      <w:proofErr w:type="gramStart"/>
      <w:r w:rsidRPr="00770562">
        <w:t>return back</w:t>
      </w:r>
      <w:proofErr w:type="gramEnd"/>
      <w:r w:rsidRPr="00770562">
        <w:t xml:space="preserve"> to all mapped drives and try a different thumb drive if more than one is mapped. </w:t>
      </w:r>
    </w:p>
    <w:p w14:paraId="4E642223" w14:textId="2F600CCB" w:rsidR="00B46271" w:rsidRDefault="00B46271" w:rsidP="0032677B">
      <w:pPr>
        <w:pStyle w:val="Heading3"/>
        <w:spacing w:before="200" w:after="40"/>
      </w:pPr>
      <w:bookmarkStart w:id="335" w:name="_Toc210728289"/>
      <w:proofErr w:type="spellStart"/>
      <w:r>
        <w:t>HWKeyCheckVROCRS.efi</w:t>
      </w:r>
      <w:bookmarkEnd w:id="335"/>
      <w:proofErr w:type="spellEnd"/>
    </w:p>
    <w:p w14:paraId="727E67B0" w14:textId="77777777" w:rsidR="00B46271" w:rsidRPr="00A46B24" w:rsidRDefault="00B46271" w:rsidP="0049370F">
      <w:r w:rsidRPr="00A46B24">
        <w:t xml:space="preserve">This command is used to determine if your system </w:t>
      </w:r>
      <w:proofErr w:type="gramStart"/>
      <w:r w:rsidRPr="00A46B24">
        <w:t>is able to</w:t>
      </w:r>
      <w:proofErr w:type="gramEnd"/>
      <w:r w:rsidRPr="00A46B24">
        <w:t xml:space="preserve"> detect a hardware upgrade key’s presence plugged into the motherboard. </w:t>
      </w:r>
    </w:p>
    <w:p w14:paraId="765CB602" w14:textId="5AAD3194" w:rsidR="00B46271" w:rsidRDefault="00B46271" w:rsidP="0049370F">
      <w:r w:rsidRPr="00A46B24">
        <w:t>If there is no key installed, the output will read as follows:</w:t>
      </w:r>
    </w:p>
    <w:p w14:paraId="5DBF5A4B" w14:textId="77777777" w:rsidR="00B46271" w:rsidRDefault="00B46271" w:rsidP="00491C48">
      <w:pPr>
        <w:pStyle w:val="FigureSpace"/>
      </w:pPr>
      <w:r>
        <w:rPr>
          <w:noProof/>
        </w:rPr>
        <w:drawing>
          <wp:inline distT="0" distB="0" distL="0" distR="0" wp14:anchorId="45EF3F0A" wp14:editId="06524804">
            <wp:extent cx="4781548" cy="809625"/>
            <wp:effectExtent l="0" t="0" r="0" b="9525"/>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pic:nvPicPr>
                  <pic:blipFill>
                    <a:blip r:embed="rId79">
                      <a:extLst>
                        <a:ext uri="{28A0092B-C50C-407E-A947-70E740481C1C}">
                          <a14:useLocalDpi xmlns:a14="http://schemas.microsoft.com/office/drawing/2010/main" val="0"/>
                        </a:ext>
                      </a:extLst>
                    </a:blip>
                    <a:stretch>
                      <a:fillRect/>
                    </a:stretch>
                  </pic:blipFill>
                  <pic:spPr>
                    <a:xfrm>
                      <a:off x="0" y="0"/>
                      <a:ext cx="4781548" cy="809625"/>
                    </a:xfrm>
                    <a:prstGeom prst="rect">
                      <a:avLst/>
                    </a:prstGeom>
                  </pic:spPr>
                </pic:pic>
              </a:graphicData>
            </a:graphic>
          </wp:inline>
        </w:drawing>
      </w:r>
    </w:p>
    <w:p w14:paraId="10F7DAEC" w14:textId="77E50C12" w:rsidR="00B46271" w:rsidRDefault="00B46271" w:rsidP="0049370F">
      <w:r w:rsidRPr="00A46B24">
        <w:t>If there is a hardware key installed, the message will be altered as follows:</w:t>
      </w:r>
    </w:p>
    <w:p w14:paraId="0F9643E3" w14:textId="77777777" w:rsidR="00B46271" w:rsidRDefault="00B46271" w:rsidP="00491C48">
      <w:pPr>
        <w:pStyle w:val="FigureSpace"/>
      </w:pPr>
      <w:r>
        <w:rPr>
          <w:noProof/>
        </w:rPr>
        <w:drawing>
          <wp:inline distT="0" distB="0" distL="0" distR="0" wp14:anchorId="1DA16BB7" wp14:editId="54AE100A">
            <wp:extent cx="4800600" cy="819150"/>
            <wp:effectExtent l="0" t="0" r="0" b="0"/>
            <wp:docPr id="23552" name="Picture 235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52"/>
                    <pic:cNvPicPr/>
                  </pic:nvPicPr>
                  <pic:blipFill>
                    <a:blip r:embed="rId80">
                      <a:extLst>
                        <a:ext uri="{28A0092B-C50C-407E-A947-70E740481C1C}">
                          <a14:useLocalDpi xmlns:a14="http://schemas.microsoft.com/office/drawing/2010/main" val="0"/>
                        </a:ext>
                      </a:extLst>
                    </a:blip>
                    <a:stretch>
                      <a:fillRect/>
                    </a:stretch>
                  </pic:blipFill>
                  <pic:spPr>
                    <a:xfrm>
                      <a:off x="0" y="0"/>
                      <a:ext cx="4800600" cy="819150"/>
                    </a:xfrm>
                    <a:prstGeom prst="rect">
                      <a:avLst/>
                    </a:prstGeom>
                  </pic:spPr>
                </pic:pic>
              </a:graphicData>
            </a:graphic>
          </wp:inline>
        </w:drawing>
      </w:r>
    </w:p>
    <w:p w14:paraId="12B71F21" w14:textId="3CD97488" w:rsidR="00B46271" w:rsidRPr="00925F3C" w:rsidRDefault="00B46271" w:rsidP="0032677B">
      <w:pPr>
        <w:pStyle w:val="Heading3"/>
        <w:spacing w:before="200" w:after="40"/>
      </w:pPr>
      <w:bookmarkStart w:id="336" w:name="_Toc210728290"/>
      <w:proofErr w:type="spellStart"/>
      <w:r>
        <w:t>RCmpVROC.efi</w:t>
      </w:r>
      <w:bookmarkEnd w:id="336"/>
      <w:proofErr w:type="spellEnd"/>
    </w:p>
    <w:p w14:paraId="1631E94B" w14:textId="77777777" w:rsidR="00B46271" w:rsidRDefault="00B46271" w:rsidP="0049370F">
      <w:r w:rsidRPr="00A46B24">
        <w:t xml:space="preserve">This command will be used to send system information to a text file from within the UEFI shell to your thumb drive. If you need this file to be saved elsewhere, you will have to direct the output to that location. For simplicity, this guide is having the file saved to the same media as what is holding the UEFI shell commands. </w:t>
      </w:r>
    </w:p>
    <w:p w14:paraId="43291657" w14:textId="44E6AA7C" w:rsidR="007905F7" w:rsidRPr="007905F7" w:rsidRDefault="00491C48" w:rsidP="00F619CE">
      <w:pPr>
        <w:pStyle w:val="EndofChapter0"/>
        <w:ind w:left="-1296"/>
      </w:pPr>
      <w:bookmarkStart w:id="337" w:name="_Toc532897644"/>
      <w:bookmarkStart w:id="338" w:name="_Toc532897783"/>
      <w:bookmarkStart w:id="339" w:name="_Toc522281912"/>
      <w:bookmarkStart w:id="340" w:name="_Toc522282205"/>
      <w:bookmarkStart w:id="341" w:name="_Toc522282260"/>
      <w:bookmarkStart w:id="342" w:name="_Toc522282386"/>
      <w:bookmarkStart w:id="343" w:name="_Toc522282596"/>
      <w:bookmarkStart w:id="344" w:name="_Toc421626682"/>
      <w:bookmarkStart w:id="345" w:name="_Toc421627678"/>
      <w:bookmarkStart w:id="346" w:name="_Toc421626684"/>
      <w:bookmarkStart w:id="347" w:name="_Toc421627680"/>
      <w:bookmarkStart w:id="348" w:name="_Supported_Chipset_SKU"/>
      <w:bookmarkStart w:id="349" w:name="_Toc468808468"/>
      <w:bookmarkStart w:id="350" w:name="_Toc468894861"/>
      <w:bookmarkStart w:id="351" w:name="_Toc469047402"/>
      <w:bookmarkStart w:id="352" w:name="_Toc468808469"/>
      <w:bookmarkStart w:id="353" w:name="_Toc468894862"/>
      <w:bookmarkStart w:id="354" w:name="_Toc469047403"/>
      <w:bookmarkStart w:id="355" w:name="_Toc421626693"/>
      <w:bookmarkStart w:id="356" w:name="_Toc421627689"/>
      <w:bookmarkStart w:id="357" w:name="_Toc367780756"/>
      <w:bookmarkStart w:id="358" w:name="_Toc367780928"/>
      <w:bookmarkStart w:id="359" w:name="_Toc367971593"/>
      <w:bookmarkStart w:id="360" w:name="_Toc367780757"/>
      <w:bookmarkStart w:id="361" w:name="_Toc367780929"/>
      <w:bookmarkStart w:id="362" w:name="_Toc367971594"/>
      <w:bookmarkStart w:id="363" w:name="_Intel_VROC_PreOS"/>
      <w:bookmarkStart w:id="364" w:name="_Intel_RSTe_PreOS"/>
      <w:bookmarkStart w:id="365" w:name="_Toc468974662"/>
      <w:bookmarkStart w:id="366" w:name="_Toc468978580"/>
      <w:bookmarkStart w:id="367" w:name="_Toc468979048"/>
      <w:bookmarkStart w:id="368" w:name="_Toc469035522"/>
      <w:bookmarkStart w:id="369" w:name="_Toc469043754"/>
      <w:bookmarkStart w:id="370" w:name="_Toc469046712"/>
      <w:bookmarkStart w:id="371" w:name="_Toc456610673"/>
      <w:bookmarkStart w:id="372" w:name="_Toc456685745"/>
      <w:bookmarkStart w:id="373" w:name="_Toc456686134"/>
      <w:bookmarkStart w:id="374" w:name="_Toc456691215"/>
      <w:bookmarkStart w:id="375" w:name="_Toc456691605"/>
      <w:bookmarkStart w:id="376" w:name="_Toc456696340"/>
      <w:bookmarkStart w:id="377" w:name="_Toc456696955"/>
      <w:bookmarkStart w:id="378" w:name="_Toc456698988"/>
      <w:bookmarkStart w:id="379" w:name="_Toc456610674"/>
      <w:bookmarkStart w:id="380" w:name="_Toc456685746"/>
      <w:bookmarkStart w:id="381" w:name="_Toc456686135"/>
      <w:bookmarkStart w:id="382" w:name="_Toc456691216"/>
      <w:bookmarkStart w:id="383" w:name="_Toc456691606"/>
      <w:bookmarkStart w:id="384" w:name="_Toc456696341"/>
      <w:bookmarkStart w:id="385" w:name="_Toc456696956"/>
      <w:bookmarkStart w:id="386" w:name="_Toc456698989"/>
      <w:bookmarkStart w:id="387" w:name="_Toc456610675"/>
      <w:bookmarkStart w:id="388" w:name="_Toc456685747"/>
      <w:bookmarkStart w:id="389" w:name="_Toc456686136"/>
      <w:bookmarkStart w:id="390" w:name="_Toc456691217"/>
      <w:bookmarkStart w:id="391" w:name="_Toc456691607"/>
      <w:bookmarkStart w:id="392" w:name="_Toc456696342"/>
      <w:bookmarkStart w:id="393" w:name="_Toc456696957"/>
      <w:bookmarkStart w:id="394" w:name="_Toc456698990"/>
      <w:bookmarkStart w:id="395" w:name="_Toc456610676"/>
      <w:bookmarkStart w:id="396" w:name="_Toc456685748"/>
      <w:bookmarkStart w:id="397" w:name="_Toc456686137"/>
      <w:bookmarkStart w:id="398" w:name="_Toc456691218"/>
      <w:bookmarkStart w:id="399" w:name="_Toc456691608"/>
      <w:bookmarkStart w:id="400" w:name="_Toc456696343"/>
      <w:bookmarkStart w:id="401" w:name="_Toc456696958"/>
      <w:bookmarkStart w:id="402" w:name="_Toc456698991"/>
      <w:bookmarkStart w:id="403" w:name="_Toc456610677"/>
      <w:bookmarkStart w:id="404" w:name="_Toc456685749"/>
      <w:bookmarkStart w:id="405" w:name="_Toc456686138"/>
      <w:bookmarkStart w:id="406" w:name="_Toc456691219"/>
      <w:bookmarkStart w:id="407" w:name="_Toc456691609"/>
      <w:bookmarkStart w:id="408" w:name="_Toc456696344"/>
      <w:bookmarkStart w:id="409" w:name="_Toc456696959"/>
      <w:bookmarkStart w:id="410" w:name="_Toc456698992"/>
      <w:bookmarkStart w:id="411" w:name="_Toc456610678"/>
      <w:bookmarkStart w:id="412" w:name="_Toc456685750"/>
      <w:bookmarkStart w:id="413" w:name="_Toc456686139"/>
      <w:bookmarkStart w:id="414" w:name="_Toc456691220"/>
      <w:bookmarkStart w:id="415" w:name="_Toc456691610"/>
      <w:bookmarkStart w:id="416" w:name="_Toc456696345"/>
      <w:bookmarkStart w:id="417" w:name="_Toc456696960"/>
      <w:bookmarkStart w:id="418" w:name="_Toc456698993"/>
      <w:bookmarkStart w:id="419" w:name="_Toc456610679"/>
      <w:bookmarkStart w:id="420" w:name="_Toc456685751"/>
      <w:bookmarkStart w:id="421" w:name="_Toc456686140"/>
      <w:bookmarkStart w:id="422" w:name="_Toc456691221"/>
      <w:bookmarkStart w:id="423" w:name="_Toc456691611"/>
      <w:bookmarkStart w:id="424" w:name="_Toc456696346"/>
      <w:bookmarkStart w:id="425" w:name="_Toc456696961"/>
      <w:bookmarkStart w:id="426" w:name="_Toc456698994"/>
      <w:bookmarkStart w:id="427" w:name="_Toc468808471"/>
      <w:bookmarkStart w:id="428" w:name="_Toc468894864"/>
      <w:bookmarkStart w:id="429" w:name="_Toc469047405"/>
      <w:bookmarkStart w:id="430" w:name="_Toc468808472"/>
      <w:bookmarkStart w:id="431" w:name="_Toc468894865"/>
      <w:bookmarkStart w:id="432" w:name="_Toc469047406"/>
      <w:bookmarkStart w:id="433" w:name="_Toc468808473"/>
      <w:bookmarkStart w:id="434" w:name="_Toc468894866"/>
      <w:bookmarkStart w:id="435" w:name="_Toc469047407"/>
      <w:bookmarkStart w:id="436" w:name="_Toc468808474"/>
      <w:bookmarkStart w:id="437" w:name="_Toc468894867"/>
      <w:bookmarkStart w:id="438" w:name="_Toc469047408"/>
      <w:bookmarkStart w:id="439" w:name="_Toc468808475"/>
      <w:bookmarkStart w:id="440" w:name="_Toc468894868"/>
      <w:bookmarkStart w:id="441" w:name="_Toc469047409"/>
      <w:bookmarkStart w:id="442" w:name="_Toc468808476"/>
      <w:bookmarkStart w:id="443" w:name="_Toc468894869"/>
      <w:bookmarkStart w:id="444" w:name="_Toc469047410"/>
      <w:bookmarkStart w:id="445" w:name="_Toc468808477"/>
      <w:bookmarkStart w:id="446" w:name="_Toc468894870"/>
      <w:bookmarkStart w:id="447" w:name="_Toc469047411"/>
      <w:bookmarkStart w:id="448" w:name="_Toc468808478"/>
      <w:bookmarkStart w:id="449" w:name="_Toc468894871"/>
      <w:bookmarkStart w:id="450" w:name="_Toc469047412"/>
      <w:bookmarkStart w:id="451" w:name="_Toc468808479"/>
      <w:bookmarkStart w:id="452" w:name="_Toc468894872"/>
      <w:bookmarkStart w:id="453" w:name="_Toc469047413"/>
      <w:bookmarkStart w:id="454" w:name="_Toc468808480"/>
      <w:bookmarkStart w:id="455" w:name="_Toc468894873"/>
      <w:bookmarkStart w:id="456" w:name="_Toc469047414"/>
      <w:bookmarkStart w:id="457" w:name="_Toc468808481"/>
      <w:bookmarkStart w:id="458" w:name="_Toc468894874"/>
      <w:bookmarkStart w:id="459" w:name="_Toc469047415"/>
      <w:bookmarkStart w:id="460" w:name="_Toc468808482"/>
      <w:bookmarkStart w:id="461" w:name="_Toc468894875"/>
      <w:bookmarkStart w:id="462" w:name="_Toc469047416"/>
      <w:bookmarkStart w:id="463" w:name="_Toc468808464"/>
      <w:bookmarkStart w:id="464" w:name="_Toc468894857"/>
      <w:bookmarkStart w:id="465" w:name="_Toc469047398"/>
      <w:bookmarkStart w:id="466" w:name="_Toc468808465"/>
      <w:bookmarkStart w:id="467" w:name="_Toc468894858"/>
      <w:bookmarkStart w:id="468" w:name="_Toc469047399"/>
      <w:bookmarkStart w:id="469" w:name="_Toc469047091"/>
      <w:bookmarkStart w:id="470" w:name="_Toc468808486"/>
      <w:bookmarkStart w:id="471" w:name="_Toc468894879"/>
      <w:bookmarkStart w:id="472" w:name="_Toc469047420"/>
      <w:bookmarkStart w:id="473" w:name="_Toc468808487"/>
      <w:bookmarkStart w:id="474" w:name="_Toc468894880"/>
      <w:bookmarkStart w:id="475" w:name="_Toc469047421"/>
      <w:bookmarkStart w:id="476" w:name="_Toc468808488"/>
      <w:bookmarkStart w:id="477" w:name="_Toc468894881"/>
      <w:bookmarkStart w:id="478" w:name="_Toc469047422"/>
      <w:bookmarkStart w:id="479" w:name="_Toc466385658"/>
      <w:bookmarkStart w:id="480" w:name="_Toc466548905"/>
      <w:bookmarkStart w:id="481" w:name="_Toc476992293"/>
      <w:bookmarkStart w:id="482" w:name="_Toc477165104"/>
      <w:bookmarkStart w:id="483" w:name="_Toc477338058"/>
      <w:bookmarkStart w:id="484" w:name="_Toc479853068"/>
      <w:bookmarkStart w:id="485" w:name="_Intel_VROC_Private"/>
      <w:bookmarkStart w:id="486" w:name="_Intel_VROC_RAID"/>
      <w:bookmarkStart w:id="487" w:name="_Toc457905007"/>
      <w:bookmarkStart w:id="488" w:name="_Toc457905008"/>
      <w:bookmarkStart w:id="489" w:name="_Toc457905009"/>
      <w:bookmarkStart w:id="490" w:name="_Toc457905010"/>
      <w:bookmarkStart w:id="491" w:name="_Toc457905011"/>
      <w:bookmarkStart w:id="492" w:name="_Toc457905012"/>
      <w:bookmarkStart w:id="493" w:name="_Toc367780759"/>
      <w:bookmarkStart w:id="494" w:name="_Toc367780931"/>
      <w:bookmarkStart w:id="495" w:name="_Toc367971596"/>
      <w:bookmarkStart w:id="496" w:name="_Toc367704426"/>
      <w:bookmarkStart w:id="497" w:name="_Toc367780760"/>
      <w:bookmarkStart w:id="498" w:name="_Toc367780932"/>
      <w:bookmarkStart w:id="499" w:name="_Toc367971597"/>
      <w:bookmarkStart w:id="500" w:name="_Toc367704427"/>
      <w:bookmarkStart w:id="501" w:name="_Toc367780761"/>
      <w:bookmarkStart w:id="502" w:name="_Toc367780933"/>
      <w:bookmarkStart w:id="503" w:name="_Toc367971598"/>
      <w:bookmarkStart w:id="504" w:name="_Toc367780762"/>
      <w:bookmarkStart w:id="505" w:name="_Toc367780934"/>
      <w:bookmarkStart w:id="506" w:name="_Toc367971599"/>
      <w:bookmarkStart w:id="507" w:name="_Toc469047430"/>
      <w:bookmarkStart w:id="508" w:name="_Toc469047431"/>
      <w:bookmarkStart w:id="509" w:name="_Toc469047432"/>
      <w:bookmarkStart w:id="510" w:name="_Toc469047433"/>
      <w:bookmarkStart w:id="511" w:name="_Toc469047434"/>
      <w:bookmarkStart w:id="512" w:name="_Toc469047435"/>
      <w:bookmarkStart w:id="513" w:name="_Intel_VROC_Trial"/>
      <w:bookmarkStart w:id="514" w:name="_Toc456691443"/>
      <w:bookmarkStart w:id="515" w:name="_Toc456691833"/>
      <w:bookmarkStart w:id="516" w:name="_Toc456696568"/>
      <w:bookmarkStart w:id="517" w:name="_Toc456697183"/>
      <w:bookmarkStart w:id="518" w:name="_Toc456699216"/>
      <w:bookmarkStart w:id="519" w:name="_LED_Management"/>
      <w:bookmarkStart w:id="520" w:name="_Toc456607652"/>
      <w:bookmarkStart w:id="521" w:name="_Toc456610689"/>
      <w:bookmarkStart w:id="522" w:name="_Toc456685761"/>
      <w:bookmarkStart w:id="523" w:name="_Toc456686150"/>
      <w:bookmarkStart w:id="524" w:name="_Toc456691231"/>
      <w:bookmarkStart w:id="525" w:name="_Toc456691621"/>
      <w:bookmarkStart w:id="526" w:name="_Toc456696356"/>
      <w:bookmarkStart w:id="527" w:name="_Toc456696971"/>
      <w:bookmarkStart w:id="528" w:name="_Toc456699004"/>
      <w:bookmarkStart w:id="529" w:name="_Toc456607653"/>
      <w:bookmarkStart w:id="530" w:name="_Toc456610690"/>
      <w:bookmarkStart w:id="531" w:name="_Toc456685762"/>
      <w:bookmarkStart w:id="532" w:name="_Toc456686151"/>
      <w:bookmarkStart w:id="533" w:name="_Toc456691232"/>
      <w:bookmarkStart w:id="534" w:name="_Toc456691622"/>
      <w:bookmarkStart w:id="535" w:name="_Toc456696357"/>
      <w:bookmarkStart w:id="536" w:name="_Toc456696972"/>
      <w:bookmarkStart w:id="537" w:name="_Toc456699005"/>
      <w:bookmarkStart w:id="538" w:name="_Toc456607654"/>
      <w:bookmarkStart w:id="539" w:name="_Toc456610691"/>
      <w:bookmarkStart w:id="540" w:name="_Toc456685763"/>
      <w:bookmarkStart w:id="541" w:name="_Toc456686152"/>
      <w:bookmarkStart w:id="542" w:name="_Toc456691233"/>
      <w:bookmarkStart w:id="543" w:name="_Toc456691623"/>
      <w:bookmarkStart w:id="544" w:name="_Toc456696358"/>
      <w:bookmarkStart w:id="545" w:name="_Toc456696973"/>
      <w:bookmarkStart w:id="546" w:name="_Toc456699006"/>
      <w:bookmarkStart w:id="547" w:name="_Toc456607655"/>
      <w:bookmarkStart w:id="548" w:name="_Toc456610692"/>
      <w:bookmarkStart w:id="549" w:name="_Toc456685764"/>
      <w:bookmarkStart w:id="550" w:name="_Toc456686153"/>
      <w:bookmarkStart w:id="551" w:name="_Toc456691234"/>
      <w:bookmarkStart w:id="552" w:name="_Toc456691624"/>
      <w:bookmarkStart w:id="553" w:name="_Toc456696359"/>
      <w:bookmarkStart w:id="554" w:name="_Toc456696974"/>
      <w:bookmarkStart w:id="555" w:name="_Toc456699007"/>
      <w:bookmarkStart w:id="556" w:name="_Intel®_RSTe_5.X"/>
      <w:bookmarkStart w:id="557" w:name="_Intel_RSTe_5.X"/>
      <w:bookmarkStart w:id="558" w:name="_System_Requirements"/>
      <w:bookmarkStart w:id="559" w:name="_Toc421626699"/>
      <w:bookmarkStart w:id="560" w:name="_Toc421627695"/>
      <w:bookmarkStart w:id="561" w:name="_Toc421626700"/>
      <w:bookmarkStart w:id="562" w:name="_Toc421627696"/>
      <w:bookmarkStart w:id="563" w:name="_Toc421626701"/>
      <w:bookmarkStart w:id="564" w:name="_Toc421627697"/>
      <w:bookmarkStart w:id="565" w:name="_Toc421626702"/>
      <w:bookmarkStart w:id="566" w:name="_Toc421627698"/>
      <w:bookmarkStart w:id="567" w:name="_Toc421626703"/>
      <w:bookmarkStart w:id="568" w:name="_Toc421627699"/>
      <w:bookmarkStart w:id="569" w:name="_Toc421626704"/>
      <w:bookmarkStart w:id="570" w:name="_Toc421627700"/>
      <w:bookmarkStart w:id="571" w:name="_Toc421626705"/>
      <w:bookmarkStart w:id="572" w:name="_Toc421627701"/>
      <w:bookmarkStart w:id="573" w:name="_Toc421626706"/>
      <w:bookmarkStart w:id="574" w:name="_Toc421627702"/>
      <w:bookmarkStart w:id="575" w:name="_Toc279749694"/>
      <w:bookmarkStart w:id="576" w:name="_Toc279749695"/>
      <w:bookmarkStart w:id="577" w:name="_Toc367780868"/>
      <w:bookmarkStart w:id="578" w:name="_Toc367781040"/>
      <w:bookmarkStart w:id="579" w:name="_Toc367971705"/>
      <w:bookmarkStart w:id="580" w:name="_Toc367780869"/>
      <w:bookmarkStart w:id="581" w:name="_Toc367781041"/>
      <w:bookmarkStart w:id="582" w:name="_Toc367971706"/>
      <w:bookmarkStart w:id="583" w:name="_Toc367780870"/>
      <w:bookmarkStart w:id="584" w:name="_Toc367781042"/>
      <w:bookmarkStart w:id="585" w:name="_Toc367971707"/>
      <w:bookmarkStart w:id="586" w:name="_Toc367780871"/>
      <w:bookmarkStart w:id="587" w:name="_Toc367781043"/>
      <w:bookmarkStart w:id="588" w:name="_Toc367971708"/>
      <w:bookmarkStart w:id="589" w:name="_Toc367780872"/>
      <w:bookmarkStart w:id="590" w:name="_Toc367781044"/>
      <w:bookmarkStart w:id="591" w:name="_Toc367971709"/>
      <w:bookmarkStart w:id="592" w:name="_Toc367780873"/>
      <w:bookmarkStart w:id="593" w:name="_Toc367781045"/>
      <w:bookmarkStart w:id="594" w:name="_Toc367971710"/>
      <w:bookmarkStart w:id="595" w:name="_Toc469035880"/>
      <w:bookmarkStart w:id="596" w:name="_Toc469044112"/>
      <w:bookmarkStart w:id="597" w:name="_Toc469047070"/>
      <w:bookmarkStart w:id="598" w:name="_Toc469035881"/>
      <w:bookmarkStart w:id="599" w:name="_Toc469044113"/>
      <w:bookmarkStart w:id="600" w:name="_Toc469047071"/>
      <w:bookmarkStart w:id="601" w:name="_Toc469035882"/>
      <w:bookmarkStart w:id="602" w:name="_Toc469044114"/>
      <w:bookmarkStart w:id="603" w:name="_Toc469047072"/>
      <w:bookmarkStart w:id="604" w:name="_Toc468975022"/>
      <w:bookmarkStart w:id="605" w:name="_Toc468978940"/>
      <w:bookmarkStart w:id="606" w:name="_Toc468979408"/>
      <w:bookmarkStart w:id="607" w:name="_Toc469035883"/>
      <w:bookmarkStart w:id="608" w:name="_Toc469044115"/>
      <w:bookmarkStart w:id="609" w:name="_Toc469047073"/>
      <w:bookmarkStart w:id="610" w:name="_Toc468975023"/>
      <w:bookmarkStart w:id="611" w:name="_Toc468978941"/>
      <w:bookmarkStart w:id="612" w:name="_Toc468979409"/>
      <w:bookmarkStart w:id="613" w:name="_Toc469035884"/>
      <w:bookmarkStart w:id="614" w:name="_Toc469044116"/>
      <w:bookmarkStart w:id="615" w:name="_Toc469047074"/>
      <w:bookmarkStart w:id="616" w:name="_Toc468975024"/>
      <w:bookmarkStart w:id="617" w:name="_Toc468978942"/>
      <w:bookmarkStart w:id="618" w:name="_Toc468979410"/>
      <w:bookmarkStart w:id="619" w:name="_Toc469035885"/>
      <w:bookmarkStart w:id="620" w:name="_Toc469044117"/>
      <w:bookmarkStart w:id="621" w:name="_Toc469047075"/>
      <w:bookmarkStart w:id="622" w:name="_Toc468975025"/>
      <w:bookmarkStart w:id="623" w:name="_Toc468978943"/>
      <w:bookmarkStart w:id="624" w:name="_Toc468979411"/>
      <w:bookmarkStart w:id="625" w:name="_Toc469035886"/>
      <w:bookmarkStart w:id="626" w:name="_Toc469044118"/>
      <w:bookmarkStart w:id="627" w:name="_Toc469047076"/>
      <w:bookmarkStart w:id="628" w:name="_Toc468975026"/>
      <w:bookmarkStart w:id="629" w:name="_Toc468978944"/>
      <w:bookmarkStart w:id="630" w:name="_Toc468979412"/>
      <w:bookmarkStart w:id="631" w:name="_Toc469035887"/>
      <w:bookmarkStart w:id="632" w:name="_Toc469044119"/>
      <w:bookmarkStart w:id="633" w:name="_Toc469047077"/>
      <w:bookmarkStart w:id="634" w:name="_Toc468975027"/>
      <w:bookmarkStart w:id="635" w:name="_Toc468978945"/>
      <w:bookmarkStart w:id="636" w:name="_Toc468979413"/>
      <w:bookmarkStart w:id="637" w:name="_Toc469035888"/>
      <w:bookmarkStart w:id="638" w:name="_Toc469044120"/>
      <w:bookmarkStart w:id="639" w:name="_Toc469047078"/>
      <w:bookmarkStart w:id="640" w:name="_Toc456607659"/>
      <w:bookmarkStart w:id="641" w:name="_Toc456610696"/>
      <w:bookmarkStart w:id="642" w:name="_Toc456685768"/>
      <w:bookmarkStart w:id="643" w:name="_Toc456686157"/>
      <w:bookmarkStart w:id="644" w:name="_Toc456691238"/>
      <w:bookmarkStart w:id="645" w:name="_Toc456691628"/>
      <w:bookmarkStart w:id="646" w:name="_Toc456696363"/>
      <w:bookmarkStart w:id="647" w:name="_Toc456696978"/>
      <w:bookmarkStart w:id="648" w:name="_Toc456699011"/>
      <w:bookmarkStart w:id="649" w:name="_Toc457905024"/>
      <w:bookmarkStart w:id="650" w:name="_Toc457905025"/>
      <w:bookmarkStart w:id="651" w:name="_Toc457905026"/>
      <w:bookmarkStart w:id="652" w:name="_Toc457905027"/>
      <w:bookmarkStart w:id="653" w:name="_Toc457905028"/>
      <w:bookmarkStart w:id="654" w:name="_Toc457905029"/>
      <w:bookmarkStart w:id="655" w:name="_Toc457905030"/>
      <w:bookmarkStart w:id="656" w:name="_Toc457905031"/>
      <w:bookmarkStart w:id="657" w:name="_Toc457905032"/>
      <w:bookmarkStart w:id="658" w:name="_Toc367704545"/>
      <w:bookmarkStart w:id="659" w:name="_Toc367780884"/>
      <w:bookmarkStart w:id="660" w:name="_Toc367781056"/>
      <w:bookmarkStart w:id="661" w:name="_Toc367971732"/>
      <w:bookmarkStart w:id="662" w:name="_Toc468808507"/>
      <w:bookmarkStart w:id="663" w:name="_Toc468894900"/>
      <w:bookmarkStart w:id="664" w:name="_Toc469047447"/>
      <w:bookmarkStart w:id="665" w:name="_Toc468808508"/>
      <w:bookmarkStart w:id="666" w:name="_Toc468894901"/>
      <w:bookmarkStart w:id="667" w:name="_Toc469047448"/>
      <w:bookmarkStart w:id="668" w:name="_Toc468808512"/>
      <w:bookmarkStart w:id="669" w:name="_Toc468894905"/>
      <w:bookmarkStart w:id="670" w:name="_Toc469047452"/>
      <w:bookmarkStart w:id="671" w:name="_Toc468808513"/>
      <w:bookmarkStart w:id="672" w:name="_Toc468894906"/>
      <w:bookmarkStart w:id="673" w:name="_Toc469047453"/>
      <w:bookmarkStart w:id="674" w:name="_Toc468808540"/>
      <w:bookmarkStart w:id="675" w:name="_Toc468894955"/>
      <w:bookmarkStart w:id="676" w:name="_Toc469047485"/>
      <w:bookmarkStart w:id="677" w:name="_Toc468808541"/>
      <w:bookmarkStart w:id="678" w:name="_Toc468894956"/>
      <w:bookmarkStart w:id="679" w:name="_Toc469047486"/>
      <w:bookmarkStart w:id="680" w:name="_Toc468808542"/>
      <w:bookmarkStart w:id="681" w:name="_Toc468894957"/>
      <w:bookmarkStart w:id="682" w:name="_Toc469047487"/>
      <w:bookmarkStart w:id="683" w:name="_Toc468808543"/>
      <w:bookmarkStart w:id="684" w:name="_Toc468894958"/>
      <w:bookmarkStart w:id="685" w:name="_Toc469047488"/>
      <w:bookmarkStart w:id="686" w:name="_Toc468894966"/>
      <w:bookmarkStart w:id="687" w:name="_Toc469047496"/>
      <w:bookmarkStart w:id="688" w:name="_Relevant_Specifications"/>
      <w:bookmarkStart w:id="689" w:name="_Appendix_B:_Storage"/>
      <w:bookmarkStart w:id="690" w:name="_BCFS_Bit_Settings"/>
      <w:bookmarkStart w:id="691" w:name="_BCFS_Bit_Settings_1"/>
      <w:bookmarkStart w:id="692" w:name="_Appendix_C:_External"/>
      <w:bookmarkStart w:id="693" w:name="_External_Hardware_Compatibility"/>
      <w:bookmarkStart w:id="694" w:name="_NVMe_Drives"/>
      <w:bookmarkStart w:id="695" w:name="_Non-Intel_NVMe_Drives"/>
      <w:bookmarkStart w:id="696" w:name="_Appendix_E:_Intel®"/>
      <w:bookmarkStart w:id="697" w:name="_Appendix_E:_Intel"/>
      <w:bookmarkStart w:id="698" w:name="_Appendix_F:_Intel"/>
      <w:bookmarkStart w:id="699" w:name="_Appendix_F:_Storage"/>
      <w:bookmarkStart w:id="700" w:name="_Appendix_H:_Intel"/>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r w:rsidRPr="000C6055">
        <w:t>§§</w:t>
      </w:r>
      <w:bookmarkEnd w:id="3"/>
      <w:bookmarkEnd w:id="4"/>
      <w:bookmarkEnd w:id="5"/>
      <w:bookmarkEnd w:id="6"/>
      <w:bookmarkEnd w:id="9"/>
      <w:bookmarkEnd w:id="10"/>
      <w:bookmarkEnd w:id="11"/>
      <w:bookmarkEnd w:id="12"/>
    </w:p>
    <w:sectPr w:rsidR="007905F7" w:rsidRPr="007905F7" w:rsidSect="00E625E6">
      <w:headerReference w:type="first" r:id="rId81"/>
      <w:pgSz w:w="12240" w:h="15840" w:code="1"/>
      <w:pgMar w:top="1958" w:right="1526" w:bottom="1714" w:left="2822" w:header="835" w:footer="1238" w:gutter="0"/>
      <w:cols w:space="720"/>
      <w:docGrid w:linePitch="245"/>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2C7590C" w14:textId="77777777" w:rsidR="005F7535" w:rsidRDefault="005F7535">
      <w:pPr>
        <w:spacing w:before="0"/>
      </w:pPr>
      <w:r>
        <w:separator/>
      </w:r>
    </w:p>
  </w:endnote>
  <w:endnote w:type="continuationSeparator" w:id="0">
    <w:p w14:paraId="0A45533E" w14:textId="77777777" w:rsidR="005F7535" w:rsidRDefault="005F7535">
      <w:pPr>
        <w:spacing w:before="0"/>
      </w:pPr>
      <w:r>
        <w:continuationSeparator/>
      </w:r>
    </w:p>
  </w:endnote>
  <w:endnote w:type="continuationNotice" w:id="1">
    <w:p w14:paraId="62C67369" w14:textId="77777777" w:rsidR="005F7535" w:rsidRDefault="005F7535">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Helvetica">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ourier">
    <w:altName w:val="Courier New"/>
    <w:panose1 w:val="02070409020205020404"/>
    <w:charset w:val="00"/>
    <w:family w:val="modern"/>
    <w:pitch w:val="fixed"/>
    <w:sig w:usb0="00000003" w:usb1="00000000" w:usb2="00000000" w:usb3="00000000" w:csb0="00000001" w:csb1="00000000"/>
  </w:font>
  <w:font w:name="Calibri Light">
    <w:panose1 w:val="020F0302020204030204"/>
    <w:charset w:val="00"/>
    <w:family w:val="swiss"/>
    <w:pitch w:val="variable"/>
    <w:sig w:usb0="E4002EFF" w:usb1="C200247B" w:usb2="00000009" w:usb3="00000000" w:csb0="000001FF" w:csb1="00000000"/>
  </w:font>
  <w:font w:name="Lucida Console">
    <w:panose1 w:val="020B0609040504020204"/>
    <w:charset w:val="00"/>
    <w:family w:val="modern"/>
    <w:pitch w:val="fixed"/>
    <w:sig w:usb0="8000028F" w:usb1="00001800" w:usb2="00000000" w:usb3="00000000" w:csb0="0000001F" w:csb1="00000000"/>
  </w:font>
  <w:font w:name="MS Mincho">
    <w:altName w:val="ＭＳ 明朝"/>
    <w:panose1 w:val="02020609040205080304"/>
    <w:charset w:val="80"/>
    <w:family w:val="modern"/>
    <w:pitch w:val="fixed"/>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 w:name="Verdana-BoldItalic">
    <w:altName w:val="Verdana"/>
    <w:panose1 w:val="00000000000000000000"/>
    <w:charset w:val="00"/>
    <w:family w:val="roman"/>
    <w:notTrueType/>
    <w:pitch w:val="default"/>
  </w:font>
  <w:font w:name="Intel Clear">
    <w:altName w:val="Sylfaen"/>
    <w:charset w:val="00"/>
    <w:family w:val="swiss"/>
    <w:pitch w:val="variable"/>
    <w:sig w:usb0="E10006FF" w:usb1="400060FB" w:usb2="00000028"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DEBEA79" w14:textId="00EB69EC" w:rsidR="00FA3EDF" w:rsidRPr="0049370F" w:rsidRDefault="0049370F" w:rsidP="0049370F">
    <w:pPr>
      <w:pStyle w:val="Footer"/>
      <w:rPr>
        <w:rStyle w:val="PageNumber"/>
      </w:rPr>
    </w:pPr>
    <w:r>
      <w:rPr>
        <w:rStyle w:val="PageNumber"/>
      </w:rPr>
      <w:fldChar w:fldCharType="begin"/>
    </w:r>
    <w:r>
      <w:rPr>
        <w:rStyle w:val="PageNumber"/>
      </w:rPr>
      <w:instrText xml:space="preserve"> PAGE </w:instrText>
    </w:r>
    <w:r>
      <w:rPr>
        <w:rStyle w:val="PageNumber"/>
      </w:rPr>
      <w:fldChar w:fldCharType="separate"/>
    </w:r>
    <w:r>
      <w:rPr>
        <w:rStyle w:val="PageNumber"/>
      </w:rPr>
      <w:t>2</w:t>
    </w:r>
    <w:r>
      <w:rPr>
        <w:rStyle w:val="PageNumber"/>
      </w:rPr>
      <w:fldChar w:fldCharType="end"/>
    </w:r>
    <w:r w:rsidRPr="00DC4887">
      <w:rPr>
        <w:i/>
        <w:iCs/>
        <w:szCs w:val="16"/>
      </w:rPr>
      <w:tab/>
    </w:r>
    <w:r w:rsidRPr="000B6EFA">
      <w:t>338065</w:t>
    </w:r>
    <w:r>
      <w:t>-0</w:t>
    </w:r>
    <w:r w:rsidR="004E2086">
      <w:t>2</w:t>
    </w:r>
    <w:r w:rsidR="00147B64">
      <w:t>1</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63A6016" w14:textId="15ECF9C9" w:rsidR="009E1B98" w:rsidRPr="00A34AD0" w:rsidRDefault="009E1B98" w:rsidP="009E1B98">
    <w:pPr>
      <w:pStyle w:val="Footer"/>
    </w:pPr>
    <w:r w:rsidRPr="000B6EFA">
      <w:t>338065</w:t>
    </w:r>
    <w:r>
      <w:t>-0</w:t>
    </w:r>
    <w:r w:rsidR="004E2086">
      <w:t>2</w:t>
    </w:r>
    <w:r w:rsidR="00147B64">
      <w:t>1</w:t>
    </w:r>
    <w:r>
      <w:t xml:space="preserve">                                             </w:t>
    </w:r>
    <w:r w:rsidRPr="00DC4887">
      <w:rPr>
        <w:szCs w:val="16"/>
      </w:rPr>
      <w:tab/>
    </w:r>
    <w:r w:rsidRPr="7DD864D4">
      <w:fldChar w:fldCharType="begin"/>
    </w:r>
    <w:r w:rsidRPr="00DC4887">
      <w:rPr>
        <w:szCs w:val="16"/>
      </w:rPr>
      <w:instrText xml:space="preserve"> PAGE </w:instrText>
    </w:r>
    <w:r w:rsidRPr="7DD864D4">
      <w:rPr>
        <w:szCs w:val="16"/>
      </w:rPr>
      <w:fldChar w:fldCharType="separate"/>
    </w:r>
    <w:r>
      <w:rPr>
        <w:szCs w:val="16"/>
      </w:rPr>
      <w:t>3</w:t>
    </w:r>
    <w:r w:rsidRPr="7DD864D4">
      <w:fldChar w:fldCharType="end"/>
    </w:r>
  </w:p>
  <w:p w14:paraId="021AE536" w14:textId="6363FA55" w:rsidR="00FA3EDF" w:rsidRPr="009E1B98" w:rsidRDefault="00FA3EDF" w:rsidP="009E1B98">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E3A3CDD" w14:textId="513786C9" w:rsidR="00FA3EDF" w:rsidRPr="000B6EFA" w:rsidRDefault="00B55822" w:rsidP="00764A5C">
    <w:pPr>
      <w:pStyle w:val="Footer"/>
      <w:jc w:val="right"/>
    </w:pPr>
    <w:r>
      <w:t>Document</w:t>
    </w:r>
    <w:r w:rsidR="000B6EFA" w:rsidRPr="000B6EFA">
      <w:t xml:space="preserve"> Number:</w:t>
    </w:r>
    <w:r w:rsidR="0049370F">
      <w:t xml:space="preserve"> </w:t>
    </w:r>
    <w:r w:rsidR="000B6EFA" w:rsidRPr="000B6EFA">
      <w:t>338065</w:t>
    </w:r>
    <w:r w:rsidR="00885117">
      <w:t>-0</w:t>
    </w:r>
    <w:r w:rsidR="004E2086">
      <w:t>2</w:t>
    </w:r>
    <w:r w:rsidR="00E42743">
      <w:t>1</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0AC3044" w14:textId="77777777" w:rsidR="005F7535" w:rsidRDefault="005F7535">
      <w:pPr>
        <w:spacing w:before="0"/>
      </w:pPr>
      <w:r>
        <w:separator/>
      </w:r>
    </w:p>
  </w:footnote>
  <w:footnote w:type="continuationSeparator" w:id="0">
    <w:p w14:paraId="137E851B" w14:textId="77777777" w:rsidR="005F7535" w:rsidRDefault="005F7535">
      <w:pPr>
        <w:spacing w:before="0"/>
      </w:pPr>
      <w:r>
        <w:continuationSeparator/>
      </w:r>
    </w:p>
  </w:footnote>
  <w:footnote w:type="continuationNotice" w:id="1">
    <w:p w14:paraId="5C81E409" w14:textId="77777777" w:rsidR="005F7535" w:rsidRDefault="005F7535">
      <w:pPr>
        <w:spacing w:before="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F091893" w14:textId="0449032D" w:rsidR="001358D6" w:rsidRDefault="0031230A" w:rsidP="0031230A">
    <w:pPr>
      <w:pStyle w:val="Header"/>
      <w:tabs>
        <w:tab w:val="clear" w:pos="4320"/>
        <w:tab w:val="clear" w:pos="8640"/>
      </w:tabs>
      <w:spacing w:before="40" w:line="160" w:lineRule="atLeast"/>
      <w:ind w:left="-1296" w:right="-14"/>
    </w:pPr>
    <w:r>
      <w:rPr>
        <w:noProof/>
      </w:rPr>
      <w:drawing>
        <wp:inline distT="0" distB="0" distL="0" distR="0" wp14:anchorId="000B7C04" wp14:editId="53A14E70">
          <wp:extent cx="899160" cy="364460"/>
          <wp:effectExtent l="0" t="0" r="0" b="0"/>
          <wp:docPr id="1025315732" name="Picture 10253157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937063" cy="379824"/>
                  </a:xfrm>
                  <a:prstGeom prst="rect">
                    <a:avLst/>
                  </a:prstGeom>
                  <a:noFill/>
                  <a:ln>
                    <a:noFill/>
                  </a:ln>
                </pic:spPr>
              </pic:pic>
            </a:graphicData>
          </a:graphic>
        </wp:inline>
      </w:drawing>
    </w:r>
  </w:p>
  <w:p w14:paraId="6409C6B6" w14:textId="65827231" w:rsidR="00FA3EDF" w:rsidRDefault="00441D06" w:rsidP="000A3E4B">
    <w:pPr>
      <w:pStyle w:val="Header"/>
      <w:tabs>
        <w:tab w:val="clear" w:pos="4320"/>
        <w:tab w:val="clear" w:pos="8640"/>
      </w:tabs>
      <w:spacing w:before="40" w:line="160" w:lineRule="atLeast"/>
      <w:ind w:left="-1296" w:right="-14"/>
      <w:jc w:val="right"/>
      <w:rPr>
        <w:noProof/>
      </w:rPr>
    </w:pPr>
    <w:r>
      <w:ptab w:relativeTo="margin" w:alignment="center" w:leader="none"/>
    </w:r>
    <w:r>
      <w:ptab w:relativeTo="margin" w:alignment="right" w:leader="none"/>
    </w:r>
    <w:fldSimple w:instr="STYLEREF  &quot;Heading 1&quot;  \* MERGEFORMAT">
      <w:r w:rsidR="002F752C">
        <w:rPr>
          <w:noProof/>
        </w:rPr>
        <w:t>Installing Intel® VROC GUI</w:t>
      </w:r>
    </w:fldSimple>
  </w:p>
  <w:p w14:paraId="0D1F30FF" w14:textId="77777777" w:rsidR="001358D6" w:rsidRDefault="001358D6" w:rsidP="001358D6">
    <w:pPr>
      <w:pStyle w:val="Header"/>
      <w:tabs>
        <w:tab w:val="clear" w:pos="4320"/>
        <w:tab w:val="clear" w:pos="8640"/>
      </w:tabs>
      <w:spacing w:before="40" w:line="160" w:lineRule="atLeast"/>
      <w:ind w:right="-14"/>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D14096B" w14:textId="0ABBDDD7" w:rsidR="00FA3EDF" w:rsidRDefault="00620BE2" w:rsidP="00620BE2">
    <w:pPr>
      <w:pStyle w:val="Header"/>
      <w:tabs>
        <w:tab w:val="clear" w:pos="4320"/>
        <w:tab w:val="clear" w:pos="8640"/>
        <w:tab w:val="center" w:pos="3290"/>
        <w:tab w:val="right" w:pos="7900"/>
      </w:tabs>
      <w:spacing w:before="40" w:line="160" w:lineRule="atLeast"/>
      <w:ind w:left="20" w:right="60" w:hanging="1320"/>
      <w:jc w:val="right"/>
    </w:pPr>
    <w:r>
      <w:rPr>
        <w:noProof/>
      </w:rPr>
      <w:drawing>
        <wp:inline distT="0" distB="0" distL="0" distR="0" wp14:anchorId="643A2C30" wp14:editId="26BE184A">
          <wp:extent cx="899160" cy="364460"/>
          <wp:effectExtent l="0" t="0" r="0" b="0"/>
          <wp:docPr id="1389296885" name="Picture 13892968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937063" cy="379824"/>
                  </a:xfrm>
                  <a:prstGeom prst="rect">
                    <a:avLst/>
                  </a:prstGeom>
                  <a:noFill/>
                  <a:ln>
                    <a:noFill/>
                  </a:ln>
                </pic:spPr>
              </pic:pic>
            </a:graphicData>
          </a:graphic>
        </wp:inline>
      </w:drawing>
    </w:r>
  </w:p>
  <w:p w14:paraId="54B9FF53" w14:textId="4F75E4F5" w:rsidR="00FA3EDF" w:rsidRDefault="00FA3EDF" w:rsidP="00A02B78">
    <w:pPr>
      <w:pStyle w:val="Header"/>
      <w:tabs>
        <w:tab w:val="clear" w:pos="4320"/>
        <w:tab w:val="clear" w:pos="8640"/>
        <w:tab w:val="center" w:pos="3290"/>
        <w:tab w:val="right" w:pos="7900"/>
      </w:tabs>
      <w:spacing w:before="40" w:line="160" w:lineRule="atLeast"/>
      <w:ind w:left="20" w:right="60" w:hanging="1320"/>
    </w:pPr>
    <w:r>
      <w:rPr>
        <w:noProof/>
      </w:rPr>
      <w:fldChar w:fldCharType="begin"/>
    </w:r>
    <w:r>
      <w:rPr>
        <w:noProof/>
      </w:rPr>
      <w:instrText xml:space="preserve"> STYLEREF "Heading 1" \* MERGEFORMAT </w:instrText>
    </w:r>
    <w:r w:rsidR="002F752C">
      <w:rPr>
        <w:noProof/>
      </w:rPr>
      <w:fldChar w:fldCharType="separate"/>
    </w:r>
    <w:r w:rsidR="002F752C">
      <w:rPr>
        <w:noProof/>
      </w:rPr>
      <w:t>Installing Intel® VROC GUI</w:t>
    </w:r>
    <w:r>
      <w:rPr>
        <w:noProof/>
      </w:rPr>
      <w:fldChar w:fldCharType="end"/>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9B6EA2" w14:textId="7E84C68A" w:rsidR="00FA3EDF" w:rsidRDefault="00620BE2" w:rsidP="00620BE2">
    <w:pPr>
      <w:pStyle w:val="Header"/>
      <w:jc w:val="right"/>
    </w:pPr>
    <w:r>
      <w:rPr>
        <w:noProof/>
      </w:rPr>
      <w:drawing>
        <wp:inline distT="0" distB="0" distL="0" distR="0" wp14:anchorId="46C18DF3" wp14:editId="0A6F79D3">
          <wp:extent cx="1897380" cy="767987"/>
          <wp:effectExtent l="0" t="0" r="7620" b="0"/>
          <wp:docPr id="1221766494" name="Picture 12217664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959723" cy="793221"/>
                  </a:xfrm>
                  <a:prstGeom prst="rect">
                    <a:avLst/>
                  </a:prstGeom>
                  <a:noFill/>
                  <a:ln>
                    <a:noFill/>
                  </a:ln>
                </pic:spPr>
              </pic:pic>
            </a:graphicData>
          </a:graphic>
        </wp:inline>
      </w:drawing>
    </w:r>
  </w:p>
  <w:p w14:paraId="16F01C2A" w14:textId="77777777" w:rsidR="00FA3EDF" w:rsidRPr="00A34AD0" w:rsidRDefault="00FA3EDF" w:rsidP="001D10AD">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4C6F36C" w14:textId="650DB5FA" w:rsidR="00F75772" w:rsidRPr="00A34AD0" w:rsidRDefault="00F75772" w:rsidP="00F75772">
    <w:pPr>
      <w:pStyle w:val="Header"/>
      <w:tabs>
        <w:tab w:val="clear" w:pos="4320"/>
        <w:tab w:val="clear" w:pos="8640"/>
        <w:tab w:val="right" w:pos="7892"/>
      </w:tabs>
      <w:ind w:left="-1296"/>
    </w:pPr>
    <w:r>
      <w:rPr>
        <w:noProof/>
      </w:rPr>
      <w:drawing>
        <wp:inline distT="0" distB="0" distL="0" distR="0" wp14:anchorId="0F756CC6" wp14:editId="26DAA932">
          <wp:extent cx="899160" cy="36446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937063" cy="379824"/>
                  </a:xfrm>
                  <a:prstGeom prst="rect">
                    <a:avLst/>
                  </a:prstGeom>
                  <a:noFill/>
                  <a:ln>
                    <a:noFill/>
                  </a:ln>
                </pic:spPr>
              </pic:pic>
            </a:graphicData>
          </a:graphic>
        </wp:inline>
      </w:drawing>
    </w:r>
    <w:r>
      <w:tab/>
    </w:r>
    <w:r w:rsidR="00BB31F9">
      <w:fldChar w:fldCharType="begin"/>
    </w:r>
    <w:r w:rsidR="00BB31F9">
      <w:instrText xml:space="preserve"> STYLEREF  zHeading_1_Appendix  \* MERGEFORMAT </w:instrText>
    </w:r>
    <w:r w:rsidR="00BB31F9">
      <w:fldChar w:fldCharType="separate"/>
    </w:r>
    <w:r w:rsidR="000D6EAF">
      <w:rPr>
        <w:b w:val="0"/>
        <w:bCs/>
        <w:noProof/>
      </w:rPr>
      <w:t>Error! No text of specified style in document.</w:t>
    </w:r>
    <w:r w:rsidR="00BB31F9">
      <w:rPr>
        <w:b w:val="0"/>
        <w:bCs/>
        <w:noProof/>
      </w:rPr>
      <w:fldChar w:fldCharType="end"/>
    </w:r>
  </w:p>
  <w:p w14:paraId="77FAA217" w14:textId="77777777" w:rsidR="00E96651" w:rsidRDefault="00E96651"/>
  <w:p w14:paraId="0D2BFFC3" w14:textId="77777777" w:rsidR="001C68E8" w:rsidRDefault="001C68E8"/>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E06507"/>
    <w:multiLevelType w:val="hybridMultilevel"/>
    <w:tmpl w:val="369E9366"/>
    <w:lvl w:ilvl="0" w:tplc="FFFFFFFF">
      <w:start w:val="1"/>
      <w:numFmt w:val="decimal"/>
      <w:lvlText w:val="%1."/>
      <w:lvlJc w:val="left"/>
      <w:pPr>
        <w:ind w:left="540" w:hanging="360"/>
      </w:pPr>
      <w:rPr>
        <w:rFonts w:hint="default"/>
        <w:color w:val="auto"/>
      </w:rPr>
    </w:lvl>
    <w:lvl w:ilvl="1" w:tplc="FFFFFFFF" w:tentative="1">
      <w:start w:val="1"/>
      <w:numFmt w:val="lowerLetter"/>
      <w:lvlText w:val="%2."/>
      <w:lvlJc w:val="left"/>
      <w:pPr>
        <w:ind w:left="1260" w:hanging="360"/>
      </w:pPr>
    </w:lvl>
    <w:lvl w:ilvl="2" w:tplc="FFFFFFFF" w:tentative="1">
      <w:start w:val="1"/>
      <w:numFmt w:val="lowerRoman"/>
      <w:lvlText w:val="%3."/>
      <w:lvlJc w:val="right"/>
      <w:pPr>
        <w:ind w:left="1980" w:hanging="180"/>
      </w:pPr>
    </w:lvl>
    <w:lvl w:ilvl="3" w:tplc="FFFFFFFF" w:tentative="1">
      <w:start w:val="1"/>
      <w:numFmt w:val="decimal"/>
      <w:lvlText w:val="%4."/>
      <w:lvlJc w:val="left"/>
      <w:pPr>
        <w:ind w:left="2700" w:hanging="360"/>
      </w:pPr>
    </w:lvl>
    <w:lvl w:ilvl="4" w:tplc="FFFFFFFF" w:tentative="1">
      <w:start w:val="1"/>
      <w:numFmt w:val="lowerLetter"/>
      <w:lvlText w:val="%5."/>
      <w:lvlJc w:val="left"/>
      <w:pPr>
        <w:ind w:left="3420" w:hanging="360"/>
      </w:pPr>
    </w:lvl>
    <w:lvl w:ilvl="5" w:tplc="FFFFFFFF" w:tentative="1">
      <w:start w:val="1"/>
      <w:numFmt w:val="lowerRoman"/>
      <w:lvlText w:val="%6."/>
      <w:lvlJc w:val="right"/>
      <w:pPr>
        <w:ind w:left="4140" w:hanging="180"/>
      </w:pPr>
    </w:lvl>
    <w:lvl w:ilvl="6" w:tplc="FFFFFFFF" w:tentative="1">
      <w:start w:val="1"/>
      <w:numFmt w:val="decimal"/>
      <w:lvlText w:val="%7."/>
      <w:lvlJc w:val="left"/>
      <w:pPr>
        <w:ind w:left="4860" w:hanging="360"/>
      </w:pPr>
    </w:lvl>
    <w:lvl w:ilvl="7" w:tplc="FFFFFFFF" w:tentative="1">
      <w:start w:val="1"/>
      <w:numFmt w:val="lowerLetter"/>
      <w:lvlText w:val="%8."/>
      <w:lvlJc w:val="left"/>
      <w:pPr>
        <w:ind w:left="5580" w:hanging="360"/>
      </w:pPr>
    </w:lvl>
    <w:lvl w:ilvl="8" w:tplc="FFFFFFFF" w:tentative="1">
      <w:start w:val="1"/>
      <w:numFmt w:val="lowerRoman"/>
      <w:lvlText w:val="%9."/>
      <w:lvlJc w:val="right"/>
      <w:pPr>
        <w:ind w:left="6300" w:hanging="180"/>
      </w:pPr>
    </w:lvl>
  </w:abstractNum>
  <w:abstractNum w:abstractNumId="1" w15:restartNumberingAfterBreak="0">
    <w:nsid w:val="04014BE8"/>
    <w:multiLevelType w:val="multilevel"/>
    <w:tmpl w:val="9F724B56"/>
    <w:lvl w:ilvl="0">
      <w:start w:val="1"/>
      <w:numFmt w:val="decimal"/>
      <w:pStyle w:val="Heading1"/>
      <w:lvlText w:val="%1"/>
      <w:lvlJc w:val="left"/>
      <w:pPr>
        <w:tabs>
          <w:tab w:val="num" w:pos="0"/>
        </w:tabs>
        <w:ind w:left="0" w:hanging="1300"/>
      </w:pPr>
      <w:rPr>
        <w:rFonts w:hint="default"/>
      </w:rPr>
    </w:lvl>
    <w:lvl w:ilvl="1">
      <w:start w:val="1"/>
      <w:numFmt w:val="decimal"/>
      <w:pStyle w:val="Heading2"/>
      <w:lvlText w:val="%1.%2"/>
      <w:lvlJc w:val="left"/>
      <w:pPr>
        <w:tabs>
          <w:tab w:val="num" w:pos="0"/>
        </w:tabs>
        <w:ind w:left="0" w:hanging="1300"/>
      </w:pPr>
      <w:rPr>
        <w:rFonts w:hint="default"/>
        <w:b/>
        <w:bCs/>
      </w:rPr>
    </w:lvl>
    <w:lvl w:ilvl="2">
      <w:start w:val="1"/>
      <w:numFmt w:val="decimal"/>
      <w:pStyle w:val="Heading3"/>
      <w:lvlText w:val="%1.%2.%3"/>
      <w:lvlJc w:val="left"/>
      <w:pPr>
        <w:tabs>
          <w:tab w:val="num" w:pos="0"/>
        </w:tabs>
        <w:ind w:left="0" w:hanging="1300"/>
      </w:pPr>
    </w:lvl>
    <w:lvl w:ilvl="3">
      <w:start w:val="1"/>
      <w:numFmt w:val="decimal"/>
      <w:pStyle w:val="Heading4"/>
      <w:lvlText w:val="%1.%2.%3.%4"/>
      <w:lvlJc w:val="left"/>
      <w:pPr>
        <w:tabs>
          <w:tab w:val="num" w:pos="500"/>
        </w:tabs>
        <w:ind w:left="0" w:hanging="1300"/>
      </w:pPr>
      <w:rPr>
        <w:rFonts w:hint="default"/>
      </w:rPr>
    </w:lvl>
    <w:lvl w:ilvl="4">
      <w:start w:val="1"/>
      <w:numFmt w:val="decimal"/>
      <w:pStyle w:val="Heading5"/>
      <w:lvlText w:val="%1.%2.%3.%4.%5"/>
      <w:lvlJc w:val="left"/>
      <w:pPr>
        <w:tabs>
          <w:tab w:val="num" w:pos="860"/>
        </w:tabs>
        <w:ind w:left="0" w:hanging="1300"/>
      </w:pPr>
      <w:rPr>
        <w:rFonts w:hint="default"/>
      </w:rPr>
    </w:lvl>
    <w:lvl w:ilvl="5">
      <w:start w:val="1"/>
      <w:numFmt w:val="none"/>
      <w:lvlText w:val=""/>
      <w:lvlJc w:val="left"/>
      <w:pPr>
        <w:tabs>
          <w:tab w:val="num" w:pos="1436"/>
        </w:tabs>
        <w:ind w:left="1436" w:hanging="936"/>
      </w:pPr>
      <w:rPr>
        <w:rFonts w:hint="default"/>
      </w:rPr>
    </w:lvl>
    <w:lvl w:ilvl="6">
      <w:start w:val="1"/>
      <w:numFmt w:val="decimal"/>
      <w:lvlText w:val="%1.%2.%3.%4.%5.%6.%7."/>
      <w:lvlJc w:val="left"/>
      <w:pPr>
        <w:tabs>
          <w:tab w:val="num" w:pos="1940"/>
        </w:tabs>
        <w:ind w:left="1940" w:hanging="1080"/>
      </w:pPr>
      <w:rPr>
        <w:rFonts w:hint="default"/>
      </w:rPr>
    </w:lvl>
    <w:lvl w:ilvl="7">
      <w:start w:val="1"/>
      <w:numFmt w:val="decimal"/>
      <w:lvlText w:val="%1.%2.%3.%4.%5.%6.%7.%8."/>
      <w:lvlJc w:val="left"/>
      <w:pPr>
        <w:tabs>
          <w:tab w:val="num" w:pos="2444"/>
        </w:tabs>
        <w:ind w:left="2444" w:hanging="1224"/>
      </w:pPr>
      <w:rPr>
        <w:rFonts w:hint="default"/>
      </w:rPr>
    </w:lvl>
    <w:lvl w:ilvl="8">
      <w:start w:val="1"/>
      <w:numFmt w:val="decimal"/>
      <w:lvlText w:val="%1.%2.%3.%4.%5.%6.%7.%8.%9."/>
      <w:lvlJc w:val="left"/>
      <w:pPr>
        <w:tabs>
          <w:tab w:val="num" w:pos="3020"/>
        </w:tabs>
        <w:ind w:left="3020" w:hanging="1440"/>
      </w:pPr>
      <w:rPr>
        <w:rFonts w:hint="default"/>
      </w:rPr>
    </w:lvl>
  </w:abstractNum>
  <w:abstractNum w:abstractNumId="2" w15:restartNumberingAfterBreak="0">
    <w:nsid w:val="04B24067"/>
    <w:multiLevelType w:val="hybridMultilevel"/>
    <w:tmpl w:val="E5AA5234"/>
    <w:lvl w:ilvl="0" w:tplc="4009000F">
      <w:start w:val="1"/>
      <w:numFmt w:val="decimal"/>
      <w:lvlText w:val="%1."/>
      <w:lvlJc w:val="left"/>
      <w:pPr>
        <w:ind w:left="360" w:hanging="360"/>
      </w:pPr>
    </w:lvl>
    <w:lvl w:ilvl="1" w:tplc="40090019" w:tentative="1">
      <w:start w:val="1"/>
      <w:numFmt w:val="lowerLetter"/>
      <w:lvlText w:val="%2."/>
      <w:lvlJc w:val="left"/>
      <w:pPr>
        <w:ind w:left="1080" w:hanging="360"/>
      </w:pPr>
    </w:lvl>
    <w:lvl w:ilvl="2" w:tplc="4009001B" w:tentative="1">
      <w:start w:val="1"/>
      <w:numFmt w:val="lowerRoman"/>
      <w:lvlText w:val="%3."/>
      <w:lvlJc w:val="right"/>
      <w:pPr>
        <w:ind w:left="1800" w:hanging="180"/>
      </w:pPr>
    </w:lvl>
    <w:lvl w:ilvl="3" w:tplc="4009000F" w:tentative="1">
      <w:start w:val="1"/>
      <w:numFmt w:val="decimal"/>
      <w:lvlText w:val="%4."/>
      <w:lvlJc w:val="left"/>
      <w:pPr>
        <w:ind w:left="2520" w:hanging="360"/>
      </w:pPr>
    </w:lvl>
    <w:lvl w:ilvl="4" w:tplc="40090019" w:tentative="1">
      <w:start w:val="1"/>
      <w:numFmt w:val="lowerLetter"/>
      <w:lvlText w:val="%5."/>
      <w:lvlJc w:val="left"/>
      <w:pPr>
        <w:ind w:left="3240" w:hanging="360"/>
      </w:pPr>
    </w:lvl>
    <w:lvl w:ilvl="5" w:tplc="4009001B" w:tentative="1">
      <w:start w:val="1"/>
      <w:numFmt w:val="lowerRoman"/>
      <w:lvlText w:val="%6."/>
      <w:lvlJc w:val="right"/>
      <w:pPr>
        <w:ind w:left="3960" w:hanging="180"/>
      </w:pPr>
    </w:lvl>
    <w:lvl w:ilvl="6" w:tplc="4009000F" w:tentative="1">
      <w:start w:val="1"/>
      <w:numFmt w:val="decimal"/>
      <w:lvlText w:val="%7."/>
      <w:lvlJc w:val="left"/>
      <w:pPr>
        <w:ind w:left="4680" w:hanging="360"/>
      </w:pPr>
    </w:lvl>
    <w:lvl w:ilvl="7" w:tplc="40090019" w:tentative="1">
      <w:start w:val="1"/>
      <w:numFmt w:val="lowerLetter"/>
      <w:lvlText w:val="%8."/>
      <w:lvlJc w:val="left"/>
      <w:pPr>
        <w:ind w:left="5400" w:hanging="360"/>
      </w:pPr>
    </w:lvl>
    <w:lvl w:ilvl="8" w:tplc="4009001B" w:tentative="1">
      <w:start w:val="1"/>
      <w:numFmt w:val="lowerRoman"/>
      <w:lvlText w:val="%9."/>
      <w:lvlJc w:val="right"/>
      <w:pPr>
        <w:ind w:left="6120" w:hanging="180"/>
      </w:pPr>
    </w:lvl>
  </w:abstractNum>
  <w:abstractNum w:abstractNumId="3" w15:restartNumberingAfterBreak="0">
    <w:nsid w:val="05E37C5B"/>
    <w:multiLevelType w:val="hybridMultilevel"/>
    <w:tmpl w:val="D2E09344"/>
    <w:lvl w:ilvl="0" w:tplc="FFFFFFFF">
      <w:start w:val="1"/>
      <w:numFmt w:val="decimal"/>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4" w15:restartNumberingAfterBreak="0">
    <w:nsid w:val="080718AB"/>
    <w:multiLevelType w:val="hybridMultilevel"/>
    <w:tmpl w:val="BB448E88"/>
    <w:lvl w:ilvl="0" w:tplc="9E34A094">
      <w:start w:val="1"/>
      <w:numFmt w:val="decimal"/>
      <w:lvlText w:val="%1."/>
      <w:lvlJc w:val="left"/>
      <w:pPr>
        <w:ind w:left="360" w:hanging="360"/>
      </w:pPr>
      <w:rPr>
        <w:sz w:val="18"/>
        <w:szCs w:val="18"/>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5" w15:restartNumberingAfterBreak="0">
    <w:nsid w:val="090C4C91"/>
    <w:multiLevelType w:val="hybridMultilevel"/>
    <w:tmpl w:val="D8FCB6E8"/>
    <w:lvl w:ilvl="0" w:tplc="FFFFFFFF">
      <w:start w:val="1"/>
      <w:numFmt w:val="decimal"/>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6" w15:restartNumberingAfterBreak="0">
    <w:nsid w:val="09F51CAD"/>
    <w:multiLevelType w:val="hybridMultilevel"/>
    <w:tmpl w:val="B96A9FA8"/>
    <w:lvl w:ilvl="0" w:tplc="4009000F">
      <w:start w:val="1"/>
      <w:numFmt w:val="decimal"/>
      <w:lvlText w:val="%1."/>
      <w:lvlJc w:val="left"/>
      <w:pPr>
        <w:ind w:left="360" w:hanging="360"/>
      </w:pPr>
    </w:lvl>
    <w:lvl w:ilvl="1" w:tplc="40090019" w:tentative="1">
      <w:start w:val="1"/>
      <w:numFmt w:val="lowerLetter"/>
      <w:lvlText w:val="%2."/>
      <w:lvlJc w:val="left"/>
      <w:pPr>
        <w:ind w:left="1080" w:hanging="360"/>
      </w:pPr>
    </w:lvl>
    <w:lvl w:ilvl="2" w:tplc="4009001B" w:tentative="1">
      <w:start w:val="1"/>
      <w:numFmt w:val="lowerRoman"/>
      <w:lvlText w:val="%3."/>
      <w:lvlJc w:val="right"/>
      <w:pPr>
        <w:ind w:left="1800" w:hanging="180"/>
      </w:pPr>
    </w:lvl>
    <w:lvl w:ilvl="3" w:tplc="4009000F" w:tentative="1">
      <w:start w:val="1"/>
      <w:numFmt w:val="decimal"/>
      <w:lvlText w:val="%4."/>
      <w:lvlJc w:val="left"/>
      <w:pPr>
        <w:ind w:left="2520" w:hanging="360"/>
      </w:pPr>
    </w:lvl>
    <w:lvl w:ilvl="4" w:tplc="40090019" w:tentative="1">
      <w:start w:val="1"/>
      <w:numFmt w:val="lowerLetter"/>
      <w:lvlText w:val="%5."/>
      <w:lvlJc w:val="left"/>
      <w:pPr>
        <w:ind w:left="3240" w:hanging="360"/>
      </w:pPr>
    </w:lvl>
    <w:lvl w:ilvl="5" w:tplc="4009001B" w:tentative="1">
      <w:start w:val="1"/>
      <w:numFmt w:val="lowerRoman"/>
      <w:lvlText w:val="%6."/>
      <w:lvlJc w:val="right"/>
      <w:pPr>
        <w:ind w:left="3960" w:hanging="180"/>
      </w:pPr>
    </w:lvl>
    <w:lvl w:ilvl="6" w:tplc="4009000F" w:tentative="1">
      <w:start w:val="1"/>
      <w:numFmt w:val="decimal"/>
      <w:lvlText w:val="%7."/>
      <w:lvlJc w:val="left"/>
      <w:pPr>
        <w:ind w:left="4680" w:hanging="360"/>
      </w:pPr>
    </w:lvl>
    <w:lvl w:ilvl="7" w:tplc="40090019" w:tentative="1">
      <w:start w:val="1"/>
      <w:numFmt w:val="lowerLetter"/>
      <w:lvlText w:val="%8."/>
      <w:lvlJc w:val="left"/>
      <w:pPr>
        <w:ind w:left="5400" w:hanging="360"/>
      </w:pPr>
    </w:lvl>
    <w:lvl w:ilvl="8" w:tplc="4009001B" w:tentative="1">
      <w:start w:val="1"/>
      <w:numFmt w:val="lowerRoman"/>
      <w:lvlText w:val="%9."/>
      <w:lvlJc w:val="right"/>
      <w:pPr>
        <w:ind w:left="6120" w:hanging="180"/>
      </w:pPr>
    </w:lvl>
  </w:abstractNum>
  <w:abstractNum w:abstractNumId="7" w15:restartNumberingAfterBreak="0">
    <w:nsid w:val="0A935C5D"/>
    <w:multiLevelType w:val="multilevel"/>
    <w:tmpl w:val="AE5EE4FA"/>
    <w:lvl w:ilvl="0">
      <w:start w:val="1"/>
      <w:numFmt w:val="decimal"/>
      <w:lvlText w:val="%1."/>
      <w:lvlJc w:val="left"/>
      <w:pPr>
        <w:tabs>
          <w:tab w:val="num" w:pos="720"/>
        </w:tabs>
        <w:ind w:left="360" w:hanging="360"/>
      </w:pPr>
      <w:rPr>
        <w:rFonts w:hint="default"/>
        <w:b w:val="0"/>
        <w:bCs w:val="0"/>
      </w:rPr>
    </w:lvl>
    <w:lvl w:ilvl="1">
      <w:start w:val="1"/>
      <w:numFmt w:val="lowerLetter"/>
      <w:lvlText w:val="%2."/>
      <w:lvlJc w:val="left"/>
      <w:pPr>
        <w:tabs>
          <w:tab w:val="num" w:pos="792"/>
        </w:tabs>
        <w:ind w:left="792" w:hanging="432"/>
      </w:pPr>
      <w:rPr>
        <w:rFonts w:hint="default"/>
      </w:rPr>
    </w:lvl>
    <w:lvl w:ilvl="2">
      <w:start w:val="1"/>
      <w:numFmt w:val="decimal"/>
      <w:lvlText w:val="%3."/>
      <w:lvlJc w:val="left"/>
      <w:pPr>
        <w:tabs>
          <w:tab w:val="num" w:pos="1224"/>
        </w:tabs>
        <w:ind w:left="1224" w:hanging="504"/>
      </w:pPr>
      <w:rPr>
        <w:rFonts w:hint="default"/>
      </w:rPr>
    </w:lvl>
    <w:lvl w:ilvl="3">
      <w:start w:val="1"/>
      <w:numFmt w:val="decimal"/>
      <w:lvlText w:val="%2."/>
      <w:lvlJc w:val="left"/>
      <w:pPr>
        <w:tabs>
          <w:tab w:val="num" w:pos="1728"/>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8" w15:restartNumberingAfterBreak="0">
    <w:nsid w:val="0B5D1E03"/>
    <w:multiLevelType w:val="multilevel"/>
    <w:tmpl w:val="29A025DE"/>
    <w:styleLink w:val="GuidelineList"/>
    <w:lvl w:ilvl="0">
      <w:start w:val="1"/>
      <w:numFmt w:val="none"/>
      <w:pStyle w:val="Guideline"/>
      <w:lvlText w:val="%1Guideline: "/>
      <w:lvlJc w:val="left"/>
      <w:pPr>
        <w:tabs>
          <w:tab w:val="num" w:pos="76"/>
        </w:tabs>
        <w:ind w:left="-644" w:firstLine="0"/>
      </w:pPr>
      <w:rPr>
        <w:rFonts w:ascii="Verdana" w:hAnsi="Verdana" w:hint="default"/>
        <w:b/>
        <w:i/>
        <w:sz w:val="18"/>
      </w:rPr>
    </w:lvl>
    <w:lvl w:ilvl="1">
      <w:start w:val="1"/>
      <w:numFmt w:val="decimalZero"/>
      <w:isLgl/>
      <w:lvlText w:val="Section %1.%2"/>
      <w:lvlJc w:val="left"/>
      <w:pPr>
        <w:tabs>
          <w:tab w:val="num" w:pos="436"/>
        </w:tabs>
        <w:ind w:left="-644" w:firstLine="0"/>
      </w:pPr>
      <w:rPr>
        <w:rFonts w:hint="default"/>
      </w:rPr>
    </w:lvl>
    <w:lvl w:ilvl="2">
      <w:start w:val="1"/>
      <w:numFmt w:val="lowerLetter"/>
      <w:lvlText w:val="(%3)"/>
      <w:lvlJc w:val="left"/>
      <w:pPr>
        <w:tabs>
          <w:tab w:val="num" w:pos="76"/>
        </w:tabs>
        <w:ind w:left="76" w:hanging="432"/>
      </w:pPr>
      <w:rPr>
        <w:rFonts w:hint="default"/>
      </w:rPr>
    </w:lvl>
    <w:lvl w:ilvl="3">
      <w:start w:val="1"/>
      <w:numFmt w:val="lowerRoman"/>
      <w:lvlText w:val="(%4)"/>
      <w:lvlJc w:val="right"/>
      <w:pPr>
        <w:tabs>
          <w:tab w:val="num" w:pos="220"/>
        </w:tabs>
        <w:ind w:left="220" w:hanging="144"/>
      </w:pPr>
      <w:rPr>
        <w:rFonts w:hint="default"/>
      </w:rPr>
    </w:lvl>
    <w:lvl w:ilvl="4">
      <w:start w:val="1"/>
      <w:numFmt w:val="decimal"/>
      <w:lvlText w:val="%5)"/>
      <w:lvlJc w:val="left"/>
      <w:pPr>
        <w:tabs>
          <w:tab w:val="num" w:pos="364"/>
        </w:tabs>
        <w:ind w:left="364" w:hanging="432"/>
      </w:pPr>
      <w:rPr>
        <w:rFonts w:hint="default"/>
      </w:rPr>
    </w:lvl>
    <w:lvl w:ilvl="5">
      <w:start w:val="1"/>
      <w:numFmt w:val="lowerLetter"/>
      <w:lvlText w:val="%6)"/>
      <w:lvlJc w:val="left"/>
      <w:pPr>
        <w:tabs>
          <w:tab w:val="num" w:pos="508"/>
        </w:tabs>
        <w:ind w:left="508" w:hanging="432"/>
      </w:pPr>
      <w:rPr>
        <w:rFonts w:hint="default"/>
      </w:rPr>
    </w:lvl>
    <w:lvl w:ilvl="6">
      <w:start w:val="1"/>
      <w:numFmt w:val="lowerRoman"/>
      <w:lvlText w:val="%7)"/>
      <w:lvlJc w:val="right"/>
      <w:pPr>
        <w:tabs>
          <w:tab w:val="num" w:pos="652"/>
        </w:tabs>
        <w:ind w:left="652" w:hanging="288"/>
      </w:pPr>
      <w:rPr>
        <w:rFonts w:hint="default"/>
      </w:rPr>
    </w:lvl>
    <w:lvl w:ilvl="7">
      <w:start w:val="1"/>
      <w:numFmt w:val="lowerLetter"/>
      <w:lvlText w:val="%8."/>
      <w:lvlJc w:val="left"/>
      <w:pPr>
        <w:tabs>
          <w:tab w:val="num" w:pos="796"/>
        </w:tabs>
        <w:ind w:left="796" w:hanging="432"/>
      </w:pPr>
      <w:rPr>
        <w:rFonts w:hint="default"/>
      </w:rPr>
    </w:lvl>
    <w:lvl w:ilvl="8">
      <w:start w:val="1"/>
      <w:numFmt w:val="lowerRoman"/>
      <w:lvlText w:val="%9."/>
      <w:lvlJc w:val="right"/>
      <w:pPr>
        <w:tabs>
          <w:tab w:val="num" w:pos="940"/>
        </w:tabs>
        <w:ind w:left="940" w:hanging="144"/>
      </w:pPr>
      <w:rPr>
        <w:rFonts w:hint="default"/>
      </w:rPr>
    </w:lvl>
  </w:abstractNum>
  <w:abstractNum w:abstractNumId="9" w15:restartNumberingAfterBreak="0">
    <w:nsid w:val="101C247B"/>
    <w:multiLevelType w:val="hybridMultilevel"/>
    <w:tmpl w:val="6BB446D4"/>
    <w:lvl w:ilvl="0" w:tplc="4009000F">
      <w:start w:val="1"/>
      <w:numFmt w:val="decimal"/>
      <w:lvlText w:val="%1."/>
      <w:lvlJc w:val="left"/>
      <w:pPr>
        <w:ind w:left="360" w:hanging="360"/>
      </w:pPr>
    </w:lvl>
    <w:lvl w:ilvl="1" w:tplc="40090019" w:tentative="1">
      <w:start w:val="1"/>
      <w:numFmt w:val="lowerLetter"/>
      <w:lvlText w:val="%2."/>
      <w:lvlJc w:val="left"/>
      <w:pPr>
        <w:ind w:left="1080" w:hanging="360"/>
      </w:pPr>
    </w:lvl>
    <w:lvl w:ilvl="2" w:tplc="4009001B" w:tentative="1">
      <w:start w:val="1"/>
      <w:numFmt w:val="lowerRoman"/>
      <w:lvlText w:val="%3."/>
      <w:lvlJc w:val="right"/>
      <w:pPr>
        <w:ind w:left="1800" w:hanging="180"/>
      </w:pPr>
    </w:lvl>
    <w:lvl w:ilvl="3" w:tplc="4009000F" w:tentative="1">
      <w:start w:val="1"/>
      <w:numFmt w:val="decimal"/>
      <w:lvlText w:val="%4."/>
      <w:lvlJc w:val="left"/>
      <w:pPr>
        <w:ind w:left="2520" w:hanging="360"/>
      </w:pPr>
    </w:lvl>
    <w:lvl w:ilvl="4" w:tplc="40090019" w:tentative="1">
      <w:start w:val="1"/>
      <w:numFmt w:val="lowerLetter"/>
      <w:lvlText w:val="%5."/>
      <w:lvlJc w:val="left"/>
      <w:pPr>
        <w:ind w:left="3240" w:hanging="360"/>
      </w:pPr>
    </w:lvl>
    <w:lvl w:ilvl="5" w:tplc="4009001B" w:tentative="1">
      <w:start w:val="1"/>
      <w:numFmt w:val="lowerRoman"/>
      <w:lvlText w:val="%6."/>
      <w:lvlJc w:val="right"/>
      <w:pPr>
        <w:ind w:left="3960" w:hanging="180"/>
      </w:pPr>
    </w:lvl>
    <w:lvl w:ilvl="6" w:tplc="4009000F" w:tentative="1">
      <w:start w:val="1"/>
      <w:numFmt w:val="decimal"/>
      <w:lvlText w:val="%7."/>
      <w:lvlJc w:val="left"/>
      <w:pPr>
        <w:ind w:left="4680" w:hanging="360"/>
      </w:pPr>
    </w:lvl>
    <w:lvl w:ilvl="7" w:tplc="40090019" w:tentative="1">
      <w:start w:val="1"/>
      <w:numFmt w:val="lowerLetter"/>
      <w:lvlText w:val="%8."/>
      <w:lvlJc w:val="left"/>
      <w:pPr>
        <w:ind w:left="5400" w:hanging="360"/>
      </w:pPr>
    </w:lvl>
    <w:lvl w:ilvl="8" w:tplc="4009001B" w:tentative="1">
      <w:start w:val="1"/>
      <w:numFmt w:val="lowerRoman"/>
      <w:lvlText w:val="%9."/>
      <w:lvlJc w:val="right"/>
      <w:pPr>
        <w:ind w:left="6120" w:hanging="180"/>
      </w:pPr>
    </w:lvl>
  </w:abstractNum>
  <w:abstractNum w:abstractNumId="10" w15:restartNumberingAfterBreak="0">
    <w:nsid w:val="10B05064"/>
    <w:multiLevelType w:val="hybridMultilevel"/>
    <w:tmpl w:val="C15C82D0"/>
    <w:lvl w:ilvl="0" w:tplc="FFFFFFFF">
      <w:start w:val="1"/>
      <w:numFmt w:val="decimal"/>
      <w:lvlText w:val="%1."/>
      <w:lvlJc w:val="left"/>
      <w:pPr>
        <w:ind w:left="540" w:hanging="360"/>
      </w:pPr>
      <w:rPr>
        <w:rFonts w:hint="default"/>
        <w:color w:val="auto"/>
      </w:rPr>
    </w:lvl>
    <w:lvl w:ilvl="1" w:tplc="FFFFFFFF" w:tentative="1">
      <w:start w:val="1"/>
      <w:numFmt w:val="lowerLetter"/>
      <w:lvlText w:val="%2."/>
      <w:lvlJc w:val="left"/>
      <w:pPr>
        <w:ind w:left="1260" w:hanging="360"/>
      </w:pPr>
    </w:lvl>
    <w:lvl w:ilvl="2" w:tplc="FFFFFFFF" w:tentative="1">
      <w:start w:val="1"/>
      <w:numFmt w:val="lowerRoman"/>
      <w:lvlText w:val="%3."/>
      <w:lvlJc w:val="right"/>
      <w:pPr>
        <w:ind w:left="1980" w:hanging="180"/>
      </w:pPr>
    </w:lvl>
    <w:lvl w:ilvl="3" w:tplc="FFFFFFFF" w:tentative="1">
      <w:start w:val="1"/>
      <w:numFmt w:val="decimal"/>
      <w:lvlText w:val="%4."/>
      <w:lvlJc w:val="left"/>
      <w:pPr>
        <w:ind w:left="2700" w:hanging="360"/>
      </w:pPr>
    </w:lvl>
    <w:lvl w:ilvl="4" w:tplc="FFFFFFFF" w:tentative="1">
      <w:start w:val="1"/>
      <w:numFmt w:val="lowerLetter"/>
      <w:lvlText w:val="%5."/>
      <w:lvlJc w:val="left"/>
      <w:pPr>
        <w:ind w:left="3420" w:hanging="360"/>
      </w:pPr>
    </w:lvl>
    <w:lvl w:ilvl="5" w:tplc="FFFFFFFF" w:tentative="1">
      <w:start w:val="1"/>
      <w:numFmt w:val="lowerRoman"/>
      <w:lvlText w:val="%6."/>
      <w:lvlJc w:val="right"/>
      <w:pPr>
        <w:ind w:left="4140" w:hanging="180"/>
      </w:pPr>
    </w:lvl>
    <w:lvl w:ilvl="6" w:tplc="FFFFFFFF" w:tentative="1">
      <w:start w:val="1"/>
      <w:numFmt w:val="decimal"/>
      <w:lvlText w:val="%7."/>
      <w:lvlJc w:val="left"/>
      <w:pPr>
        <w:ind w:left="4860" w:hanging="360"/>
      </w:pPr>
    </w:lvl>
    <w:lvl w:ilvl="7" w:tplc="FFFFFFFF" w:tentative="1">
      <w:start w:val="1"/>
      <w:numFmt w:val="lowerLetter"/>
      <w:lvlText w:val="%8."/>
      <w:lvlJc w:val="left"/>
      <w:pPr>
        <w:ind w:left="5580" w:hanging="360"/>
      </w:pPr>
    </w:lvl>
    <w:lvl w:ilvl="8" w:tplc="FFFFFFFF" w:tentative="1">
      <w:start w:val="1"/>
      <w:numFmt w:val="lowerRoman"/>
      <w:lvlText w:val="%9."/>
      <w:lvlJc w:val="right"/>
      <w:pPr>
        <w:ind w:left="6300" w:hanging="180"/>
      </w:pPr>
    </w:lvl>
  </w:abstractNum>
  <w:abstractNum w:abstractNumId="11" w15:restartNumberingAfterBreak="0">
    <w:nsid w:val="122F4282"/>
    <w:multiLevelType w:val="hybridMultilevel"/>
    <w:tmpl w:val="369E9366"/>
    <w:lvl w:ilvl="0" w:tplc="FFFFFFFF">
      <w:start w:val="1"/>
      <w:numFmt w:val="decimal"/>
      <w:lvlText w:val="%1."/>
      <w:lvlJc w:val="left"/>
      <w:pPr>
        <w:ind w:left="540" w:hanging="360"/>
      </w:pPr>
      <w:rPr>
        <w:rFonts w:hint="default"/>
        <w:color w:val="auto"/>
      </w:rPr>
    </w:lvl>
    <w:lvl w:ilvl="1" w:tplc="FFFFFFFF" w:tentative="1">
      <w:start w:val="1"/>
      <w:numFmt w:val="lowerLetter"/>
      <w:lvlText w:val="%2."/>
      <w:lvlJc w:val="left"/>
      <w:pPr>
        <w:ind w:left="1260" w:hanging="360"/>
      </w:pPr>
    </w:lvl>
    <w:lvl w:ilvl="2" w:tplc="FFFFFFFF" w:tentative="1">
      <w:start w:val="1"/>
      <w:numFmt w:val="lowerRoman"/>
      <w:lvlText w:val="%3."/>
      <w:lvlJc w:val="right"/>
      <w:pPr>
        <w:ind w:left="1980" w:hanging="180"/>
      </w:pPr>
    </w:lvl>
    <w:lvl w:ilvl="3" w:tplc="FFFFFFFF" w:tentative="1">
      <w:start w:val="1"/>
      <w:numFmt w:val="decimal"/>
      <w:lvlText w:val="%4."/>
      <w:lvlJc w:val="left"/>
      <w:pPr>
        <w:ind w:left="2700" w:hanging="360"/>
      </w:pPr>
    </w:lvl>
    <w:lvl w:ilvl="4" w:tplc="FFFFFFFF" w:tentative="1">
      <w:start w:val="1"/>
      <w:numFmt w:val="lowerLetter"/>
      <w:lvlText w:val="%5."/>
      <w:lvlJc w:val="left"/>
      <w:pPr>
        <w:ind w:left="3420" w:hanging="360"/>
      </w:pPr>
    </w:lvl>
    <w:lvl w:ilvl="5" w:tplc="FFFFFFFF" w:tentative="1">
      <w:start w:val="1"/>
      <w:numFmt w:val="lowerRoman"/>
      <w:lvlText w:val="%6."/>
      <w:lvlJc w:val="right"/>
      <w:pPr>
        <w:ind w:left="4140" w:hanging="180"/>
      </w:pPr>
    </w:lvl>
    <w:lvl w:ilvl="6" w:tplc="FFFFFFFF" w:tentative="1">
      <w:start w:val="1"/>
      <w:numFmt w:val="decimal"/>
      <w:lvlText w:val="%7."/>
      <w:lvlJc w:val="left"/>
      <w:pPr>
        <w:ind w:left="4860" w:hanging="360"/>
      </w:pPr>
    </w:lvl>
    <w:lvl w:ilvl="7" w:tplc="FFFFFFFF" w:tentative="1">
      <w:start w:val="1"/>
      <w:numFmt w:val="lowerLetter"/>
      <w:lvlText w:val="%8."/>
      <w:lvlJc w:val="left"/>
      <w:pPr>
        <w:ind w:left="5580" w:hanging="360"/>
      </w:pPr>
    </w:lvl>
    <w:lvl w:ilvl="8" w:tplc="FFFFFFFF" w:tentative="1">
      <w:start w:val="1"/>
      <w:numFmt w:val="lowerRoman"/>
      <w:lvlText w:val="%9."/>
      <w:lvlJc w:val="right"/>
      <w:pPr>
        <w:ind w:left="6300" w:hanging="180"/>
      </w:pPr>
    </w:lvl>
  </w:abstractNum>
  <w:abstractNum w:abstractNumId="12" w15:restartNumberingAfterBreak="0">
    <w:nsid w:val="153B1DBE"/>
    <w:multiLevelType w:val="hybridMultilevel"/>
    <w:tmpl w:val="C15C82D0"/>
    <w:lvl w:ilvl="0" w:tplc="FFFFFFFF">
      <w:start w:val="1"/>
      <w:numFmt w:val="decimal"/>
      <w:lvlText w:val="%1."/>
      <w:lvlJc w:val="left"/>
      <w:pPr>
        <w:ind w:left="540" w:hanging="360"/>
      </w:pPr>
      <w:rPr>
        <w:rFonts w:hint="default"/>
        <w:color w:val="auto"/>
      </w:rPr>
    </w:lvl>
    <w:lvl w:ilvl="1" w:tplc="FFFFFFFF" w:tentative="1">
      <w:start w:val="1"/>
      <w:numFmt w:val="lowerLetter"/>
      <w:lvlText w:val="%2."/>
      <w:lvlJc w:val="left"/>
      <w:pPr>
        <w:ind w:left="1260" w:hanging="360"/>
      </w:pPr>
    </w:lvl>
    <w:lvl w:ilvl="2" w:tplc="FFFFFFFF" w:tentative="1">
      <w:start w:val="1"/>
      <w:numFmt w:val="lowerRoman"/>
      <w:lvlText w:val="%3."/>
      <w:lvlJc w:val="right"/>
      <w:pPr>
        <w:ind w:left="1980" w:hanging="180"/>
      </w:pPr>
    </w:lvl>
    <w:lvl w:ilvl="3" w:tplc="FFFFFFFF" w:tentative="1">
      <w:start w:val="1"/>
      <w:numFmt w:val="decimal"/>
      <w:lvlText w:val="%4."/>
      <w:lvlJc w:val="left"/>
      <w:pPr>
        <w:ind w:left="2700" w:hanging="360"/>
      </w:pPr>
    </w:lvl>
    <w:lvl w:ilvl="4" w:tplc="FFFFFFFF" w:tentative="1">
      <w:start w:val="1"/>
      <w:numFmt w:val="lowerLetter"/>
      <w:lvlText w:val="%5."/>
      <w:lvlJc w:val="left"/>
      <w:pPr>
        <w:ind w:left="3420" w:hanging="360"/>
      </w:pPr>
    </w:lvl>
    <w:lvl w:ilvl="5" w:tplc="FFFFFFFF" w:tentative="1">
      <w:start w:val="1"/>
      <w:numFmt w:val="lowerRoman"/>
      <w:lvlText w:val="%6."/>
      <w:lvlJc w:val="right"/>
      <w:pPr>
        <w:ind w:left="4140" w:hanging="180"/>
      </w:pPr>
    </w:lvl>
    <w:lvl w:ilvl="6" w:tplc="FFFFFFFF" w:tentative="1">
      <w:start w:val="1"/>
      <w:numFmt w:val="decimal"/>
      <w:lvlText w:val="%7."/>
      <w:lvlJc w:val="left"/>
      <w:pPr>
        <w:ind w:left="4860" w:hanging="360"/>
      </w:pPr>
    </w:lvl>
    <w:lvl w:ilvl="7" w:tplc="FFFFFFFF" w:tentative="1">
      <w:start w:val="1"/>
      <w:numFmt w:val="lowerLetter"/>
      <w:lvlText w:val="%8."/>
      <w:lvlJc w:val="left"/>
      <w:pPr>
        <w:ind w:left="5580" w:hanging="360"/>
      </w:pPr>
    </w:lvl>
    <w:lvl w:ilvl="8" w:tplc="FFFFFFFF" w:tentative="1">
      <w:start w:val="1"/>
      <w:numFmt w:val="lowerRoman"/>
      <w:lvlText w:val="%9."/>
      <w:lvlJc w:val="right"/>
      <w:pPr>
        <w:ind w:left="6300" w:hanging="180"/>
      </w:pPr>
    </w:lvl>
  </w:abstractNum>
  <w:abstractNum w:abstractNumId="13" w15:restartNumberingAfterBreak="0">
    <w:nsid w:val="15674E13"/>
    <w:multiLevelType w:val="hybridMultilevel"/>
    <w:tmpl w:val="369E9366"/>
    <w:lvl w:ilvl="0" w:tplc="FFFFFFFF">
      <w:start w:val="1"/>
      <w:numFmt w:val="decimal"/>
      <w:lvlText w:val="%1."/>
      <w:lvlJc w:val="left"/>
      <w:pPr>
        <w:ind w:left="540" w:hanging="360"/>
      </w:pPr>
      <w:rPr>
        <w:rFonts w:hint="default"/>
        <w:color w:val="auto"/>
      </w:rPr>
    </w:lvl>
    <w:lvl w:ilvl="1" w:tplc="FFFFFFFF" w:tentative="1">
      <w:start w:val="1"/>
      <w:numFmt w:val="lowerLetter"/>
      <w:lvlText w:val="%2."/>
      <w:lvlJc w:val="left"/>
      <w:pPr>
        <w:ind w:left="1260" w:hanging="360"/>
      </w:pPr>
    </w:lvl>
    <w:lvl w:ilvl="2" w:tplc="FFFFFFFF" w:tentative="1">
      <w:start w:val="1"/>
      <w:numFmt w:val="lowerRoman"/>
      <w:lvlText w:val="%3."/>
      <w:lvlJc w:val="right"/>
      <w:pPr>
        <w:ind w:left="1980" w:hanging="180"/>
      </w:pPr>
    </w:lvl>
    <w:lvl w:ilvl="3" w:tplc="FFFFFFFF" w:tentative="1">
      <w:start w:val="1"/>
      <w:numFmt w:val="decimal"/>
      <w:lvlText w:val="%4."/>
      <w:lvlJc w:val="left"/>
      <w:pPr>
        <w:ind w:left="2700" w:hanging="360"/>
      </w:pPr>
    </w:lvl>
    <w:lvl w:ilvl="4" w:tplc="FFFFFFFF" w:tentative="1">
      <w:start w:val="1"/>
      <w:numFmt w:val="lowerLetter"/>
      <w:lvlText w:val="%5."/>
      <w:lvlJc w:val="left"/>
      <w:pPr>
        <w:ind w:left="3420" w:hanging="360"/>
      </w:pPr>
    </w:lvl>
    <w:lvl w:ilvl="5" w:tplc="FFFFFFFF" w:tentative="1">
      <w:start w:val="1"/>
      <w:numFmt w:val="lowerRoman"/>
      <w:lvlText w:val="%6."/>
      <w:lvlJc w:val="right"/>
      <w:pPr>
        <w:ind w:left="4140" w:hanging="180"/>
      </w:pPr>
    </w:lvl>
    <w:lvl w:ilvl="6" w:tplc="FFFFFFFF" w:tentative="1">
      <w:start w:val="1"/>
      <w:numFmt w:val="decimal"/>
      <w:lvlText w:val="%7."/>
      <w:lvlJc w:val="left"/>
      <w:pPr>
        <w:ind w:left="4860" w:hanging="360"/>
      </w:pPr>
    </w:lvl>
    <w:lvl w:ilvl="7" w:tplc="FFFFFFFF" w:tentative="1">
      <w:start w:val="1"/>
      <w:numFmt w:val="lowerLetter"/>
      <w:lvlText w:val="%8."/>
      <w:lvlJc w:val="left"/>
      <w:pPr>
        <w:ind w:left="5580" w:hanging="360"/>
      </w:pPr>
    </w:lvl>
    <w:lvl w:ilvl="8" w:tplc="FFFFFFFF" w:tentative="1">
      <w:start w:val="1"/>
      <w:numFmt w:val="lowerRoman"/>
      <w:lvlText w:val="%9."/>
      <w:lvlJc w:val="right"/>
      <w:pPr>
        <w:ind w:left="6300" w:hanging="180"/>
      </w:pPr>
    </w:lvl>
  </w:abstractNum>
  <w:abstractNum w:abstractNumId="14" w15:restartNumberingAfterBreak="0">
    <w:nsid w:val="15C72B68"/>
    <w:multiLevelType w:val="hybridMultilevel"/>
    <w:tmpl w:val="369E9366"/>
    <w:lvl w:ilvl="0" w:tplc="FFFFFFFF">
      <w:start w:val="1"/>
      <w:numFmt w:val="decimal"/>
      <w:lvlText w:val="%1."/>
      <w:lvlJc w:val="left"/>
      <w:pPr>
        <w:ind w:left="540" w:hanging="360"/>
      </w:pPr>
      <w:rPr>
        <w:rFonts w:hint="default"/>
        <w:color w:val="auto"/>
      </w:rPr>
    </w:lvl>
    <w:lvl w:ilvl="1" w:tplc="FFFFFFFF" w:tentative="1">
      <w:start w:val="1"/>
      <w:numFmt w:val="lowerLetter"/>
      <w:lvlText w:val="%2."/>
      <w:lvlJc w:val="left"/>
      <w:pPr>
        <w:ind w:left="1260" w:hanging="360"/>
      </w:pPr>
    </w:lvl>
    <w:lvl w:ilvl="2" w:tplc="FFFFFFFF" w:tentative="1">
      <w:start w:val="1"/>
      <w:numFmt w:val="lowerRoman"/>
      <w:lvlText w:val="%3."/>
      <w:lvlJc w:val="right"/>
      <w:pPr>
        <w:ind w:left="1980" w:hanging="180"/>
      </w:pPr>
    </w:lvl>
    <w:lvl w:ilvl="3" w:tplc="FFFFFFFF" w:tentative="1">
      <w:start w:val="1"/>
      <w:numFmt w:val="decimal"/>
      <w:lvlText w:val="%4."/>
      <w:lvlJc w:val="left"/>
      <w:pPr>
        <w:ind w:left="2700" w:hanging="360"/>
      </w:pPr>
    </w:lvl>
    <w:lvl w:ilvl="4" w:tplc="FFFFFFFF" w:tentative="1">
      <w:start w:val="1"/>
      <w:numFmt w:val="lowerLetter"/>
      <w:lvlText w:val="%5."/>
      <w:lvlJc w:val="left"/>
      <w:pPr>
        <w:ind w:left="3420" w:hanging="360"/>
      </w:pPr>
    </w:lvl>
    <w:lvl w:ilvl="5" w:tplc="FFFFFFFF" w:tentative="1">
      <w:start w:val="1"/>
      <w:numFmt w:val="lowerRoman"/>
      <w:lvlText w:val="%6."/>
      <w:lvlJc w:val="right"/>
      <w:pPr>
        <w:ind w:left="4140" w:hanging="180"/>
      </w:pPr>
    </w:lvl>
    <w:lvl w:ilvl="6" w:tplc="FFFFFFFF" w:tentative="1">
      <w:start w:val="1"/>
      <w:numFmt w:val="decimal"/>
      <w:lvlText w:val="%7."/>
      <w:lvlJc w:val="left"/>
      <w:pPr>
        <w:ind w:left="4860" w:hanging="360"/>
      </w:pPr>
    </w:lvl>
    <w:lvl w:ilvl="7" w:tplc="FFFFFFFF" w:tentative="1">
      <w:start w:val="1"/>
      <w:numFmt w:val="lowerLetter"/>
      <w:lvlText w:val="%8."/>
      <w:lvlJc w:val="left"/>
      <w:pPr>
        <w:ind w:left="5580" w:hanging="360"/>
      </w:pPr>
    </w:lvl>
    <w:lvl w:ilvl="8" w:tplc="FFFFFFFF" w:tentative="1">
      <w:start w:val="1"/>
      <w:numFmt w:val="lowerRoman"/>
      <w:lvlText w:val="%9."/>
      <w:lvlJc w:val="right"/>
      <w:pPr>
        <w:ind w:left="6300" w:hanging="180"/>
      </w:pPr>
    </w:lvl>
  </w:abstractNum>
  <w:abstractNum w:abstractNumId="15" w15:restartNumberingAfterBreak="0">
    <w:nsid w:val="165F7F23"/>
    <w:multiLevelType w:val="hybridMultilevel"/>
    <w:tmpl w:val="87646F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8936B29"/>
    <w:multiLevelType w:val="hybridMultilevel"/>
    <w:tmpl w:val="6E5C45EA"/>
    <w:lvl w:ilvl="0" w:tplc="A7667D92">
      <w:start w:val="1"/>
      <w:numFmt w:val="bullet"/>
      <w:pStyle w:val="Bulletauto"/>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192A072B"/>
    <w:multiLevelType w:val="hybridMultilevel"/>
    <w:tmpl w:val="875E9356"/>
    <w:lvl w:ilvl="0" w:tplc="FFFFFFFF">
      <w:start w:val="1"/>
      <w:numFmt w:val="decimal"/>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8" w15:restartNumberingAfterBreak="0">
    <w:nsid w:val="197B47BF"/>
    <w:multiLevelType w:val="hybridMultilevel"/>
    <w:tmpl w:val="C15C82D0"/>
    <w:lvl w:ilvl="0" w:tplc="FFFFFFFF">
      <w:start w:val="1"/>
      <w:numFmt w:val="decimal"/>
      <w:lvlText w:val="%1."/>
      <w:lvlJc w:val="left"/>
      <w:pPr>
        <w:ind w:left="540" w:hanging="360"/>
      </w:pPr>
      <w:rPr>
        <w:rFonts w:hint="default"/>
        <w:color w:val="auto"/>
      </w:rPr>
    </w:lvl>
    <w:lvl w:ilvl="1" w:tplc="FFFFFFFF" w:tentative="1">
      <w:start w:val="1"/>
      <w:numFmt w:val="lowerLetter"/>
      <w:lvlText w:val="%2."/>
      <w:lvlJc w:val="left"/>
      <w:pPr>
        <w:ind w:left="1260" w:hanging="360"/>
      </w:pPr>
    </w:lvl>
    <w:lvl w:ilvl="2" w:tplc="FFFFFFFF" w:tentative="1">
      <w:start w:val="1"/>
      <w:numFmt w:val="lowerRoman"/>
      <w:lvlText w:val="%3."/>
      <w:lvlJc w:val="right"/>
      <w:pPr>
        <w:ind w:left="1980" w:hanging="180"/>
      </w:pPr>
    </w:lvl>
    <w:lvl w:ilvl="3" w:tplc="FFFFFFFF" w:tentative="1">
      <w:start w:val="1"/>
      <w:numFmt w:val="decimal"/>
      <w:lvlText w:val="%4."/>
      <w:lvlJc w:val="left"/>
      <w:pPr>
        <w:ind w:left="2700" w:hanging="360"/>
      </w:pPr>
    </w:lvl>
    <w:lvl w:ilvl="4" w:tplc="FFFFFFFF" w:tentative="1">
      <w:start w:val="1"/>
      <w:numFmt w:val="lowerLetter"/>
      <w:lvlText w:val="%5."/>
      <w:lvlJc w:val="left"/>
      <w:pPr>
        <w:ind w:left="3420" w:hanging="360"/>
      </w:pPr>
    </w:lvl>
    <w:lvl w:ilvl="5" w:tplc="FFFFFFFF" w:tentative="1">
      <w:start w:val="1"/>
      <w:numFmt w:val="lowerRoman"/>
      <w:lvlText w:val="%6."/>
      <w:lvlJc w:val="right"/>
      <w:pPr>
        <w:ind w:left="4140" w:hanging="180"/>
      </w:pPr>
    </w:lvl>
    <w:lvl w:ilvl="6" w:tplc="FFFFFFFF" w:tentative="1">
      <w:start w:val="1"/>
      <w:numFmt w:val="decimal"/>
      <w:lvlText w:val="%7."/>
      <w:lvlJc w:val="left"/>
      <w:pPr>
        <w:ind w:left="4860" w:hanging="360"/>
      </w:pPr>
    </w:lvl>
    <w:lvl w:ilvl="7" w:tplc="FFFFFFFF" w:tentative="1">
      <w:start w:val="1"/>
      <w:numFmt w:val="lowerLetter"/>
      <w:lvlText w:val="%8."/>
      <w:lvlJc w:val="left"/>
      <w:pPr>
        <w:ind w:left="5580" w:hanging="360"/>
      </w:pPr>
    </w:lvl>
    <w:lvl w:ilvl="8" w:tplc="FFFFFFFF" w:tentative="1">
      <w:start w:val="1"/>
      <w:numFmt w:val="lowerRoman"/>
      <w:lvlText w:val="%9."/>
      <w:lvlJc w:val="right"/>
      <w:pPr>
        <w:ind w:left="6300" w:hanging="180"/>
      </w:pPr>
    </w:lvl>
  </w:abstractNum>
  <w:abstractNum w:abstractNumId="19" w15:restartNumberingAfterBreak="0">
    <w:nsid w:val="19840154"/>
    <w:multiLevelType w:val="hybridMultilevel"/>
    <w:tmpl w:val="4F9462C4"/>
    <w:lvl w:ilvl="0" w:tplc="592A199C">
      <w:start w:val="1"/>
      <w:numFmt w:val="decimal"/>
      <w:lvlText w:val="%1."/>
      <w:lvlJc w:val="left"/>
      <w:pPr>
        <w:ind w:left="540" w:hanging="360"/>
      </w:pPr>
      <w:rPr>
        <w:rFonts w:hint="default"/>
        <w:i/>
        <w:iCs/>
        <w:color w:val="auto"/>
      </w:rPr>
    </w:lvl>
    <w:lvl w:ilvl="1" w:tplc="FFFFFFFF" w:tentative="1">
      <w:start w:val="1"/>
      <w:numFmt w:val="lowerLetter"/>
      <w:lvlText w:val="%2."/>
      <w:lvlJc w:val="left"/>
      <w:pPr>
        <w:ind w:left="1260" w:hanging="360"/>
      </w:pPr>
    </w:lvl>
    <w:lvl w:ilvl="2" w:tplc="FFFFFFFF" w:tentative="1">
      <w:start w:val="1"/>
      <w:numFmt w:val="lowerRoman"/>
      <w:lvlText w:val="%3."/>
      <w:lvlJc w:val="right"/>
      <w:pPr>
        <w:ind w:left="1980" w:hanging="180"/>
      </w:pPr>
    </w:lvl>
    <w:lvl w:ilvl="3" w:tplc="FFFFFFFF" w:tentative="1">
      <w:start w:val="1"/>
      <w:numFmt w:val="decimal"/>
      <w:lvlText w:val="%4."/>
      <w:lvlJc w:val="left"/>
      <w:pPr>
        <w:ind w:left="2700" w:hanging="360"/>
      </w:pPr>
    </w:lvl>
    <w:lvl w:ilvl="4" w:tplc="FFFFFFFF" w:tentative="1">
      <w:start w:val="1"/>
      <w:numFmt w:val="lowerLetter"/>
      <w:lvlText w:val="%5."/>
      <w:lvlJc w:val="left"/>
      <w:pPr>
        <w:ind w:left="3420" w:hanging="360"/>
      </w:pPr>
    </w:lvl>
    <w:lvl w:ilvl="5" w:tplc="FFFFFFFF" w:tentative="1">
      <w:start w:val="1"/>
      <w:numFmt w:val="lowerRoman"/>
      <w:lvlText w:val="%6."/>
      <w:lvlJc w:val="right"/>
      <w:pPr>
        <w:ind w:left="4140" w:hanging="180"/>
      </w:pPr>
    </w:lvl>
    <w:lvl w:ilvl="6" w:tplc="FFFFFFFF" w:tentative="1">
      <w:start w:val="1"/>
      <w:numFmt w:val="decimal"/>
      <w:lvlText w:val="%7."/>
      <w:lvlJc w:val="left"/>
      <w:pPr>
        <w:ind w:left="4860" w:hanging="360"/>
      </w:pPr>
    </w:lvl>
    <w:lvl w:ilvl="7" w:tplc="FFFFFFFF" w:tentative="1">
      <w:start w:val="1"/>
      <w:numFmt w:val="lowerLetter"/>
      <w:lvlText w:val="%8."/>
      <w:lvlJc w:val="left"/>
      <w:pPr>
        <w:ind w:left="5580" w:hanging="360"/>
      </w:pPr>
    </w:lvl>
    <w:lvl w:ilvl="8" w:tplc="FFFFFFFF" w:tentative="1">
      <w:start w:val="1"/>
      <w:numFmt w:val="lowerRoman"/>
      <w:lvlText w:val="%9."/>
      <w:lvlJc w:val="right"/>
      <w:pPr>
        <w:ind w:left="6300" w:hanging="180"/>
      </w:pPr>
    </w:lvl>
  </w:abstractNum>
  <w:abstractNum w:abstractNumId="20" w15:restartNumberingAfterBreak="0">
    <w:nsid w:val="1BAB285A"/>
    <w:multiLevelType w:val="hybridMultilevel"/>
    <w:tmpl w:val="6C00D77E"/>
    <w:lvl w:ilvl="0" w:tplc="4009000F">
      <w:start w:val="1"/>
      <w:numFmt w:val="decimal"/>
      <w:lvlText w:val="%1."/>
      <w:lvlJc w:val="left"/>
      <w:pPr>
        <w:ind w:left="360" w:hanging="360"/>
      </w:pPr>
    </w:lvl>
    <w:lvl w:ilvl="1" w:tplc="40090019" w:tentative="1">
      <w:start w:val="1"/>
      <w:numFmt w:val="lowerLetter"/>
      <w:lvlText w:val="%2."/>
      <w:lvlJc w:val="left"/>
      <w:pPr>
        <w:ind w:left="1080" w:hanging="360"/>
      </w:pPr>
    </w:lvl>
    <w:lvl w:ilvl="2" w:tplc="4009001B" w:tentative="1">
      <w:start w:val="1"/>
      <w:numFmt w:val="lowerRoman"/>
      <w:lvlText w:val="%3."/>
      <w:lvlJc w:val="right"/>
      <w:pPr>
        <w:ind w:left="1800" w:hanging="180"/>
      </w:pPr>
    </w:lvl>
    <w:lvl w:ilvl="3" w:tplc="4009000F" w:tentative="1">
      <w:start w:val="1"/>
      <w:numFmt w:val="decimal"/>
      <w:lvlText w:val="%4."/>
      <w:lvlJc w:val="left"/>
      <w:pPr>
        <w:ind w:left="2520" w:hanging="360"/>
      </w:pPr>
    </w:lvl>
    <w:lvl w:ilvl="4" w:tplc="40090019" w:tentative="1">
      <w:start w:val="1"/>
      <w:numFmt w:val="lowerLetter"/>
      <w:lvlText w:val="%5."/>
      <w:lvlJc w:val="left"/>
      <w:pPr>
        <w:ind w:left="3240" w:hanging="360"/>
      </w:pPr>
    </w:lvl>
    <w:lvl w:ilvl="5" w:tplc="4009001B" w:tentative="1">
      <w:start w:val="1"/>
      <w:numFmt w:val="lowerRoman"/>
      <w:lvlText w:val="%6."/>
      <w:lvlJc w:val="right"/>
      <w:pPr>
        <w:ind w:left="3960" w:hanging="180"/>
      </w:pPr>
    </w:lvl>
    <w:lvl w:ilvl="6" w:tplc="4009000F" w:tentative="1">
      <w:start w:val="1"/>
      <w:numFmt w:val="decimal"/>
      <w:lvlText w:val="%7."/>
      <w:lvlJc w:val="left"/>
      <w:pPr>
        <w:ind w:left="4680" w:hanging="360"/>
      </w:pPr>
    </w:lvl>
    <w:lvl w:ilvl="7" w:tplc="40090019" w:tentative="1">
      <w:start w:val="1"/>
      <w:numFmt w:val="lowerLetter"/>
      <w:lvlText w:val="%8."/>
      <w:lvlJc w:val="left"/>
      <w:pPr>
        <w:ind w:left="5400" w:hanging="360"/>
      </w:pPr>
    </w:lvl>
    <w:lvl w:ilvl="8" w:tplc="4009001B" w:tentative="1">
      <w:start w:val="1"/>
      <w:numFmt w:val="lowerRoman"/>
      <w:lvlText w:val="%9."/>
      <w:lvlJc w:val="right"/>
      <w:pPr>
        <w:ind w:left="6120" w:hanging="180"/>
      </w:pPr>
    </w:lvl>
  </w:abstractNum>
  <w:abstractNum w:abstractNumId="21" w15:restartNumberingAfterBreak="0">
    <w:nsid w:val="1D753759"/>
    <w:multiLevelType w:val="hybridMultilevel"/>
    <w:tmpl w:val="C15C82D0"/>
    <w:lvl w:ilvl="0" w:tplc="FFFFFFFF">
      <w:start w:val="1"/>
      <w:numFmt w:val="decimal"/>
      <w:lvlText w:val="%1."/>
      <w:lvlJc w:val="left"/>
      <w:pPr>
        <w:ind w:left="540" w:hanging="360"/>
      </w:pPr>
      <w:rPr>
        <w:rFonts w:hint="default"/>
        <w:color w:val="auto"/>
      </w:rPr>
    </w:lvl>
    <w:lvl w:ilvl="1" w:tplc="FFFFFFFF" w:tentative="1">
      <w:start w:val="1"/>
      <w:numFmt w:val="lowerLetter"/>
      <w:lvlText w:val="%2."/>
      <w:lvlJc w:val="left"/>
      <w:pPr>
        <w:ind w:left="1260" w:hanging="360"/>
      </w:pPr>
    </w:lvl>
    <w:lvl w:ilvl="2" w:tplc="FFFFFFFF" w:tentative="1">
      <w:start w:val="1"/>
      <w:numFmt w:val="lowerRoman"/>
      <w:lvlText w:val="%3."/>
      <w:lvlJc w:val="right"/>
      <w:pPr>
        <w:ind w:left="1980" w:hanging="180"/>
      </w:pPr>
    </w:lvl>
    <w:lvl w:ilvl="3" w:tplc="FFFFFFFF" w:tentative="1">
      <w:start w:val="1"/>
      <w:numFmt w:val="decimal"/>
      <w:lvlText w:val="%4."/>
      <w:lvlJc w:val="left"/>
      <w:pPr>
        <w:ind w:left="2700" w:hanging="360"/>
      </w:pPr>
    </w:lvl>
    <w:lvl w:ilvl="4" w:tplc="FFFFFFFF" w:tentative="1">
      <w:start w:val="1"/>
      <w:numFmt w:val="lowerLetter"/>
      <w:lvlText w:val="%5."/>
      <w:lvlJc w:val="left"/>
      <w:pPr>
        <w:ind w:left="3420" w:hanging="360"/>
      </w:pPr>
    </w:lvl>
    <w:lvl w:ilvl="5" w:tplc="FFFFFFFF" w:tentative="1">
      <w:start w:val="1"/>
      <w:numFmt w:val="lowerRoman"/>
      <w:lvlText w:val="%6."/>
      <w:lvlJc w:val="right"/>
      <w:pPr>
        <w:ind w:left="4140" w:hanging="180"/>
      </w:pPr>
    </w:lvl>
    <w:lvl w:ilvl="6" w:tplc="FFFFFFFF" w:tentative="1">
      <w:start w:val="1"/>
      <w:numFmt w:val="decimal"/>
      <w:lvlText w:val="%7."/>
      <w:lvlJc w:val="left"/>
      <w:pPr>
        <w:ind w:left="4860" w:hanging="360"/>
      </w:pPr>
    </w:lvl>
    <w:lvl w:ilvl="7" w:tplc="FFFFFFFF" w:tentative="1">
      <w:start w:val="1"/>
      <w:numFmt w:val="lowerLetter"/>
      <w:lvlText w:val="%8."/>
      <w:lvlJc w:val="left"/>
      <w:pPr>
        <w:ind w:left="5580" w:hanging="360"/>
      </w:pPr>
    </w:lvl>
    <w:lvl w:ilvl="8" w:tplc="FFFFFFFF" w:tentative="1">
      <w:start w:val="1"/>
      <w:numFmt w:val="lowerRoman"/>
      <w:lvlText w:val="%9."/>
      <w:lvlJc w:val="right"/>
      <w:pPr>
        <w:ind w:left="6300" w:hanging="180"/>
      </w:pPr>
    </w:lvl>
  </w:abstractNum>
  <w:abstractNum w:abstractNumId="22" w15:restartNumberingAfterBreak="0">
    <w:nsid w:val="1D7D7507"/>
    <w:multiLevelType w:val="hybridMultilevel"/>
    <w:tmpl w:val="C2A83DCC"/>
    <w:lvl w:ilvl="0" w:tplc="04090001">
      <w:start w:val="1"/>
      <w:numFmt w:val="bullet"/>
      <w:lvlText w:val=""/>
      <w:lvlJc w:val="left"/>
      <w:pPr>
        <w:ind w:left="540" w:hanging="360"/>
      </w:pPr>
      <w:rPr>
        <w:rFonts w:ascii="Symbol" w:hAnsi="Symbol" w:hint="default"/>
      </w:rPr>
    </w:lvl>
    <w:lvl w:ilvl="1" w:tplc="04090003" w:tentative="1">
      <w:start w:val="1"/>
      <w:numFmt w:val="bullet"/>
      <w:lvlText w:val="o"/>
      <w:lvlJc w:val="left"/>
      <w:pPr>
        <w:ind w:left="1260" w:hanging="360"/>
      </w:pPr>
      <w:rPr>
        <w:rFonts w:ascii="Courier New" w:hAnsi="Courier New" w:cs="Courier New" w:hint="default"/>
      </w:rPr>
    </w:lvl>
    <w:lvl w:ilvl="2" w:tplc="04090005" w:tentative="1">
      <w:start w:val="1"/>
      <w:numFmt w:val="bullet"/>
      <w:lvlText w:val=""/>
      <w:lvlJc w:val="left"/>
      <w:pPr>
        <w:ind w:left="1980" w:hanging="360"/>
      </w:pPr>
      <w:rPr>
        <w:rFonts w:ascii="Wingdings" w:hAnsi="Wingdings" w:hint="default"/>
      </w:rPr>
    </w:lvl>
    <w:lvl w:ilvl="3" w:tplc="04090001" w:tentative="1">
      <w:start w:val="1"/>
      <w:numFmt w:val="bullet"/>
      <w:lvlText w:val=""/>
      <w:lvlJc w:val="left"/>
      <w:pPr>
        <w:ind w:left="2700" w:hanging="360"/>
      </w:pPr>
      <w:rPr>
        <w:rFonts w:ascii="Symbol" w:hAnsi="Symbol" w:hint="default"/>
      </w:rPr>
    </w:lvl>
    <w:lvl w:ilvl="4" w:tplc="04090003" w:tentative="1">
      <w:start w:val="1"/>
      <w:numFmt w:val="bullet"/>
      <w:lvlText w:val="o"/>
      <w:lvlJc w:val="left"/>
      <w:pPr>
        <w:ind w:left="3420" w:hanging="360"/>
      </w:pPr>
      <w:rPr>
        <w:rFonts w:ascii="Courier New" w:hAnsi="Courier New" w:cs="Courier New" w:hint="default"/>
      </w:rPr>
    </w:lvl>
    <w:lvl w:ilvl="5" w:tplc="04090005" w:tentative="1">
      <w:start w:val="1"/>
      <w:numFmt w:val="bullet"/>
      <w:lvlText w:val=""/>
      <w:lvlJc w:val="left"/>
      <w:pPr>
        <w:ind w:left="4140" w:hanging="360"/>
      </w:pPr>
      <w:rPr>
        <w:rFonts w:ascii="Wingdings" w:hAnsi="Wingdings" w:hint="default"/>
      </w:rPr>
    </w:lvl>
    <w:lvl w:ilvl="6" w:tplc="04090001" w:tentative="1">
      <w:start w:val="1"/>
      <w:numFmt w:val="bullet"/>
      <w:lvlText w:val=""/>
      <w:lvlJc w:val="left"/>
      <w:pPr>
        <w:ind w:left="4860" w:hanging="360"/>
      </w:pPr>
      <w:rPr>
        <w:rFonts w:ascii="Symbol" w:hAnsi="Symbol" w:hint="default"/>
      </w:rPr>
    </w:lvl>
    <w:lvl w:ilvl="7" w:tplc="04090003" w:tentative="1">
      <w:start w:val="1"/>
      <w:numFmt w:val="bullet"/>
      <w:lvlText w:val="o"/>
      <w:lvlJc w:val="left"/>
      <w:pPr>
        <w:ind w:left="5580" w:hanging="360"/>
      </w:pPr>
      <w:rPr>
        <w:rFonts w:ascii="Courier New" w:hAnsi="Courier New" w:cs="Courier New" w:hint="default"/>
      </w:rPr>
    </w:lvl>
    <w:lvl w:ilvl="8" w:tplc="04090005" w:tentative="1">
      <w:start w:val="1"/>
      <w:numFmt w:val="bullet"/>
      <w:lvlText w:val=""/>
      <w:lvlJc w:val="left"/>
      <w:pPr>
        <w:ind w:left="6300" w:hanging="360"/>
      </w:pPr>
      <w:rPr>
        <w:rFonts w:ascii="Wingdings" w:hAnsi="Wingdings" w:hint="default"/>
      </w:rPr>
    </w:lvl>
  </w:abstractNum>
  <w:abstractNum w:abstractNumId="23" w15:restartNumberingAfterBreak="0">
    <w:nsid w:val="20952FD4"/>
    <w:multiLevelType w:val="hybridMultilevel"/>
    <w:tmpl w:val="C15C82D0"/>
    <w:lvl w:ilvl="0" w:tplc="FFFFFFFF">
      <w:start w:val="1"/>
      <w:numFmt w:val="decimal"/>
      <w:lvlText w:val="%1."/>
      <w:lvlJc w:val="left"/>
      <w:pPr>
        <w:ind w:left="540" w:hanging="360"/>
      </w:pPr>
      <w:rPr>
        <w:rFonts w:hint="default"/>
        <w:color w:val="auto"/>
      </w:rPr>
    </w:lvl>
    <w:lvl w:ilvl="1" w:tplc="FFFFFFFF" w:tentative="1">
      <w:start w:val="1"/>
      <w:numFmt w:val="lowerLetter"/>
      <w:lvlText w:val="%2."/>
      <w:lvlJc w:val="left"/>
      <w:pPr>
        <w:ind w:left="1260" w:hanging="360"/>
      </w:pPr>
    </w:lvl>
    <w:lvl w:ilvl="2" w:tplc="FFFFFFFF" w:tentative="1">
      <w:start w:val="1"/>
      <w:numFmt w:val="lowerRoman"/>
      <w:lvlText w:val="%3."/>
      <w:lvlJc w:val="right"/>
      <w:pPr>
        <w:ind w:left="1980" w:hanging="180"/>
      </w:pPr>
    </w:lvl>
    <w:lvl w:ilvl="3" w:tplc="FFFFFFFF" w:tentative="1">
      <w:start w:val="1"/>
      <w:numFmt w:val="decimal"/>
      <w:lvlText w:val="%4."/>
      <w:lvlJc w:val="left"/>
      <w:pPr>
        <w:ind w:left="2700" w:hanging="360"/>
      </w:pPr>
    </w:lvl>
    <w:lvl w:ilvl="4" w:tplc="FFFFFFFF" w:tentative="1">
      <w:start w:val="1"/>
      <w:numFmt w:val="lowerLetter"/>
      <w:lvlText w:val="%5."/>
      <w:lvlJc w:val="left"/>
      <w:pPr>
        <w:ind w:left="3420" w:hanging="360"/>
      </w:pPr>
    </w:lvl>
    <w:lvl w:ilvl="5" w:tplc="FFFFFFFF" w:tentative="1">
      <w:start w:val="1"/>
      <w:numFmt w:val="lowerRoman"/>
      <w:lvlText w:val="%6."/>
      <w:lvlJc w:val="right"/>
      <w:pPr>
        <w:ind w:left="4140" w:hanging="180"/>
      </w:pPr>
    </w:lvl>
    <w:lvl w:ilvl="6" w:tplc="FFFFFFFF" w:tentative="1">
      <w:start w:val="1"/>
      <w:numFmt w:val="decimal"/>
      <w:lvlText w:val="%7."/>
      <w:lvlJc w:val="left"/>
      <w:pPr>
        <w:ind w:left="4860" w:hanging="360"/>
      </w:pPr>
    </w:lvl>
    <w:lvl w:ilvl="7" w:tplc="FFFFFFFF" w:tentative="1">
      <w:start w:val="1"/>
      <w:numFmt w:val="lowerLetter"/>
      <w:lvlText w:val="%8."/>
      <w:lvlJc w:val="left"/>
      <w:pPr>
        <w:ind w:left="5580" w:hanging="360"/>
      </w:pPr>
    </w:lvl>
    <w:lvl w:ilvl="8" w:tplc="FFFFFFFF" w:tentative="1">
      <w:start w:val="1"/>
      <w:numFmt w:val="lowerRoman"/>
      <w:lvlText w:val="%9."/>
      <w:lvlJc w:val="right"/>
      <w:pPr>
        <w:ind w:left="6300" w:hanging="180"/>
      </w:pPr>
    </w:lvl>
  </w:abstractNum>
  <w:abstractNum w:abstractNumId="24" w15:restartNumberingAfterBreak="0">
    <w:nsid w:val="231215DF"/>
    <w:multiLevelType w:val="hybridMultilevel"/>
    <w:tmpl w:val="D94E448C"/>
    <w:lvl w:ilvl="0" w:tplc="04090001">
      <w:start w:val="1"/>
      <w:numFmt w:val="decimal"/>
      <w:pStyle w:val="StyleNumberedBefore025Hanging025"/>
      <w:lvlText w:val="%1."/>
      <w:lvlJc w:val="left"/>
      <w:pPr>
        <w:tabs>
          <w:tab w:val="num" w:pos="360"/>
        </w:tabs>
        <w:ind w:left="360" w:hanging="360"/>
      </w:pPr>
      <w:rPr>
        <w:rFonts w:hint="default"/>
      </w:rPr>
    </w:lvl>
    <w:lvl w:ilvl="1" w:tplc="04090003" w:tentative="1">
      <w:start w:val="1"/>
      <w:numFmt w:val="lowerLetter"/>
      <w:lvlText w:val="%2."/>
      <w:lvlJc w:val="left"/>
      <w:pPr>
        <w:tabs>
          <w:tab w:val="num" w:pos="1080"/>
        </w:tabs>
        <w:ind w:left="1080" w:hanging="360"/>
      </w:pPr>
    </w:lvl>
    <w:lvl w:ilvl="2" w:tplc="04090005" w:tentative="1">
      <w:start w:val="1"/>
      <w:numFmt w:val="lowerRoman"/>
      <w:lvlText w:val="%3."/>
      <w:lvlJc w:val="right"/>
      <w:pPr>
        <w:tabs>
          <w:tab w:val="num" w:pos="1800"/>
        </w:tabs>
        <w:ind w:left="1800" w:hanging="180"/>
      </w:pPr>
    </w:lvl>
    <w:lvl w:ilvl="3" w:tplc="04090001" w:tentative="1">
      <w:start w:val="1"/>
      <w:numFmt w:val="decimal"/>
      <w:lvlText w:val="%4."/>
      <w:lvlJc w:val="left"/>
      <w:pPr>
        <w:tabs>
          <w:tab w:val="num" w:pos="2520"/>
        </w:tabs>
        <w:ind w:left="2520" w:hanging="360"/>
      </w:pPr>
    </w:lvl>
    <w:lvl w:ilvl="4" w:tplc="04090003" w:tentative="1">
      <w:start w:val="1"/>
      <w:numFmt w:val="lowerLetter"/>
      <w:lvlText w:val="%5."/>
      <w:lvlJc w:val="left"/>
      <w:pPr>
        <w:tabs>
          <w:tab w:val="num" w:pos="3240"/>
        </w:tabs>
        <w:ind w:left="3240" w:hanging="360"/>
      </w:pPr>
    </w:lvl>
    <w:lvl w:ilvl="5" w:tplc="04090005" w:tentative="1">
      <w:start w:val="1"/>
      <w:numFmt w:val="lowerRoman"/>
      <w:lvlText w:val="%6."/>
      <w:lvlJc w:val="right"/>
      <w:pPr>
        <w:tabs>
          <w:tab w:val="num" w:pos="3960"/>
        </w:tabs>
        <w:ind w:left="3960" w:hanging="180"/>
      </w:pPr>
    </w:lvl>
    <w:lvl w:ilvl="6" w:tplc="04090001" w:tentative="1">
      <w:start w:val="1"/>
      <w:numFmt w:val="decimal"/>
      <w:lvlText w:val="%7."/>
      <w:lvlJc w:val="left"/>
      <w:pPr>
        <w:tabs>
          <w:tab w:val="num" w:pos="4680"/>
        </w:tabs>
        <w:ind w:left="4680" w:hanging="360"/>
      </w:pPr>
    </w:lvl>
    <w:lvl w:ilvl="7" w:tplc="04090003" w:tentative="1">
      <w:start w:val="1"/>
      <w:numFmt w:val="lowerLetter"/>
      <w:lvlText w:val="%8."/>
      <w:lvlJc w:val="left"/>
      <w:pPr>
        <w:tabs>
          <w:tab w:val="num" w:pos="5400"/>
        </w:tabs>
        <w:ind w:left="5400" w:hanging="360"/>
      </w:pPr>
    </w:lvl>
    <w:lvl w:ilvl="8" w:tplc="04090005" w:tentative="1">
      <w:start w:val="1"/>
      <w:numFmt w:val="lowerRoman"/>
      <w:lvlText w:val="%9."/>
      <w:lvlJc w:val="right"/>
      <w:pPr>
        <w:tabs>
          <w:tab w:val="num" w:pos="6120"/>
        </w:tabs>
        <w:ind w:left="6120" w:hanging="180"/>
      </w:pPr>
    </w:lvl>
  </w:abstractNum>
  <w:abstractNum w:abstractNumId="25" w15:restartNumberingAfterBreak="0">
    <w:nsid w:val="2446430F"/>
    <w:multiLevelType w:val="multilevel"/>
    <w:tmpl w:val="FF949D7E"/>
    <w:lvl w:ilvl="0">
      <w:start w:val="1"/>
      <w:numFmt w:val="none"/>
      <w:pStyle w:val="NoteTable"/>
      <w:lvlText w:val="NOTE:"/>
      <w:lvlJc w:val="left"/>
      <w:pPr>
        <w:tabs>
          <w:tab w:val="num" w:pos="720"/>
        </w:tabs>
        <w:ind w:left="360" w:hanging="360"/>
      </w:pPr>
      <w:rPr>
        <w:rFonts w:ascii="Verdana" w:hAnsi="Verdana" w:hint="default"/>
        <w:b/>
        <w:i w:val="0"/>
        <w:caps/>
        <w:sz w:val="16"/>
      </w:rPr>
    </w:lvl>
    <w:lvl w:ilvl="1">
      <w:start w:val="1"/>
      <w:numFmt w:val="decimal"/>
      <w:lvlText w:val="%2."/>
      <w:lvlJc w:val="left"/>
      <w:pPr>
        <w:tabs>
          <w:tab w:val="num" w:pos="792"/>
        </w:tabs>
        <w:ind w:left="792" w:hanging="432"/>
      </w:pPr>
      <w:rPr>
        <w:rFonts w:ascii="Helvetica" w:hAnsi="Helvetica" w:hint="default"/>
        <w:sz w:val="16"/>
      </w:rPr>
    </w:lvl>
    <w:lvl w:ilvl="2">
      <w:start w:val="1"/>
      <w:numFmt w:val="decimal"/>
      <w:lvlText w:val="%1.%2.%3."/>
      <w:lvlJc w:val="left"/>
      <w:pPr>
        <w:tabs>
          <w:tab w:val="num" w:pos="1224"/>
        </w:tabs>
        <w:ind w:left="1224" w:hanging="504"/>
      </w:pPr>
      <w:rPr>
        <w:rFonts w:hint="default"/>
      </w:rPr>
    </w:lvl>
    <w:lvl w:ilvl="3">
      <w:start w:val="1"/>
      <w:numFmt w:val="decimal"/>
      <w:lvlText w:val="%1.%2.%3.%4."/>
      <w:lvlJc w:val="left"/>
      <w:pPr>
        <w:tabs>
          <w:tab w:val="num" w:pos="1728"/>
        </w:tabs>
        <w:ind w:left="1728" w:hanging="648"/>
      </w:pPr>
      <w:rPr>
        <w:rFonts w:hint="default"/>
      </w:rPr>
    </w:lvl>
    <w:lvl w:ilvl="4">
      <w:start w:val="1"/>
      <w:numFmt w:val="decimal"/>
      <w:lvlText w:val="%1.%2.%3.%4.%5."/>
      <w:lvlJc w:val="left"/>
      <w:pPr>
        <w:tabs>
          <w:tab w:val="num" w:pos="2232"/>
        </w:tabs>
        <w:ind w:left="2232" w:hanging="792"/>
      </w:pPr>
      <w:rPr>
        <w:rFonts w:hint="default"/>
      </w:rPr>
    </w:lvl>
    <w:lvl w:ilvl="5">
      <w:start w:val="1"/>
      <w:numFmt w:val="decimal"/>
      <w:lvlText w:val="%1.%2.%3.%4.%5.%6."/>
      <w:lvlJc w:val="left"/>
      <w:pPr>
        <w:tabs>
          <w:tab w:val="num" w:pos="2736"/>
        </w:tabs>
        <w:ind w:left="2736" w:hanging="936"/>
      </w:pPr>
      <w:rPr>
        <w:rFonts w:hint="default"/>
      </w:rPr>
    </w:lvl>
    <w:lvl w:ilvl="6">
      <w:start w:val="1"/>
      <w:numFmt w:val="decimal"/>
      <w:lvlText w:val="%1.%2.%3.%4.%5.%6.%7."/>
      <w:lvlJc w:val="left"/>
      <w:pPr>
        <w:tabs>
          <w:tab w:val="num" w:pos="3240"/>
        </w:tabs>
        <w:ind w:left="3240" w:hanging="1080"/>
      </w:pPr>
      <w:rPr>
        <w:rFonts w:hint="default"/>
      </w:rPr>
    </w:lvl>
    <w:lvl w:ilvl="7">
      <w:start w:val="1"/>
      <w:numFmt w:val="decimal"/>
      <w:lvlText w:val="%1.%2.%3.%4.%5.%6.%7.%8."/>
      <w:lvlJc w:val="left"/>
      <w:pPr>
        <w:tabs>
          <w:tab w:val="num" w:pos="3744"/>
        </w:tabs>
        <w:ind w:left="3744" w:hanging="1224"/>
      </w:pPr>
      <w:rPr>
        <w:rFonts w:hint="default"/>
      </w:rPr>
    </w:lvl>
    <w:lvl w:ilvl="8">
      <w:start w:val="1"/>
      <w:numFmt w:val="decimal"/>
      <w:lvlText w:val="%1.%2.%3.%4.%5.%6.%7.%8.%9."/>
      <w:lvlJc w:val="left"/>
      <w:pPr>
        <w:tabs>
          <w:tab w:val="num" w:pos="4320"/>
        </w:tabs>
        <w:ind w:left="4320" w:hanging="1440"/>
      </w:pPr>
      <w:rPr>
        <w:rFonts w:hint="default"/>
      </w:rPr>
    </w:lvl>
  </w:abstractNum>
  <w:abstractNum w:abstractNumId="26" w15:restartNumberingAfterBreak="0">
    <w:nsid w:val="254C10DD"/>
    <w:multiLevelType w:val="multilevel"/>
    <w:tmpl w:val="FE84CCC4"/>
    <w:lvl w:ilvl="0">
      <w:start w:val="1"/>
      <w:numFmt w:val="none"/>
      <w:pStyle w:val="CellBitSet"/>
      <w:lvlText w:val="1 = "/>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7" w15:restartNumberingAfterBreak="0">
    <w:nsid w:val="28C010CA"/>
    <w:multiLevelType w:val="hybridMultilevel"/>
    <w:tmpl w:val="8B48B0B6"/>
    <w:lvl w:ilvl="0" w:tplc="40090019">
      <w:start w:val="1"/>
      <w:numFmt w:val="lowerLetter"/>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8" w15:restartNumberingAfterBreak="0">
    <w:nsid w:val="2A1B7CC2"/>
    <w:multiLevelType w:val="hybridMultilevel"/>
    <w:tmpl w:val="4716869A"/>
    <w:lvl w:ilvl="0" w:tplc="4009000F">
      <w:start w:val="1"/>
      <w:numFmt w:val="decimal"/>
      <w:lvlText w:val="%1."/>
      <w:lvlJc w:val="left"/>
      <w:pPr>
        <w:ind w:left="360" w:hanging="360"/>
      </w:pPr>
    </w:lvl>
    <w:lvl w:ilvl="1" w:tplc="40090019" w:tentative="1">
      <w:start w:val="1"/>
      <w:numFmt w:val="lowerLetter"/>
      <w:lvlText w:val="%2."/>
      <w:lvlJc w:val="left"/>
      <w:pPr>
        <w:ind w:left="1080" w:hanging="360"/>
      </w:pPr>
    </w:lvl>
    <w:lvl w:ilvl="2" w:tplc="4009001B" w:tentative="1">
      <w:start w:val="1"/>
      <w:numFmt w:val="lowerRoman"/>
      <w:lvlText w:val="%3."/>
      <w:lvlJc w:val="right"/>
      <w:pPr>
        <w:ind w:left="1800" w:hanging="180"/>
      </w:pPr>
    </w:lvl>
    <w:lvl w:ilvl="3" w:tplc="4009000F" w:tentative="1">
      <w:start w:val="1"/>
      <w:numFmt w:val="decimal"/>
      <w:lvlText w:val="%4."/>
      <w:lvlJc w:val="left"/>
      <w:pPr>
        <w:ind w:left="2520" w:hanging="360"/>
      </w:pPr>
    </w:lvl>
    <w:lvl w:ilvl="4" w:tplc="40090019" w:tentative="1">
      <w:start w:val="1"/>
      <w:numFmt w:val="lowerLetter"/>
      <w:lvlText w:val="%5."/>
      <w:lvlJc w:val="left"/>
      <w:pPr>
        <w:ind w:left="3240" w:hanging="360"/>
      </w:pPr>
    </w:lvl>
    <w:lvl w:ilvl="5" w:tplc="4009001B" w:tentative="1">
      <w:start w:val="1"/>
      <w:numFmt w:val="lowerRoman"/>
      <w:lvlText w:val="%6."/>
      <w:lvlJc w:val="right"/>
      <w:pPr>
        <w:ind w:left="3960" w:hanging="180"/>
      </w:pPr>
    </w:lvl>
    <w:lvl w:ilvl="6" w:tplc="4009000F" w:tentative="1">
      <w:start w:val="1"/>
      <w:numFmt w:val="decimal"/>
      <w:lvlText w:val="%7."/>
      <w:lvlJc w:val="left"/>
      <w:pPr>
        <w:ind w:left="4680" w:hanging="360"/>
      </w:pPr>
    </w:lvl>
    <w:lvl w:ilvl="7" w:tplc="40090019" w:tentative="1">
      <w:start w:val="1"/>
      <w:numFmt w:val="lowerLetter"/>
      <w:lvlText w:val="%8."/>
      <w:lvlJc w:val="left"/>
      <w:pPr>
        <w:ind w:left="5400" w:hanging="360"/>
      </w:pPr>
    </w:lvl>
    <w:lvl w:ilvl="8" w:tplc="4009001B" w:tentative="1">
      <w:start w:val="1"/>
      <w:numFmt w:val="lowerRoman"/>
      <w:lvlText w:val="%9."/>
      <w:lvlJc w:val="right"/>
      <w:pPr>
        <w:ind w:left="6120" w:hanging="180"/>
      </w:pPr>
    </w:lvl>
  </w:abstractNum>
  <w:abstractNum w:abstractNumId="29" w15:restartNumberingAfterBreak="0">
    <w:nsid w:val="2BA34191"/>
    <w:multiLevelType w:val="hybridMultilevel"/>
    <w:tmpl w:val="C15C82D0"/>
    <w:lvl w:ilvl="0" w:tplc="FFFFFFFF">
      <w:start w:val="1"/>
      <w:numFmt w:val="decimal"/>
      <w:lvlText w:val="%1."/>
      <w:lvlJc w:val="left"/>
      <w:pPr>
        <w:ind w:left="540" w:hanging="360"/>
      </w:pPr>
      <w:rPr>
        <w:rFonts w:hint="default"/>
        <w:color w:val="auto"/>
      </w:rPr>
    </w:lvl>
    <w:lvl w:ilvl="1" w:tplc="FFFFFFFF" w:tentative="1">
      <w:start w:val="1"/>
      <w:numFmt w:val="lowerLetter"/>
      <w:lvlText w:val="%2."/>
      <w:lvlJc w:val="left"/>
      <w:pPr>
        <w:ind w:left="1260" w:hanging="360"/>
      </w:pPr>
    </w:lvl>
    <w:lvl w:ilvl="2" w:tplc="FFFFFFFF" w:tentative="1">
      <w:start w:val="1"/>
      <w:numFmt w:val="lowerRoman"/>
      <w:lvlText w:val="%3."/>
      <w:lvlJc w:val="right"/>
      <w:pPr>
        <w:ind w:left="1980" w:hanging="180"/>
      </w:pPr>
    </w:lvl>
    <w:lvl w:ilvl="3" w:tplc="FFFFFFFF" w:tentative="1">
      <w:start w:val="1"/>
      <w:numFmt w:val="decimal"/>
      <w:lvlText w:val="%4."/>
      <w:lvlJc w:val="left"/>
      <w:pPr>
        <w:ind w:left="2700" w:hanging="360"/>
      </w:pPr>
    </w:lvl>
    <w:lvl w:ilvl="4" w:tplc="FFFFFFFF" w:tentative="1">
      <w:start w:val="1"/>
      <w:numFmt w:val="lowerLetter"/>
      <w:lvlText w:val="%5."/>
      <w:lvlJc w:val="left"/>
      <w:pPr>
        <w:ind w:left="3420" w:hanging="360"/>
      </w:pPr>
    </w:lvl>
    <w:lvl w:ilvl="5" w:tplc="FFFFFFFF" w:tentative="1">
      <w:start w:val="1"/>
      <w:numFmt w:val="lowerRoman"/>
      <w:lvlText w:val="%6."/>
      <w:lvlJc w:val="right"/>
      <w:pPr>
        <w:ind w:left="4140" w:hanging="180"/>
      </w:pPr>
    </w:lvl>
    <w:lvl w:ilvl="6" w:tplc="FFFFFFFF" w:tentative="1">
      <w:start w:val="1"/>
      <w:numFmt w:val="decimal"/>
      <w:lvlText w:val="%7."/>
      <w:lvlJc w:val="left"/>
      <w:pPr>
        <w:ind w:left="4860" w:hanging="360"/>
      </w:pPr>
    </w:lvl>
    <w:lvl w:ilvl="7" w:tplc="FFFFFFFF" w:tentative="1">
      <w:start w:val="1"/>
      <w:numFmt w:val="lowerLetter"/>
      <w:lvlText w:val="%8."/>
      <w:lvlJc w:val="left"/>
      <w:pPr>
        <w:ind w:left="5580" w:hanging="360"/>
      </w:pPr>
    </w:lvl>
    <w:lvl w:ilvl="8" w:tplc="FFFFFFFF" w:tentative="1">
      <w:start w:val="1"/>
      <w:numFmt w:val="lowerRoman"/>
      <w:lvlText w:val="%9."/>
      <w:lvlJc w:val="right"/>
      <w:pPr>
        <w:ind w:left="6300" w:hanging="180"/>
      </w:pPr>
    </w:lvl>
  </w:abstractNum>
  <w:abstractNum w:abstractNumId="30" w15:restartNumberingAfterBreak="0">
    <w:nsid w:val="2E79150E"/>
    <w:multiLevelType w:val="hybridMultilevel"/>
    <w:tmpl w:val="C15C82D0"/>
    <w:lvl w:ilvl="0" w:tplc="FFFFFFFF">
      <w:start w:val="1"/>
      <w:numFmt w:val="decimal"/>
      <w:lvlText w:val="%1."/>
      <w:lvlJc w:val="left"/>
      <w:pPr>
        <w:ind w:left="540" w:hanging="360"/>
      </w:pPr>
      <w:rPr>
        <w:rFonts w:hint="default"/>
        <w:color w:val="auto"/>
      </w:rPr>
    </w:lvl>
    <w:lvl w:ilvl="1" w:tplc="FFFFFFFF" w:tentative="1">
      <w:start w:val="1"/>
      <w:numFmt w:val="lowerLetter"/>
      <w:lvlText w:val="%2."/>
      <w:lvlJc w:val="left"/>
      <w:pPr>
        <w:ind w:left="1260" w:hanging="360"/>
      </w:pPr>
    </w:lvl>
    <w:lvl w:ilvl="2" w:tplc="FFFFFFFF" w:tentative="1">
      <w:start w:val="1"/>
      <w:numFmt w:val="lowerRoman"/>
      <w:lvlText w:val="%3."/>
      <w:lvlJc w:val="right"/>
      <w:pPr>
        <w:ind w:left="1980" w:hanging="180"/>
      </w:pPr>
    </w:lvl>
    <w:lvl w:ilvl="3" w:tplc="FFFFFFFF" w:tentative="1">
      <w:start w:val="1"/>
      <w:numFmt w:val="decimal"/>
      <w:lvlText w:val="%4."/>
      <w:lvlJc w:val="left"/>
      <w:pPr>
        <w:ind w:left="2700" w:hanging="360"/>
      </w:pPr>
    </w:lvl>
    <w:lvl w:ilvl="4" w:tplc="FFFFFFFF" w:tentative="1">
      <w:start w:val="1"/>
      <w:numFmt w:val="lowerLetter"/>
      <w:lvlText w:val="%5."/>
      <w:lvlJc w:val="left"/>
      <w:pPr>
        <w:ind w:left="3420" w:hanging="360"/>
      </w:pPr>
    </w:lvl>
    <w:lvl w:ilvl="5" w:tplc="FFFFFFFF" w:tentative="1">
      <w:start w:val="1"/>
      <w:numFmt w:val="lowerRoman"/>
      <w:lvlText w:val="%6."/>
      <w:lvlJc w:val="right"/>
      <w:pPr>
        <w:ind w:left="4140" w:hanging="180"/>
      </w:pPr>
    </w:lvl>
    <w:lvl w:ilvl="6" w:tplc="FFFFFFFF" w:tentative="1">
      <w:start w:val="1"/>
      <w:numFmt w:val="decimal"/>
      <w:lvlText w:val="%7."/>
      <w:lvlJc w:val="left"/>
      <w:pPr>
        <w:ind w:left="4860" w:hanging="360"/>
      </w:pPr>
    </w:lvl>
    <w:lvl w:ilvl="7" w:tplc="FFFFFFFF" w:tentative="1">
      <w:start w:val="1"/>
      <w:numFmt w:val="lowerLetter"/>
      <w:lvlText w:val="%8."/>
      <w:lvlJc w:val="left"/>
      <w:pPr>
        <w:ind w:left="5580" w:hanging="360"/>
      </w:pPr>
    </w:lvl>
    <w:lvl w:ilvl="8" w:tplc="FFFFFFFF" w:tentative="1">
      <w:start w:val="1"/>
      <w:numFmt w:val="lowerRoman"/>
      <w:lvlText w:val="%9."/>
      <w:lvlJc w:val="right"/>
      <w:pPr>
        <w:ind w:left="6300" w:hanging="180"/>
      </w:pPr>
    </w:lvl>
  </w:abstractNum>
  <w:abstractNum w:abstractNumId="31" w15:restartNumberingAfterBreak="0">
    <w:nsid w:val="2F1440B1"/>
    <w:multiLevelType w:val="hybridMultilevel"/>
    <w:tmpl w:val="70FA8C36"/>
    <w:lvl w:ilvl="0" w:tplc="FFFFFFFF">
      <w:start w:val="1"/>
      <w:numFmt w:val="decimal"/>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32" w15:restartNumberingAfterBreak="0">
    <w:nsid w:val="306F58E9"/>
    <w:multiLevelType w:val="hybridMultilevel"/>
    <w:tmpl w:val="39A257EA"/>
    <w:lvl w:ilvl="0" w:tplc="4009000F">
      <w:start w:val="1"/>
      <w:numFmt w:val="decimal"/>
      <w:lvlText w:val="%1."/>
      <w:lvlJc w:val="left"/>
      <w:pPr>
        <w:ind w:left="360" w:hanging="360"/>
      </w:pPr>
    </w:lvl>
    <w:lvl w:ilvl="1" w:tplc="40090019">
      <w:start w:val="1"/>
      <w:numFmt w:val="lowerLetter"/>
      <w:lvlText w:val="%2."/>
      <w:lvlJc w:val="left"/>
      <w:pPr>
        <w:ind w:left="1080" w:hanging="360"/>
      </w:pPr>
    </w:lvl>
    <w:lvl w:ilvl="2" w:tplc="4009001B" w:tentative="1">
      <w:start w:val="1"/>
      <w:numFmt w:val="lowerRoman"/>
      <w:lvlText w:val="%3."/>
      <w:lvlJc w:val="right"/>
      <w:pPr>
        <w:ind w:left="1800" w:hanging="180"/>
      </w:pPr>
    </w:lvl>
    <w:lvl w:ilvl="3" w:tplc="4009000F" w:tentative="1">
      <w:start w:val="1"/>
      <w:numFmt w:val="decimal"/>
      <w:lvlText w:val="%4."/>
      <w:lvlJc w:val="left"/>
      <w:pPr>
        <w:ind w:left="2520" w:hanging="360"/>
      </w:pPr>
    </w:lvl>
    <w:lvl w:ilvl="4" w:tplc="40090019" w:tentative="1">
      <w:start w:val="1"/>
      <w:numFmt w:val="lowerLetter"/>
      <w:lvlText w:val="%5."/>
      <w:lvlJc w:val="left"/>
      <w:pPr>
        <w:ind w:left="3240" w:hanging="360"/>
      </w:pPr>
    </w:lvl>
    <w:lvl w:ilvl="5" w:tplc="4009001B" w:tentative="1">
      <w:start w:val="1"/>
      <w:numFmt w:val="lowerRoman"/>
      <w:lvlText w:val="%6."/>
      <w:lvlJc w:val="right"/>
      <w:pPr>
        <w:ind w:left="3960" w:hanging="180"/>
      </w:pPr>
    </w:lvl>
    <w:lvl w:ilvl="6" w:tplc="4009000F" w:tentative="1">
      <w:start w:val="1"/>
      <w:numFmt w:val="decimal"/>
      <w:lvlText w:val="%7."/>
      <w:lvlJc w:val="left"/>
      <w:pPr>
        <w:ind w:left="4680" w:hanging="360"/>
      </w:pPr>
    </w:lvl>
    <w:lvl w:ilvl="7" w:tplc="40090019" w:tentative="1">
      <w:start w:val="1"/>
      <w:numFmt w:val="lowerLetter"/>
      <w:lvlText w:val="%8."/>
      <w:lvlJc w:val="left"/>
      <w:pPr>
        <w:ind w:left="5400" w:hanging="360"/>
      </w:pPr>
    </w:lvl>
    <w:lvl w:ilvl="8" w:tplc="4009001B" w:tentative="1">
      <w:start w:val="1"/>
      <w:numFmt w:val="lowerRoman"/>
      <w:lvlText w:val="%9."/>
      <w:lvlJc w:val="right"/>
      <w:pPr>
        <w:ind w:left="6120" w:hanging="180"/>
      </w:pPr>
    </w:lvl>
  </w:abstractNum>
  <w:abstractNum w:abstractNumId="33" w15:restartNumberingAfterBreak="0">
    <w:nsid w:val="31095AA5"/>
    <w:multiLevelType w:val="hybridMultilevel"/>
    <w:tmpl w:val="C15C82D0"/>
    <w:lvl w:ilvl="0" w:tplc="FFFFFFFF">
      <w:start w:val="1"/>
      <w:numFmt w:val="decimal"/>
      <w:lvlText w:val="%1."/>
      <w:lvlJc w:val="left"/>
      <w:pPr>
        <w:ind w:left="540" w:hanging="360"/>
      </w:pPr>
      <w:rPr>
        <w:rFonts w:hint="default"/>
        <w:color w:val="auto"/>
      </w:rPr>
    </w:lvl>
    <w:lvl w:ilvl="1" w:tplc="FFFFFFFF" w:tentative="1">
      <w:start w:val="1"/>
      <w:numFmt w:val="lowerLetter"/>
      <w:lvlText w:val="%2."/>
      <w:lvlJc w:val="left"/>
      <w:pPr>
        <w:ind w:left="1260" w:hanging="360"/>
      </w:pPr>
    </w:lvl>
    <w:lvl w:ilvl="2" w:tplc="FFFFFFFF" w:tentative="1">
      <w:start w:val="1"/>
      <w:numFmt w:val="lowerRoman"/>
      <w:lvlText w:val="%3."/>
      <w:lvlJc w:val="right"/>
      <w:pPr>
        <w:ind w:left="1980" w:hanging="180"/>
      </w:pPr>
    </w:lvl>
    <w:lvl w:ilvl="3" w:tplc="FFFFFFFF" w:tentative="1">
      <w:start w:val="1"/>
      <w:numFmt w:val="decimal"/>
      <w:lvlText w:val="%4."/>
      <w:lvlJc w:val="left"/>
      <w:pPr>
        <w:ind w:left="2700" w:hanging="360"/>
      </w:pPr>
    </w:lvl>
    <w:lvl w:ilvl="4" w:tplc="FFFFFFFF" w:tentative="1">
      <w:start w:val="1"/>
      <w:numFmt w:val="lowerLetter"/>
      <w:lvlText w:val="%5."/>
      <w:lvlJc w:val="left"/>
      <w:pPr>
        <w:ind w:left="3420" w:hanging="360"/>
      </w:pPr>
    </w:lvl>
    <w:lvl w:ilvl="5" w:tplc="FFFFFFFF" w:tentative="1">
      <w:start w:val="1"/>
      <w:numFmt w:val="lowerRoman"/>
      <w:lvlText w:val="%6."/>
      <w:lvlJc w:val="right"/>
      <w:pPr>
        <w:ind w:left="4140" w:hanging="180"/>
      </w:pPr>
    </w:lvl>
    <w:lvl w:ilvl="6" w:tplc="FFFFFFFF" w:tentative="1">
      <w:start w:val="1"/>
      <w:numFmt w:val="decimal"/>
      <w:lvlText w:val="%7."/>
      <w:lvlJc w:val="left"/>
      <w:pPr>
        <w:ind w:left="4860" w:hanging="360"/>
      </w:pPr>
    </w:lvl>
    <w:lvl w:ilvl="7" w:tplc="FFFFFFFF" w:tentative="1">
      <w:start w:val="1"/>
      <w:numFmt w:val="lowerLetter"/>
      <w:lvlText w:val="%8."/>
      <w:lvlJc w:val="left"/>
      <w:pPr>
        <w:ind w:left="5580" w:hanging="360"/>
      </w:pPr>
    </w:lvl>
    <w:lvl w:ilvl="8" w:tplc="FFFFFFFF" w:tentative="1">
      <w:start w:val="1"/>
      <w:numFmt w:val="lowerRoman"/>
      <w:lvlText w:val="%9."/>
      <w:lvlJc w:val="right"/>
      <w:pPr>
        <w:ind w:left="6300" w:hanging="180"/>
      </w:pPr>
    </w:lvl>
  </w:abstractNum>
  <w:abstractNum w:abstractNumId="34" w15:restartNumberingAfterBreak="0">
    <w:nsid w:val="33870878"/>
    <w:multiLevelType w:val="hybridMultilevel"/>
    <w:tmpl w:val="C15C82D0"/>
    <w:lvl w:ilvl="0" w:tplc="FFFFFFFF">
      <w:start w:val="1"/>
      <w:numFmt w:val="decimal"/>
      <w:lvlText w:val="%1."/>
      <w:lvlJc w:val="left"/>
      <w:pPr>
        <w:ind w:left="540" w:hanging="360"/>
      </w:pPr>
      <w:rPr>
        <w:rFonts w:hint="default"/>
        <w:color w:val="auto"/>
      </w:rPr>
    </w:lvl>
    <w:lvl w:ilvl="1" w:tplc="FFFFFFFF" w:tentative="1">
      <w:start w:val="1"/>
      <w:numFmt w:val="lowerLetter"/>
      <w:lvlText w:val="%2."/>
      <w:lvlJc w:val="left"/>
      <w:pPr>
        <w:ind w:left="1260" w:hanging="360"/>
      </w:pPr>
    </w:lvl>
    <w:lvl w:ilvl="2" w:tplc="FFFFFFFF" w:tentative="1">
      <w:start w:val="1"/>
      <w:numFmt w:val="lowerRoman"/>
      <w:lvlText w:val="%3."/>
      <w:lvlJc w:val="right"/>
      <w:pPr>
        <w:ind w:left="1980" w:hanging="180"/>
      </w:pPr>
    </w:lvl>
    <w:lvl w:ilvl="3" w:tplc="FFFFFFFF" w:tentative="1">
      <w:start w:val="1"/>
      <w:numFmt w:val="decimal"/>
      <w:lvlText w:val="%4."/>
      <w:lvlJc w:val="left"/>
      <w:pPr>
        <w:ind w:left="2700" w:hanging="360"/>
      </w:pPr>
    </w:lvl>
    <w:lvl w:ilvl="4" w:tplc="FFFFFFFF" w:tentative="1">
      <w:start w:val="1"/>
      <w:numFmt w:val="lowerLetter"/>
      <w:lvlText w:val="%5."/>
      <w:lvlJc w:val="left"/>
      <w:pPr>
        <w:ind w:left="3420" w:hanging="360"/>
      </w:pPr>
    </w:lvl>
    <w:lvl w:ilvl="5" w:tplc="FFFFFFFF" w:tentative="1">
      <w:start w:val="1"/>
      <w:numFmt w:val="lowerRoman"/>
      <w:lvlText w:val="%6."/>
      <w:lvlJc w:val="right"/>
      <w:pPr>
        <w:ind w:left="4140" w:hanging="180"/>
      </w:pPr>
    </w:lvl>
    <w:lvl w:ilvl="6" w:tplc="FFFFFFFF" w:tentative="1">
      <w:start w:val="1"/>
      <w:numFmt w:val="decimal"/>
      <w:lvlText w:val="%7."/>
      <w:lvlJc w:val="left"/>
      <w:pPr>
        <w:ind w:left="4860" w:hanging="360"/>
      </w:pPr>
    </w:lvl>
    <w:lvl w:ilvl="7" w:tplc="FFFFFFFF" w:tentative="1">
      <w:start w:val="1"/>
      <w:numFmt w:val="lowerLetter"/>
      <w:lvlText w:val="%8."/>
      <w:lvlJc w:val="left"/>
      <w:pPr>
        <w:ind w:left="5580" w:hanging="360"/>
      </w:pPr>
    </w:lvl>
    <w:lvl w:ilvl="8" w:tplc="FFFFFFFF" w:tentative="1">
      <w:start w:val="1"/>
      <w:numFmt w:val="lowerRoman"/>
      <w:lvlText w:val="%9."/>
      <w:lvlJc w:val="right"/>
      <w:pPr>
        <w:ind w:left="6300" w:hanging="180"/>
      </w:pPr>
    </w:lvl>
  </w:abstractNum>
  <w:abstractNum w:abstractNumId="35" w15:restartNumberingAfterBreak="0">
    <w:nsid w:val="33DE0CED"/>
    <w:multiLevelType w:val="hybridMultilevel"/>
    <w:tmpl w:val="C15C82D0"/>
    <w:lvl w:ilvl="0" w:tplc="FFFFFFFF">
      <w:start w:val="1"/>
      <w:numFmt w:val="decimal"/>
      <w:lvlText w:val="%1."/>
      <w:lvlJc w:val="left"/>
      <w:pPr>
        <w:ind w:left="540" w:hanging="360"/>
      </w:pPr>
      <w:rPr>
        <w:rFonts w:hint="default"/>
        <w:color w:val="auto"/>
      </w:rPr>
    </w:lvl>
    <w:lvl w:ilvl="1" w:tplc="FFFFFFFF" w:tentative="1">
      <w:start w:val="1"/>
      <w:numFmt w:val="lowerLetter"/>
      <w:lvlText w:val="%2."/>
      <w:lvlJc w:val="left"/>
      <w:pPr>
        <w:ind w:left="1260" w:hanging="360"/>
      </w:pPr>
    </w:lvl>
    <w:lvl w:ilvl="2" w:tplc="FFFFFFFF" w:tentative="1">
      <w:start w:val="1"/>
      <w:numFmt w:val="lowerRoman"/>
      <w:lvlText w:val="%3."/>
      <w:lvlJc w:val="right"/>
      <w:pPr>
        <w:ind w:left="1980" w:hanging="180"/>
      </w:pPr>
    </w:lvl>
    <w:lvl w:ilvl="3" w:tplc="FFFFFFFF" w:tentative="1">
      <w:start w:val="1"/>
      <w:numFmt w:val="decimal"/>
      <w:lvlText w:val="%4."/>
      <w:lvlJc w:val="left"/>
      <w:pPr>
        <w:ind w:left="2700" w:hanging="360"/>
      </w:pPr>
    </w:lvl>
    <w:lvl w:ilvl="4" w:tplc="FFFFFFFF" w:tentative="1">
      <w:start w:val="1"/>
      <w:numFmt w:val="lowerLetter"/>
      <w:lvlText w:val="%5."/>
      <w:lvlJc w:val="left"/>
      <w:pPr>
        <w:ind w:left="3420" w:hanging="360"/>
      </w:pPr>
    </w:lvl>
    <w:lvl w:ilvl="5" w:tplc="FFFFFFFF" w:tentative="1">
      <w:start w:val="1"/>
      <w:numFmt w:val="lowerRoman"/>
      <w:lvlText w:val="%6."/>
      <w:lvlJc w:val="right"/>
      <w:pPr>
        <w:ind w:left="4140" w:hanging="180"/>
      </w:pPr>
    </w:lvl>
    <w:lvl w:ilvl="6" w:tplc="FFFFFFFF" w:tentative="1">
      <w:start w:val="1"/>
      <w:numFmt w:val="decimal"/>
      <w:lvlText w:val="%7."/>
      <w:lvlJc w:val="left"/>
      <w:pPr>
        <w:ind w:left="4860" w:hanging="360"/>
      </w:pPr>
    </w:lvl>
    <w:lvl w:ilvl="7" w:tplc="FFFFFFFF" w:tentative="1">
      <w:start w:val="1"/>
      <w:numFmt w:val="lowerLetter"/>
      <w:lvlText w:val="%8."/>
      <w:lvlJc w:val="left"/>
      <w:pPr>
        <w:ind w:left="5580" w:hanging="360"/>
      </w:pPr>
    </w:lvl>
    <w:lvl w:ilvl="8" w:tplc="FFFFFFFF" w:tentative="1">
      <w:start w:val="1"/>
      <w:numFmt w:val="lowerRoman"/>
      <w:lvlText w:val="%9."/>
      <w:lvlJc w:val="right"/>
      <w:pPr>
        <w:ind w:left="6300" w:hanging="180"/>
      </w:pPr>
    </w:lvl>
  </w:abstractNum>
  <w:abstractNum w:abstractNumId="36" w15:restartNumberingAfterBreak="0">
    <w:nsid w:val="375D349D"/>
    <w:multiLevelType w:val="multilevel"/>
    <w:tmpl w:val="D1B8312A"/>
    <w:lvl w:ilvl="0">
      <w:start w:val="1"/>
      <w:numFmt w:val="upperLetter"/>
      <w:lvlText w:val="%1"/>
      <w:lvlJc w:val="left"/>
      <w:pPr>
        <w:tabs>
          <w:tab w:val="num" w:pos="1296"/>
        </w:tabs>
        <w:ind w:left="1296" w:hanging="1296"/>
      </w:pPr>
      <w:rPr>
        <w:rFonts w:ascii="Verdana" w:hAnsi="Verdana" w:hint="default"/>
        <w:b/>
        <w:i w:val="0"/>
        <w:caps w:val="0"/>
        <w:strike w:val="0"/>
        <w:dstrike w:val="0"/>
        <w:vanish w:val="0"/>
        <w:color w:val="075FA8"/>
        <w:sz w:val="44"/>
        <w:szCs w:val="44"/>
        <w:vertAlign w:val="baseline"/>
      </w:rPr>
    </w:lvl>
    <w:lvl w:ilvl="1">
      <w:start w:val="1"/>
      <w:numFmt w:val="decimal"/>
      <w:lvlRestart w:val="0"/>
      <w:pStyle w:val="AppLevel1"/>
      <w:lvlText w:val="%1.%2"/>
      <w:lvlJc w:val="left"/>
      <w:pPr>
        <w:tabs>
          <w:tab w:val="num" w:pos="1296"/>
        </w:tabs>
        <w:ind w:left="1296" w:hanging="1296"/>
      </w:pPr>
      <w:rPr>
        <w:rFonts w:ascii="Verdana" w:hAnsi="Verdana" w:hint="default"/>
        <w:b/>
        <w:i w:val="0"/>
        <w:color w:val="075FA8"/>
        <w:sz w:val="28"/>
        <w:szCs w:val="28"/>
      </w:rPr>
    </w:lvl>
    <w:lvl w:ilvl="2">
      <w:start w:val="1"/>
      <w:numFmt w:val="decimal"/>
      <w:lvlRestart w:val="0"/>
      <w:lvlText w:val="%1.%2.%3"/>
      <w:lvlJc w:val="left"/>
      <w:pPr>
        <w:tabs>
          <w:tab w:val="num" w:pos="1296"/>
        </w:tabs>
        <w:ind w:left="1296" w:hanging="1296"/>
      </w:pPr>
      <w:rPr>
        <w:rFonts w:ascii="Verdana" w:hAnsi="Verdana" w:hint="default"/>
        <w:b/>
        <w:i w:val="0"/>
        <w:color w:val="075FA8"/>
        <w:sz w:val="24"/>
        <w:szCs w:val="24"/>
      </w:rPr>
    </w:lvl>
    <w:lvl w:ilvl="3">
      <w:start w:val="1"/>
      <w:numFmt w:val="decimal"/>
      <w:lvlRestart w:val="0"/>
      <w:lvlText w:val="%1.%2.%3.%4"/>
      <w:lvlJc w:val="left"/>
      <w:pPr>
        <w:tabs>
          <w:tab w:val="num" w:pos="1296"/>
        </w:tabs>
        <w:ind w:left="1296" w:hanging="1296"/>
      </w:pPr>
      <w:rPr>
        <w:rFonts w:ascii="Verdana" w:hAnsi="Verdana" w:hint="default"/>
        <w:b/>
        <w:i w:val="0"/>
        <w:color w:val="075FA8"/>
        <w:sz w:val="22"/>
        <w:szCs w:val="22"/>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7" w15:restartNumberingAfterBreak="0">
    <w:nsid w:val="38170C98"/>
    <w:multiLevelType w:val="hybridMultilevel"/>
    <w:tmpl w:val="C15C82D0"/>
    <w:lvl w:ilvl="0" w:tplc="FFFFFFFF">
      <w:start w:val="1"/>
      <w:numFmt w:val="decimal"/>
      <w:lvlText w:val="%1."/>
      <w:lvlJc w:val="left"/>
      <w:pPr>
        <w:ind w:left="540" w:hanging="360"/>
      </w:pPr>
      <w:rPr>
        <w:rFonts w:hint="default"/>
        <w:color w:val="auto"/>
      </w:rPr>
    </w:lvl>
    <w:lvl w:ilvl="1" w:tplc="FFFFFFFF" w:tentative="1">
      <w:start w:val="1"/>
      <w:numFmt w:val="lowerLetter"/>
      <w:lvlText w:val="%2."/>
      <w:lvlJc w:val="left"/>
      <w:pPr>
        <w:ind w:left="1260" w:hanging="360"/>
      </w:pPr>
    </w:lvl>
    <w:lvl w:ilvl="2" w:tplc="FFFFFFFF" w:tentative="1">
      <w:start w:val="1"/>
      <w:numFmt w:val="lowerRoman"/>
      <w:lvlText w:val="%3."/>
      <w:lvlJc w:val="right"/>
      <w:pPr>
        <w:ind w:left="1980" w:hanging="180"/>
      </w:pPr>
    </w:lvl>
    <w:lvl w:ilvl="3" w:tplc="FFFFFFFF" w:tentative="1">
      <w:start w:val="1"/>
      <w:numFmt w:val="decimal"/>
      <w:lvlText w:val="%4."/>
      <w:lvlJc w:val="left"/>
      <w:pPr>
        <w:ind w:left="2700" w:hanging="360"/>
      </w:pPr>
    </w:lvl>
    <w:lvl w:ilvl="4" w:tplc="FFFFFFFF" w:tentative="1">
      <w:start w:val="1"/>
      <w:numFmt w:val="lowerLetter"/>
      <w:lvlText w:val="%5."/>
      <w:lvlJc w:val="left"/>
      <w:pPr>
        <w:ind w:left="3420" w:hanging="360"/>
      </w:pPr>
    </w:lvl>
    <w:lvl w:ilvl="5" w:tplc="FFFFFFFF" w:tentative="1">
      <w:start w:val="1"/>
      <w:numFmt w:val="lowerRoman"/>
      <w:lvlText w:val="%6."/>
      <w:lvlJc w:val="right"/>
      <w:pPr>
        <w:ind w:left="4140" w:hanging="180"/>
      </w:pPr>
    </w:lvl>
    <w:lvl w:ilvl="6" w:tplc="FFFFFFFF" w:tentative="1">
      <w:start w:val="1"/>
      <w:numFmt w:val="decimal"/>
      <w:lvlText w:val="%7."/>
      <w:lvlJc w:val="left"/>
      <w:pPr>
        <w:ind w:left="4860" w:hanging="360"/>
      </w:pPr>
    </w:lvl>
    <w:lvl w:ilvl="7" w:tplc="FFFFFFFF" w:tentative="1">
      <w:start w:val="1"/>
      <w:numFmt w:val="lowerLetter"/>
      <w:lvlText w:val="%8."/>
      <w:lvlJc w:val="left"/>
      <w:pPr>
        <w:ind w:left="5580" w:hanging="360"/>
      </w:pPr>
    </w:lvl>
    <w:lvl w:ilvl="8" w:tplc="FFFFFFFF" w:tentative="1">
      <w:start w:val="1"/>
      <w:numFmt w:val="lowerRoman"/>
      <w:lvlText w:val="%9."/>
      <w:lvlJc w:val="right"/>
      <w:pPr>
        <w:ind w:left="6300" w:hanging="180"/>
      </w:pPr>
    </w:lvl>
  </w:abstractNum>
  <w:abstractNum w:abstractNumId="38" w15:restartNumberingAfterBreak="0">
    <w:nsid w:val="38AD7EED"/>
    <w:multiLevelType w:val="hybridMultilevel"/>
    <w:tmpl w:val="2EAE1452"/>
    <w:lvl w:ilvl="0" w:tplc="4009000F">
      <w:start w:val="1"/>
      <w:numFmt w:val="decimal"/>
      <w:lvlText w:val="%1."/>
      <w:lvlJc w:val="left"/>
      <w:pPr>
        <w:ind w:left="360" w:hanging="360"/>
      </w:pPr>
    </w:lvl>
    <w:lvl w:ilvl="1" w:tplc="40090019" w:tentative="1">
      <w:start w:val="1"/>
      <w:numFmt w:val="lowerLetter"/>
      <w:lvlText w:val="%2."/>
      <w:lvlJc w:val="left"/>
      <w:pPr>
        <w:ind w:left="1080" w:hanging="360"/>
      </w:pPr>
    </w:lvl>
    <w:lvl w:ilvl="2" w:tplc="4009001B" w:tentative="1">
      <w:start w:val="1"/>
      <w:numFmt w:val="lowerRoman"/>
      <w:lvlText w:val="%3."/>
      <w:lvlJc w:val="right"/>
      <w:pPr>
        <w:ind w:left="1800" w:hanging="180"/>
      </w:pPr>
    </w:lvl>
    <w:lvl w:ilvl="3" w:tplc="4009000F" w:tentative="1">
      <w:start w:val="1"/>
      <w:numFmt w:val="decimal"/>
      <w:lvlText w:val="%4."/>
      <w:lvlJc w:val="left"/>
      <w:pPr>
        <w:ind w:left="2520" w:hanging="360"/>
      </w:pPr>
    </w:lvl>
    <w:lvl w:ilvl="4" w:tplc="40090019" w:tentative="1">
      <w:start w:val="1"/>
      <w:numFmt w:val="lowerLetter"/>
      <w:lvlText w:val="%5."/>
      <w:lvlJc w:val="left"/>
      <w:pPr>
        <w:ind w:left="3240" w:hanging="360"/>
      </w:pPr>
    </w:lvl>
    <w:lvl w:ilvl="5" w:tplc="4009001B" w:tentative="1">
      <w:start w:val="1"/>
      <w:numFmt w:val="lowerRoman"/>
      <w:lvlText w:val="%6."/>
      <w:lvlJc w:val="right"/>
      <w:pPr>
        <w:ind w:left="3960" w:hanging="180"/>
      </w:pPr>
    </w:lvl>
    <w:lvl w:ilvl="6" w:tplc="4009000F" w:tentative="1">
      <w:start w:val="1"/>
      <w:numFmt w:val="decimal"/>
      <w:lvlText w:val="%7."/>
      <w:lvlJc w:val="left"/>
      <w:pPr>
        <w:ind w:left="4680" w:hanging="360"/>
      </w:pPr>
    </w:lvl>
    <w:lvl w:ilvl="7" w:tplc="40090019" w:tentative="1">
      <w:start w:val="1"/>
      <w:numFmt w:val="lowerLetter"/>
      <w:lvlText w:val="%8."/>
      <w:lvlJc w:val="left"/>
      <w:pPr>
        <w:ind w:left="5400" w:hanging="360"/>
      </w:pPr>
    </w:lvl>
    <w:lvl w:ilvl="8" w:tplc="4009001B" w:tentative="1">
      <w:start w:val="1"/>
      <w:numFmt w:val="lowerRoman"/>
      <w:lvlText w:val="%9."/>
      <w:lvlJc w:val="right"/>
      <w:pPr>
        <w:ind w:left="6120" w:hanging="180"/>
      </w:pPr>
    </w:lvl>
  </w:abstractNum>
  <w:abstractNum w:abstractNumId="39" w15:restartNumberingAfterBreak="0">
    <w:nsid w:val="3A3D7108"/>
    <w:multiLevelType w:val="hybridMultilevel"/>
    <w:tmpl w:val="6DA8663E"/>
    <w:lvl w:ilvl="0" w:tplc="FFFFFFFF">
      <w:start w:val="1"/>
      <w:numFmt w:val="decimal"/>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40" w15:restartNumberingAfterBreak="0">
    <w:nsid w:val="3A4B1E54"/>
    <w:multiLevelType w:val="hybridMultilevel"/>
    <w:tmpl w:val="672EC69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3A8139B2"/>
    <w:multiLevelType w:val="multilevel"/>
    <w:tmpl w:val="1D3A9ECC"/>
    <w:lvl w:ilvl="0">
      <w:start w:val="1"/>
      <w:numFmt w:val="none"/>
      <w:pStyle w:val="Note"/>
      <w:lvlText w:val="Note:"/>
      <w:lvlJc w:val="left"/>
      <w:pPr>
        <w:tabs>
          <w:tab w:val="num" w:pos="76"/>
        </w:tabs>
        <w:ind w:left="-644" w:firstLine="0"/>
      </w:pPr>
      <w:rPr>
        <w:rFonts w:ascii="Verdana" w:hAnsi="Verdana" w:hint="default"/>
        <w:b/>
        <w:i/>
        <w:sz w:val="18"/>
      </w:rPr>
    </w:lvl>
    <w:lvl w:ilvl="1">
      <w:start w:val="1"/>
      <w:numFmt w:val="decimalZero"/>
      <w:isLgl/>
      <w:lvlText w:val="Section %1.%2"/>
      <w:lvlJc w:val="left"/>
      <w:pPr>
        <w:tabs>
          <w:tab w:val="num" w:pos="436"/>
        </w:tabs>
        <w:ind w:left="-644" w:firstLine="0"/>
      </w:pPr>
      <w:rPr>
        <w:rFonts w:hint="default"/>
      </w:rPr>
    </w:lvl>
    <w:lvl w:ilvl="2">
      <w:start w:val="1"/>
      <w:numFmt w:val="lowerLetter"/>
      <w:lvlText w:val="(%3)"/>
      <w:lvlJc w:val="left"/>
      <w:pPr>
        <w:tabs>
          <w:tab w:val="num" w:pos="76"/>
        </w:tabs>
        <w:ind w:left="76" w:hanging="432"/>
      </w:pPr>
      <w:rPr>
        <w:rFonts w:hint="default"/>
      </w:rPr>
    </w:lvl>
    <w:lvl w:ilvl="3">
      <w:start w:val="1"/>
      <w:numFmt w:val="lowerRoman"/>
      <w:lvlText w:val="(%4)"/>
      <w:lvlJc w:val="right"/>
      <w:pPr>
        <w:tabs>
          <w:tab w:val="num" w:pos="220"/>
        </w:tabs>
        <w:ind w:left="220" w:hanging="144"/>
      </w:pPr>
      <w:rPr>
        <w:rFonts w:hint="default"/>
      </w:rPr>
    </w:lvl>
    <w:lvl w:ilvl="4">
      <w:start w:val="1"/>
      <w:numFmt w:val="decimal"/>
      <w:lvlText w:val="%5)"/>
      <w:lvlJc w:val="left"/>
      <w:pPr>
        <w:tabs>
          <w:tab w:val="num" w:pos="364"/>
        </w:tabs>
        <w:ind w:left="364" w:hanging="432"/>
      </w:pPr>
      <w:rPr>
        <w:rFonts w:hint="default"/>
      </w:rPr>
    </w:lvl>
    <w:lvl w:ilvl="5">
      <w:start w:val="1"/>
      <w:numFmt w:val="lowerLetter"/>
      <w:lvlText w:val="%6)"/>
      <w:lvlJc w:val="left"/>
      <w:pPr>
        <w:tabs>
          <w:tab w:val="num" w:pos="508"/>
        </w:tabs>
        <w:ind w:left="508" w:hanging="432"/>
      </w:pPr>
      <w:rPr>
        <w:rFonts w:hint="default"/>
      </w:rPr>
    </w:lvl>
    <w:lvl w:ilvl="6">
      <w:start w:val="1"/>
      <w:numFmt w:val="lowerRoman"/>
      <w:lvlText w:val="%7)"/>
      <w:lvlJc w:val="right"/>
      <w:pPr>
        <w:tabs>
          <w:tab w:val="num" w:pos="652"/>
        </w:tabs>
        <w:ind w:left="652" w:hanging="288"/>
      </w:pPr>
      <w:rPr>
        <w:rFonts w:hint="default"/>
      </w:rPr>
    </w:lvl>
    <w:lvl w:ilvl="7">
      <w:start w:val="1"/>
      <w:numFmt w:val="lowerLetter"/>
      <w:lvlText w:val="%8."/>
      <w:lvlJc w:val="left"/>
      <w:pPr>
        <w:tabs>
          <w:tab w:val="num" w:pos="796"/>
        </w:tabs>
        <w:ind w:left="796" w:hanging="432"/>
      </w:pPr>
      <w:rPr>
        <w:rFonts w:hint="default"/>
      </w:rPr>
    </w:lvl>
    <w:lvl w:ilvl="8">
      <w:start w:val="1"/>
      <w:numFmt w:val="lowerRoman"/>
      <w:lvlText w:val="%9."/>
      <w:lvlJc w:val="right"/>
      <w:pPr>
        <w:tabs>
          <w:tab w:val="num" w:pos="940"/>
        </w:tabs>
        <w:ind w:left="940" w:hanging="144"/>
      </w:pPr>
      <w:rPr>
        <w:rFonts w:hint="default"/>
      </w:rPr>
    </w:lvl>
  </w:abstractNum>
  <w:abstractNum w:abstractNumId="42" w15:restartNumberingAfterBreak="0">
    <w:nsid w:val="3C152C7B"/>
    <w:multiLevelType w:val="hybridMultilevel"/>
    <w:tmpl w:val="35C67F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3C8F0B74"/>
    <w:multiLevelType w:val="hybridMultilevel"/>
    <w:tmpl w:val="1398012A"/>
    <w:lvl w:ilvl="0" w:tplc="04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44" w15:restartNumberingAfterBreak="0">
    <w:nsid w:val="3D176598"/>
    <w:multiLevelType w:val="multilevel"/>
    <w:tmpl w:val="29A025DE"/>
    <w:numStyleLink w:val="GuidelineList"/>
  </w:abstractNum>
  <w:abstractNum w:abstractNumId="45" w15:restartNumberingAfterBreak="0">
    <w:nsid w:val="3F027A49"/>
    <w:multiLevelType w:val="hybridMultilevel"/>
    <w:tmpl w:val="214CD0FC"/>
    <w:lvl w:ilvl="0" w:tplc="4009000F">
      <w:start w:val="1"/>
      <w:numFmt w:val="decimal"/>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46" w15:restartNumberingAfterBreak="0">
    <w:nsid w:val="44DB47CB"/>
    <w:multiLevelType w:val="hybridMultilevel"/>
    <w:tmpl w:val="4776D5DA"/>
    <w:lvl w:ilvl="0" w:tplc="4009000F">
      <w:start w:val="1"/>
      <w:numFmt w:val="decimal"/>
      <w:lvlText w:val="%1."/>
      <w:lvlJc w:val="left"/>
      <w:pPr>
        <w:ind w:left="360" w:hanging="360"/>
      </w:pPr>
    </w:lvl>
    <w:lvl w:ilvl="1" w:tplc="40090019" w:tentative="1">
      <w:start w:val="1"/>
      <w:numFmt w:val="lowerLetter"/>
      <w:lvlText w:val="%2."/>
      <w:lvlJc w:val="left"/>
      <w:pPr>
        <w:ind w:left="1080" w:hanging="360"/>
      </w:pPr>
    </w:lvl>
    <w:lvl w:ilvl="2" w:tplc="4009001B" w:tentative="1">
      <w:start w:val="1"/>
      <w:numFmt w:val="lowerRoman"/>
      <w:lvlText w:val="%3."/>
      <w:lvlJc w:val="right"/>
      <w:pPr>
        <w:ind w:left="1800" w:hanging="180"/>
      </w:pPr>
    </w:lvl>
    <w:lvl w:ilvl="3" w:tplc="4009000F" w:tentative="1">
      <w:start w:val="1"/>
      <w:numFmt w:val="decimal"/>
      <w:lvlText w:val="%4."/>
      <w:lvlJc w:val="left"/>
      <w:pPr>
        <w:ind w:left="2520" w:hanging="360"/>
      </w:pPr>
    </w:lvl>
    <w:lvl w:ilvl="4" w:tplc="40090019" w:tentative="1">
      <w:start w:val="1"/>
      <w:numFmt w:val="lowerLetter"/>
      <w:lvlText w:val="%5."/>
      <w:lvlJc w:val="left"/>
      <w:pPr>
        <w:ind w:left="3240" w:hanging="360"/>
      </w:pPr>
    </w:lvl>
    <w:lvl w:ilvl="5" w:tplc="4009001B" w:tentative="1">
      <w:start w:val="1"/>
      <w:numFmt w:val="lowerRoman"/>
      <w:lvlText w:val="%6."/>
      <w:lvlJc w:val="right"/>
      <w:pPr>
        <w:ind w:left="3960" w:hanging="180"/>
      </w:pPr>
    </w:lvl>
    <w:lvl w:ilvl="6" w:tplc="4009000F" w:tentative="1">
      <w:start w:val="1"/>
      <w:numFmt w:val="decimal"/>
      <w:lvlText w:val="%7."/>
      <w:lvlJc w:val="left"/>
      <w:pPr>
        <w:ind w:left="4680" w:hanging="360"/>
      </w:pPr>
    </w:lvl>
    <w:lvl w:ilvl="7" w:tplc="40090019" w:tentative="1">
      <w:start w:val="1"/>
      <w:numFmt w:val="lowerLetter"/>
      <w:lvlText w:val="%8."/>
      <w:lvlJc w:val="left"/>
      <w:pPr>
        <w:ind w:left="5400" w:hanging="360"/>
      </w:pPr>
    </w:lvl>
    <w:lvl w:ilvl="8" w:tplc="4009001B" w:tentative="1">
      <w:start w:val="1"/>
      <w:numFmt w:val="lowerRoman"/>
      <w:lvlText w:val="%9."/>
      <w:lvlJc w:val="right"/>
      <w:pPr>
        <w:ind w:left="6120" w:hanging="180"/>
      </w:pPr>
    </w:lvl>
  </w:abstractNum>
  <w:abstractNum w:abstractNumId="47" w15:restartNumberingAfterBreak="0">
    <w:nsid w:val="451323FF"/>
    <w:multiLevelType w:val="hybridMultilevel"/>
    <w:tmpl w:val="369E9366"/>
    <w:lvl w:ilvl="0" w:tplc="FFFFFFFF">
      <w:start w:val="1"/>
      <w:numFmt w:val="decimal"/>
      <w:lvlText w:val="%1."/>
      <w:lvlJc w:val="left"/>
      <w:pPr>
        <w:ind w:left="540" w:hanging="360"/>
      </w:pPr>
      <w:rPr>
        <w:rFonts w:hint="default"/>
        <w:color w:val="auto"/>
      </w:rPr>
    </w:lvl>
    <w:lvl w:ilvl="1" w:tplc="FFFFFFFF" w:tentative="1">
      <w:start w:val="1"/>
      <w:numFmt w:val="lowerLetter"/>
      <w:lvlText w:val="%2."/>
      <w:lvlJc w:val="left"/>
      <w:pPr>
        <w:ind w:left="1260" w:hanging="360"/>
      </w:pPr>
    </w:lvl>
    <w:lvl w:ilvl="2" w:tplc="FFFFFFFF" w:tentative="1">
      <w:start w:val="1"/>
      <w:numFmt w:val="lowerRoman"/>
      <w:lvlText w:val="%3."/>
      <w:lvlJc w:val="right"/>
      <w:pPr>
        <w:ind w:left="1980" w:hanging="180"/>
      </w:pPr>
    </w:lvl>
    <w:lvl w:ilvl="3" w:tplc="FFFFFFFF" w:tentative="1">
      <w:start w:val="1"/>
      <w:numFmt w:val="decimal"/>
      <w:lvlText w:val="%4."/>
      <w:lvlJc w:val="left"/>
      <w:pPr>
        <w:ind w:left="2700" w:hanging="360"/>
      </w:pPr>
    </w:lvl>
    <w:lvl w:ilvl="4" w:tplc="FFFFFFFF" w:tentative="1">
      <w:start w:val="1"/>
      <w:numFmt w:val="lowerLetter"/>
      <w:lvlText w:val="%5."/>
      <w:lvlJc w:val="left"/>
      <w:pPr>
        <w:ind w:left="3420" w:hanging="360"/>
      </w:pPr>
    </w:lvl>
    <w:lvl w:ilvl="5" w:tplc="FFFFFFFF" w:tentative="1">
      <w:start w:val="1"/>
      <w:numFmt w:val="lowerRoman"/>
      <w:lvlText w:val="%6."/>
      <w:lvlJc w:val="right"/>
      <w:pPr>
        <w:ind w:left="4140" w:hanging="180"/>
      </w:pPr>
    </w:lvl>
    <w:lvl w:ilvl="6" w:tplc="FFFFFFFF" w:tentative="1">
      <w:start w:val="1"/>
      <w:numFmt w:val="decimal"/>
      <w:lvlText w:val="%7."/>
      <w:lvlJc w:val="left"/>
      <w:pPr>
        <w:ind w:left="4860" w:hanging="360"/>
      </w:pPr>
    </w:lvl>
    <w:lvl w:ilvl="7" w:tplc="FFFFFFFF" w:tentative="1">
      <w:start w:val="1"/>
      <w:numFmt w:val="lowerLetter"/>
      <w:lvlText w:val="%8."/>
      <w:lvlJc w:val="left"/>
      <w:pPr>
        <w:ind w:left="5580" w:hanging="360"/>
      </w:pPr>
    </w:lvl>
    <w:lvl w:ilvl="8" w:tplc="FFFFFFFF" w:tentative="1">
      <w:start w:val="1"/>
      <w:numFmt w:val="lowerRoman"/>
      <w:lvlText w:val="%9."/>
      <w:lvlJc w:val="right"/>
      <w:pPr>
        <w:ind w:left="6300" w:hanging="180"/>
      </w:pPr>
    </w:lvl>
  </w:abstractNum>
  <w:abstractNum w:abstractNumId="48" w15:restartNumberingAfterBreak="0">
    <w:nsid w:val="479F5705"/>
    <w:multiLevelType w:val="hybridMultilevel"/>
    <w:tmpl w:val="C15C82D0"/>
    <w:lvl w:ilvl="0" w:tplc="FFFFFFFF">
      <w:start w:val="1"/>
      <w:numFmt w:val="decimal"/>
      <w:lvlText w:val="%1."/>
      <w:lvlJc w:val="left"/>
      <w:pPr>
        <w:ind w:left="540" w:hanging="360"/>
      </w:pPr>
      <w:rPr>
        <w:rFonts w:hint="default"/>
        <w:color w:val="auto"/>
      </w:rPr>
    </w:lvl>
    <w:lvl w:ilvl="1" w:tplc="FFFFFFFF" w:tentative="1">
      <w:start w:val="1"/>
      <w:numFmt w:val="lowerLetter"/>
      <w:lvlText w:val="%2."/>
      <w:lvlJc w:val="left"/>
      <w:pPr>
        <w:ind w:left="1260" w:hanging="360"/>
      </w:pPr>
    </w:lvl>
    <w:lvl w:ilvl="2" w:tplc="FFFFFFFF" w:tentative="1">
      <w:start w:val="1"/>
      <w:numFmt w:val="lowerRoman"/>
      <w:lvlText w:val="%3."/>
      <w:lvlJc w:val="right"/>
      <w:pPr>
        <w:ind w:left="1980" w:hanging="180"/>
      </w:pPr>
    </w:lvl>
    <w:lvl w:ilvl="3" w:tplc="FFFFFFFF" w:tentative="1">
      <w:start w:val="1"/>
      <w:numFmt w:val="decimal"/>
      <w:lvlText w:val="%4."/>
      <w:lvlJc w:val="left"/>
      <w:pPr>
        <w:ind w:left="2700" w:hanging="360"/>
      </w:pPr>
    </w:lvl>
    <w:lvl w:ilvl="4" w:tplc="FFFFFFFF" w:tentative="1">
      <w:start w:val="1"/>
      <w:numFmt w:val="lowerLetter"/>
      <w:lvlText w:val="%5."/>
      <w:lvlJc w:val="left"/>
      <w:pPr>
        <w:ind w:left="3420" w:hanging="360"/>
      </w:pPr>
    </w:lvl>
    <w:lvl w:ilvl="5" w:tplc="FFFFFFFF" w:tentative="1">
      <w:start w:val="1"/>
      <w:numFmt w:val="lowerRoman"/>
      <w:lvlText w:val="%6."/>
      <w:lvlJc w:val="right"/>
      <w:pPr>
        <w:ind w:left="4140" w:hanging="180"/>
      </w:pPr>
    </w:lvl>
    <w:lvl w:ilvl="6" w:tplc="FFFFFFFF" w:tentative="1">
      <w:start w:val="1"/>
      <w:numFmt w:val="decimal"/>
      <w:lvlText w:val="%7."/>
      <w:lvlJc w:val="left"/>
      <w:pPr>
        <w:ind w:left="4860" w:hanging="360"/>
      </w:pPr>
    </w:lvl>
    <w:lvl w:ilvl="7" w:tplc="FFFFFFFF" w:tentative="1">
      <w:start w:val="1"/>
      <w:numFmt w:val="lowerLetter"/>
      <w:lvlText w:val="%8."/>
      <w:lvlJc w:val="left"/>
      <w:pPr>
        <w:ind w:left="5580" w:hanging="360"/>
      </w:pPr>
    </w:lvl>
    <w:lvl w:ilvl="8" w:tplc="FFFFFFFF" w:tentative="1">
      <w:start w:val="1"/>
      <w:numFmt w:val="lowerRoman"/>
      <w:lvlText w:val="%9."/>
      <w:lvlJc w:val="right"/>
      <w:pPr>
        <w:ind w:left="6300" w:hanging="180"/>
      </w:pPr>
    </w:lvl>
  </w:abstractNum>
  <w:abstractNum w:abstractNumId="49" w15:restartNumberingAfterBreak="0">
    <w:nsid w:val="47A2564A"/>
    <w:multiLevelType w:val="hybridMultilevel"/>
    <w:tmpl w:val="49300556"/>
    <w:lvl w:ilvl="0" w:tplc="04090001">
      <w:start w:val="1"/>
      <w:numFmt w:val="bullet"/>
      <w:lvlText w:val=""/>
      <w:lvlJc w:val="left"/>
      <w:pPr>
        <w:ind w:left="360" w:hanging="360"/>
      </w:pPr>
      <w:rPr>
        <w:rFonts w:ascii="Symbol" w:hAnsi="Symbol" w:hint="default"/>
      </w:rPr>
    </w:lvl>
    <w:lvl w:ilvl="1" w:tplc="40090003" w:tentative="1">
      <w:start w:val="1"/>
      <w:numFmt w:val="bullet"/>
      <w:lvlText w:val="o"/>
      <w:lvlJc w:val="left"/>
      <w:pPr>
        <w:ind w:left="1080" w:hanging="360"/>
      </w:pPr>
      <w:rPr>
        <w:rFonts w:ascii="Courier New" w:hAnsi="Courier New" w:cs="Courier New" w:hint="default"/>
      </w:rPr>
    </w:lvl>
    <w:lvl w:ilvl="2" w:tplc="40090005" w:tentative="1">
      <w:start w:val="1"/>
      <w:numFmt w:val="bullet"/>
      <w:lvlText w:val=""/>
      <w:lvlJc w:val="left"/>
      <w:pPr>
        <w:ind w:left="1800" w:hanging="360"/>
      </w:pPr>
      <w:rPr>
        <w:rFonts w:ascii="Wingdings" w:hAnsi="Wingdings" w:hint="default"/>
      </w:rPr>
    </w:lvl>
    <w:lvl w:ilvl="3" w:tplc="40090001" w:tentative="1">
      <w:start w:val="1"/>
      <w:numFmt w:val="bullet"/>
      <w:lvlText w:val=""/>
      <w:lvlJc w:val="left"/>
      <w:pPr>
        <w:ind w:left="2520" w:hanging="360"/>
      </w:pPr>
      <w:rPr>
        <w:rFonts w:ascii="Symbol" w:hAnsi="Symbol" w:hint="default"/>
      </w:rPr>
    </w:lvl>
    <w:lvl w:ilvl="4" w:tplc="40090003" w:tentative="1">
      <w:start w:val="1"/>
      <w:numFmt w:val="bullet"/>
      <w:lvlText w:val="o"/>
      <w:lvlJc w:val="left"/>
      <w:pPr>
        <w:ind w:left="3240" w:hanging="360"/>
      </w:pPr>
      <w:rPr>
        <w:rFonts w:ascii="Courier New" w:hAnsi="Courier New" w:cs="Courier New" w:hint="default"/>
      </w:rPr>
    </w:lvl>
    <w:lvl w:ilvl="5" w:tplc="40090005" w:tentative="1">
      <w:start w:val="1"/>
      <w:numFmt w:val="bullet"/>
      <w:lvlText w:val=""/>
      <w:lvlJc w:val="left"/>
      <w:pPr>
        <w:ind w:left="3960" w:hanging="360"/>
      </w:pPr>
      <w:rPr>
        <w:rFonts w:ascii="Wingdings" w:hAnsi="Wingdings" w:hint="default"/>
      </w:rPr>
    </w:lvl>
    <w:lvl w:ilvl="6" w:tplc="40090001" w:tentative="1">
      <w:start w:val="1"/>
      <w:numFmt w:val="bullet"/>
      <w:lvlText w:val=""/>
      <w:lvlJc w:val="left"/>
      <w:pPr>
        <w:ind w:left="4680" w:hanging="360"/>
      </w:pPr>
      <w:rPr>
        <w:rFonts w:ascii="Symbol" w:hAnsi="Symbol" w:hint="default"/>
      </w:rPr>
    </w:lvl>
    <w:lvl w:ilvl="7" w:tplc="40090003" w:tentative="1">
      <w:start w:val="1"/>
      <w:numFmt w:val="bullet"/>
      <w:lvlText w:val="o"/>
      <w:lvlJc w:val="left"/>
      <w:pPr>
        <w:ind w:left="5400" w:hanging="360"/>
      </w:pPr>
      <w:rPr>
        <w:rFonts w:ascii="Courier New" w:hAnsi="Courier New" w:cs="Courier New" w:hint="default"/>
      </w:rPr>
    </w:lvl>
    <w:lvl w:ilvl="8" w:tplc="40090005" w:tentative="1">
      <w:start w:val="1"/>
      <w:numFmt w:val="bullet"/>
      <w:lvlText w:val=""/>
      <w:lvlJc w:val="left"/>
      <w:pPr>
        <w:ind w:left="6120" w:hanging="360"/>
      </w:pPr>
      <w:rPr>
        <w:rFonts w:ascii="Wingdings" w:hAnsi="Wingdings" w:hint="default"/>
      </w:rPr>
    </w:lvl>
  </w:abstractNum>
  <w:abstractNum w:abstractNumId="50" w15:restartNumberingAfterBreak="0">
    <w:nsid w:val="4CA3487A"/>
    <w:multiLevelType w:val="singleLevel"/>
    <w:tmpl w:val="507E547A"/>
    <w:lvl w:ilvl="0">
      <w:start w:val="1"/>
      <w:numFmt w:val="bullet"/>
      <w:pStyle w:val="CellBodyBullet"/>
      <w:lvlText w:val=""/>
      <w:lvlJc w:val="left"/>
      <w:pPr>
        <w:tabs>
          <w:tab w:val="num" w:pos="360"/>
        </w:tabs>
        <w:ind w:left="120" w:hanging="120"/>
      </w:pPr>
      <w:rPr>
        <w:rFonts w:ascii="Symbol" w:hAnsi="Symbol" w:hint="default"/>
      </w:rPr>
    </w:lvl>
  </w:abstractNum>
  <w:abstractNum w:abstractNumId="51" w15:restartNumberingAfterBreak="0">
    <w:nsid w:val="4CED65A4"/>
    <w:multiLevelType w:val="hybridMultilevel"/>
    <w:tmpl w:val="C15C82D0"/>
    <w:lvl w:ilvl="0" w:tplc="FFFFFFFF">
      <w:start w:val="1"/>
      <w:numFmt w:val="decimal"/>
      <w:lvlText w:val="%1."/>
      <w:lvlJc w:val="left"/>
      <w:pPr>
        <w:ind w:left="540" w:hanging="360"/>
      </w:pPr>
      <w:rPr>
        <w:rFonts w:hint="default"/>
        <w:color w:val="auto"/>
      </w:rPr>
    </w:lvl>
    <w:lvl w:ilvl="1" w:tplc="FFFFFFFF" w:tentative="1">
      <w:start w:val="1"/>
      <w:numFmt w:val="lowerLetter"/>
      <w:lvlText w:val="%2."/>
      <w:lvlJc w:val="left"/>
      <w:pPr>
        <w:ind w:left="1260" w:hanging="360"/>
      </w:pPr>
    </w:lvl>
    <w:lvl w:ilvl="2" w:tplc="FFFFFFFF" w:tentative="1">
      <w:start w:val="1"/>
      <w:numFmt w:val="lowerRoman"/>
      <w:lvlText w:val="%3."/>
      <w:lvlJc w:val="right"/>
      <w:pPr>
        <w:ind w:left="1980" w:hanging="180"/>
      </w:pPr>
    </w:lvl>
    <w:lvl w:ilvl="3" w:tplc="FFFFFFFF" w:tentative="1">
      <w:start w:val="1"/>
      <w:numFmt w:val="decimal"/>
      <w:lvlText w:val="%4."/>
      <w:lvlJc w:val="left"/>
      <w:pPr>
        <w:ind w:left="2700" w:hanging="360"/>
      </w:pPr>
    </w:lvl>
    <w:lvl w:ilvl="4" w:tplc="FFFFFFFF" w:tentative="1">
      <w:start w:val="1"/>
      <w:numFmt w:val="lowerLetter"/>
      <w:lvlText w:val="%5."/>
      <w:lvlJc w:val="left"/>
      <w:pPr>
        <w:ind w:left="3420" w:hanging="360"/>
      </w:pPr>
    </w:lvl>
    <w:lvl w:ilvl="5" w:tplc="FFFFFFFF" w:tentative="1">
      <w:start w:val="1"/>
      <w:numFmt w:val="lowerRoman"/>
      <w:lvlText w:val="%6."/>
      <w:lvlJc w:val="right"/>
      <w:pPr>
        <w:ind w:left="4140" w:hanging="180"/>
      </w:pPr>
    </w:lvl>
    <w:lvl w:ilvl="6" w:tplc="FFFFFFFF" w:tentative="1">
      <w:start w:val="1"/>
      <w:numFmt w:val="decimal"/>
      <w:lvlText w:val="%7."/>
      <w:lvlJc w:val="left"/>
      <w:pPr>
        <w:ind w:left="4860" w:hanging="360"/>
      </w:pPr>
    </w:lvl>
    <w:lvl w:ilvl="7" w:tplc="FFFFFFFF" w:tentative="1">
      <w:start w:val="1"/>
      <w:numFmt w:val="lowerLetter"/>
      <w:lvlText w:val="%8."/>
      <w:lvlJc w:val="left"/>
      <w:pPr>
        <w:ind w:left="5580" w:hanging="360"/>
      </w:pPr>
    </w:lvl>
    <w:lvl w:ilvl="8" w:tplc="FFFFFFFF" w:tentative="1">
      <w:start w:val="1"/>
      <w:numFmt w:val="lowerRoman"/>
      <w:lvlText w:val="%9."/>
      <w:lvlJc w:val="right"/>
      <w:pPr>
        <w:ind w:left="6300" w:hanging="180"/>
      </w:pPr>
    </w:lvl>
  </w:abstractNum>
  <w:abstractNum w:abstractNumId="52" w15:restartNumberingAfterBreak="0">
    <w:nsid w:val="4F205082"/>
    <w:multiLevelType w:val="hybridMultilevel"/>
    <w:tmpl w:val="C15C82D0"/>
    <w:lvl w:ilvl="0" w:tplc="FFFFFFFF">
      <w:start w:val="1"/>
      <w:numFmt w:val="decimal"/>
      <w:lvlText w:val="%1."/>
      <w:lvlJc w:val="left"/>
      <w:pPr>
        <w:ind w:left="540" w:hanging="360"/>
      </w:pPr>
      <w:rPr>
        <w:rFonts w:hint="default"/>
        <w:color w:val="auto"/>
      </w:rPr>
    </w:lvl>
    <w:lvl w:ilvl="1" w:tplc="FFFFFFFF" w:tentative="1">
      <w:start w:val="1"/>
      <w:numFmt w:val="lowerLetter"/>
      <w:lvlText w:val="%2."/>
      <w:lvlJc w:val="left"/>
      <w:pPr>
        <w:ind w:left="1260" w:hanging="360"/>
      </w:pPr>
    </w:lvl>
    <w:lvl w:ilvl="2" w:tplc="FFFFFFFF" w:tentative="1">
      <w:start w:val="1"/>
      <w:numFmt w:val="lowerRoman"/>
      <w:lvlText w:val="%3."/>
      <w:lvlJc w:val="right"/>
      <w:pPr>
        <w:ind w:left="1980" w:hanging="180"/>
      </w:pPr>
    </w:lvl>
    <w:lvl w:ilvl="3" w:tplc="FFFFFFFF" w:tentative="1">
      <w:start w:val="1"/>
      <w:numFmt w:val="decimal"/>
      <w:lvlText w:val="%4."/>
      <w:lvlJc w:val="left"/>
      <w:pPr>
        <w:ind w:left="2700" w:hanging="360"/>
      </w:pPr>
    </w:lvl>
    <w:lvl w:ilvl="4" w:tplc="FFFFFFFF" w:tentative="1">
      <w:start w:val="1"/>
      <w:numFmt w:val="lowerLetter"/>
      <w:lvlText w:val="%5."/>
      <w:lvlJc w:val="left"/>
      <w:pPr>
        <w:ind w:left="3420" w:hanging="360"/>
      </w:pPr>
    </w:lvl>
    <w:lvl w:ilvl="5" w:tplc="FFFFFFFF" w:tentative="1">
      <w:start w:val="1"/>
      <w:numFmt w:val="lowerRoman"/>
      <w:lvlText w:val="%6."/>
      <w:lvlJc w:val="right"/>
      <w:pPr>
        <w:ind w:left="4140" w:hanging="180"/>
      </w:pPr>
    </w:lvl>
    <w:lvl w:ilvl="6" w:tplc="FFFFFFFF" w:tentative="1">
      <w:start w:val="1"/>
      <w:numFmt w:val="decimal"/>
      <w:lvlText w:val="%7."/>
      <w:lvlJc w:val="left"/>
      <w:pPr>
        <w:ind w:left="4860" w:hanging="360"/>
      </w:pPr>
    </w:lvl>
    <w:lvl w:ilvl="7" w:tplc="FFFFFFFF" w:tentative="1">
      <w:start w:val="1"/>
      <w:numFmt w:val="lowerLetter"/>
      <w:lvlText w:val="%8."/>
      <w:lvlJc w:val="left"/>
      <w:pPr>
        <w:ind w:left="5580" w:hanging="360"/>
      </w:pPr>
    </w:lvl>
    <w:lvl w:ilvl="8" w:tplc="FFFFFFFF" w:tentative="1">
      <w:start w:val="1"/>
      <w:numFmt w:val="lowerRoman"/>
      <w:lvlText w:val="%9."/>
      <w:lvlJc w:val="right"/>
      <w:pPr>
        <w:ind w:left="6300" w:hanging="180"/>
      </w:pPr>
    </w:lvl>
  </w:abstractNum>
  <w:abstractNum w:abstractNumId="53" w15:restartNumberingAfterBreak="0">
    <w:nsid w:val="4F495F29"/>
    <w:multiLevelType w:val="hybridMultilevel"/>
    <w:tmpl w:val="4776D5DA"/>
    <w:lvl w:ilvl="0" w:tplc="FFFFFFFF">
      <w:start w:val="1"/>
      <w:numFmt w:val="decimal"/>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54" w15:restartNumberingAfterBreak="0">
    <w:nsid w:val="53094724"/>
    <w:multiLevelType w:val="hybridMultilevel"/>
    <w:tmpl w:val="FA30C8C2"/>
    <w:lvl w:ilvl="0" w:tplc="5DB2CF3A">
      <w:start w:val="1"/>
      <w:numFmt w:val="decimal"/>
      <w:lvlText w:val="%1."/>
      <w:lvlJc w:val="left"/>
      <w:pPr>
        <w:ind w:left="360" w:hanging="360"/>
      </w:pPr>
      <w:rPr>
        <w:sz w:val="18"/>
        <w:szCs w:val="18"/>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55" w15:restartNumberingAfterBreak="0">
    <w:nsid w:val="54BE32D3"/>
    <w:multiLevelType w:val="singleLevel"/>
    <w:tmpl w:val="32AC6512"/>
    <w:lvl w:ilvl="0">
      <w:start w:val="1"/>
      <w:numFmt w:val="none"/>
      <w:pStyle w:val="Caution"/>
      <w:lvlText w:val="Caution:"/>
      <w:lvlJc w:val="left"/>
      <w:pPr>
        <w:tabs>
          <w:tab w:val="num" w:pos="240"/>
        </w:tabs>
        <w:ind w:left="-480" w:hanging="360"/>
      </w:pPr>
      <w:rPr>
        <w:rFonts w:ascii="Verdana" w:hAnsi="Verdana" w:hint="default"/>
        <w:b/>
        <w:i/>
        <w:caps w:val="0"/>
        <w:strike w:val="0"/>
        <w:dstrike w:val="0"/>
        <w:vanish w:val="0"/>
        <w:color w:val="000000"/>
        <w:sz w:val="18"/>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56" w15:restartNumberingAfterBreak="0">
    <w:nsid w:val="55FB52CF"/>
    <w:multiLevelType w:val="singleLevel"/>
    <w:tmpl w:val="40090019"/>
    <w:lvl w:ilvl="0">
      <w:start w:val="1"/>
      <w:numFmt w:val="lowerLetter"/>
      <w:lvlText w:val="%1."/>
      <w:lvlJc w:val="left"/>
      <w:pPr>
        <w:ind w:left="360" w:hanging="360"/>
      </w:pPr>
      <w:rPr>
        <w:rFonts w:hint="default"/>
      </w:rPr>
    </w:lvl>
  </w:abstractNum>
  <w:abstractNum w:abstractNumId="57" w15:restartNumberingAfterBreak="0">
    <w:nsid w:val="5625097E"/>
    <w:multiLevelType w:val="hybridMultilevel"/>
    <w:tmpl w:val="369E9366"/>
    <w:lvl w:ilvl="0" w:tplc="FFFFFFFF">
      <w:start w:val="1"/>
      <w:numFmt w:val="decimal"/>
      <w:lvlText w:val="%1."/>
      <w:lvlJc w:val="left"/>
      <w:pPr>
        <w:ind w:left="540" w:hanging="360"/>
      </w:pPr>
      <w:rPr>
        <w:rFonts w:hint="default"/>
        <w:color w:val="auto"/>
      </w:rPr>
    </w:lvl>
    <w:lvl w:ilvl="1" w:tplc="FFFFFFFF" w:tentative="1">
      <w:start w:val="1"/>
      <w:numFmt w:val="lowerLetter"/>
      <w:lvlText w:val="%2."/>
      <w:lvlJc w:val="left"/>
      <w:pPr>
        <w:ind w:left="1260" w:hanging="360"/>
      </w:pPr>
    </w:lvl>
    <w:lvl w:ilvl="2" w:tplc="FFFFFFFF" w:tentative="1">
      <w:start w:val="1"/>
      <w:numFmt w:val="lowerRoman"/>
      <w:lvlText w:val="%3."/>
      <w:lvlJc w:val="right"/>
      <w:pPr>
        <w:ind w:left="1980" w:hanging="180"/>
      </w:pPr>
    </w:lvl>
    <w:lvl w:ilvl="3" w:tplc="FFFFFFFF" w:tentative="1">
      <w:start w:val="1"/>
      <w:numFmt w:val="decimal"/>
      <w:lvlText w:val="%4."/>
      <w:lvlJc w:val="left"/>
      <w:pPr>
        <w:ind w:left="2700" w:hanging="360"/>
      </w:pPr>
    </w:lvl>
    <w:lvl w:ilvl="4" w:tplc="FFFFFFFF" w:tentative="1">
      <w:start w:val="1"/>
      <w:numFmt w:val="lowerLetter"/>
      <w:lvlText w:val="%5."/>
      <w:lvlJc w:val="left"/>
      <w:pPr>
        <w:ind w:left="3420" w:hanging="360"/>
      </w:pPr>
    </w:lvl>
    <w:lvl w:ilvl="5" w:tplc="FFFFFFFF" w:tentative="1">
      <w:start w:val="1"/>
      <w:numFmt w:val="lowerRoman"/>
      <w:lvlText w:val="%6."/>
      <w:lvlJc w:val="right"/>
      <w:pPr>
        <w:ind w:left="4140" w:hanging="180"/>
      </w:pPr>
    </w:lvl>
    <w:lvl w:ilvl="6" w:tplc="FFFFFFFF" w:tentative="1">
      <w:start w:val="1"/>
      <w:numFmt w:val="decimal"/>
      <w:lvlText w:val="%7."/>
      <w:lvlJc w:val="left"/>
      <w:pPr>
        <w:ind w:left="4860" w:hanging="360"/>
      </w:pPr>
    </w:lvl>
    <w:lvl w:ilvl="7" w:tplc="FFFFFFFF" w:tentative="1">
      <w:start w:val="1"/>
      <w:numFmt w:val="lowerLetter"/>
      <w:lvlText w:val="%8."/>
      <w:lvlJc w:val="left"/>
      <w:pPr>
        <w:ind w:left="5580" w:hanging="360"/>
      </w:pPr>
    </w:lvl>
    <w:lvl w:ilvl="8" w:tplc="FFFFFFFF" w:tentative="1">
      <w:start w:val="1"/>
      <w:numFmt w:val="lowerRoman"/>
      <w:lvlText w:val="%9."/>
      <w:lvlJc w:val="right"/>
      <w:pPr>
        <w:ind w:left="6300" w:hanging="180"/>
      </w:pPr>
    </w:lvl>
  </w:abstractNum>
  <w:abstractNum w:abstractNumId="58" w15:restartNumberingAfterBreak="0">
    <w:nsid w:val="571A5350"/>
    <w:multiLevelType w:val="hybridMultilevel"/>
    <w:tmpl w:val="6BB446D4"/>
    <w:lvl w:ilvl="0" w:tplc="FFFFFFFF">
      <w:start w:val="1"/>
      <w:numFmt w:val="decimal"/>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59" w15:restartNumberingAfterBreak="0">
    <w:nsid w:val="5A757870"/>
    <w:multiLevelType w:val="hybridMultilevel"/>
    <w:tmpl w:val="70FA8C36"/>
    <w:lvl w:ilvl="0" w:tplc="4009000F">
      <w:start w:val="1"/>
      <w:numFmt w:val="decimal"/>
      <w:lvlText w:val="%1."/>
      <w:lvlJc w:val="left"/>
      <w:pPr>
        <w:ind w:left="360" w:hanging="360"/>
      </w:pPr>
    </w:lvl>
    <w:lvl w:ilvl="1" w:tplc="40090019" w:tentative="1">
      <w:start w:val="1"/>
      <w:numFmt w:val="lowerLetter"/>
      <w:lvlText w:val="%2."/>
      <w:lvlJc w:val="left"/>
      <w:pPr>
        <w:ind w:left="1080" w:hanging="360"/>
      </w:pPr>
    </w:lvl>
    <w:lvl w:ilvl="2" w:tplc="4009001B" w:tentative="1">
      <w:start w:val="1"/>
      <w:numFmt w:val="lowerRoman"/>
      <w:lvlText w:val="%3."/>
      <w:lvlJc w:val="right"/>
      <w:pPr>
        <w:ind w:left="1800" w:hanging="180"/>
      </w:pPr>
    </w:lvl>
    <w:lvl w:ilvl="3" w:tplc="4009000F" w:tentative="1">
      <w:start w:val="1"/>
      <w:numFmt w:val="decimal"/>
      <w:lvlText w:val="%4."/>
      <w:lvlJc w:val="left"/>
      <w:pPr>
        <w:ind w:left="2520" w:hanging="360"/>
      </w:pPr>
    </w:lvl>
    <w:lvl w:ilvl="4" w:tplc="40090019" w:tentative="1">
      <w:start w:val="1"/>
      <w:numFmt w:val="lowerLetter"/>
      <w:lvlText w:val="%5."/>
      <w:lvlJc w:val="left"/>
      <w:pPr>
        <w:ind w:left="3240" w:hanging="360"/>
      </w:pPr>
    </w:lvl>
    <w:lvl w:ilvl="5" w:tplc="4009001B" w:tentative="1">
      <w:start w:val="1"/>
      <w:numFmt w:val="lowerRoman"/>
      <w:lvlText w:val="%6."/>
      <w:lvlJc w:val="right"/>
      <w:pPr>
        <w:ind w:left="3960" w:hanging="180"/>
      </w:pPr>
    </w:lvl>
    <w:lvl w:ilvl="6" w:tplc="4009000F" w:tentative="1">
      <w:start w:val="1"/>
      <w:numFmt w:val="decimal"/>
      <w:lvlText w:val="%7."/>
      <w:lvlJc w:val="left"/>
      <w:pPr>
        <w:ind w:left="4680" w:hanging="360"/>
      </w:pPr>
    </w:lvl>
    <w:lvl w:ilvl="7" w:tplc="40090019" w:tentative="1">
      <w:start w:val="1"/>
      <w:numFmt w:val="lowerLetter"/>
      <w:lvlText w:val="%8."/>
      <w:lvlJc w:val="left"/>
      <w:pPr>
        <w:ind w:left="5400" w:hanging="360"/>
      </w:pPr>
    </w:lvl>
    <w:lvl w:ilvl="8" w:tplc="4009001B" w:tentative="1">
      <w:start w:val="1"/>
      <w:numFmt w:val="lowerRoman"/>
      <w:lvlText w:val="%9."/>
      <w:lvlJc w:val="right"/>
      <w:pPr>
        <w:ind w:left="6120" w:hanging="180"/>
      </w:pPr>
    </w:lvl>
  </w:abstractNum>
  <w:abstractNum w:abstractNumId="60" w15:restartNumberingAfterBreak="0">
    <w:nsid w:val="5C7B2809"/>
    <w:multiLevelType w:val="multilevel"/>
    <w:tmpl w:val="92AAE5EC"/>
    <w:lvl w:ilvl="0">
      <w:start w:val="1"/>
      <w:numFmt w:val="none"/>
      <w:pStyle w:val="NotesTable"/>
      <w:lvlText w:val="NOTES:"/>
      <w:lvlJc w:val="left"/>
      <w:pPr>
        <w:tabs>
          <w:tab w:val="num" w:pos="720"/>
        </w:tabs>
        <w:ind w:left="360" w:hanging="360"/>
      </w:pPr>
      <w:rPr>
        <w:rFonts w:ascii="Verdana" w:hAnsi="Verdana" w:hint="default"/>
        <w:b/>
        <w:i w:val="0"/>
        <w:caps/>
        <w:sz w:val="16"/>
      </w:rPr>
    </w:lvl>
    <w:lvl w:ilvl="1">
      <w:start w:val="1"/>
      <w:numFmt w:val="decimal"/>
      <w:pStyle w:val="NotesTableNumberedList"/>
      <w:lvlText w:val="%2."/>
      <w:lvlJc w:val="left"/>
      <w:pPr>
        <w:tabs>
          <w:tab w:val="num" w:pos="792"/>
        </w:tabs>
        <w:ind w:left="792" w:hanging="432"/>
      </w:pPr>
      <w:rPr>
        <w:rFonts w:ascii="Verdana" w:hAnsi="Verdana" w:hint="default"/>
        <w:sz w:val="16"/>
      </w:rPr>
    </w:lvl>
    <w:lvl w:ilvl="2">
      <w:start w:val="1"/>
      <w:numFmt w:val="decimal"/>
      <w:lvlText w:val="%1.%2.%3."/>
      <w:lvlJc w:val="left"/>
      <w:pPr>
        <w:tabs>
          <w:tab w:val="num" w:pos="1224"/>
        </w:tabs>
        <w:ind w:left="1224" w:hanging="504"/>
      </w:pPr>
      <w:rPr>
        <w:rFonts w:hint="default"/>
      </w:rPr>
    </w:lvl>
    <w:lvl w:ilvl="3">
      <w:start w:val="1"/>
      <w:numFmt w:val="decimal"/>
      <w:lvlText w:val="%1.%2.%3.%4."/>
      <w:lvlJc w:val="left"/>
      <w:pPr>
        <w:tabs>
          <w:tab w:val="num" w:pos="1728"/>
        </w:tabs>
        <w:ind w:left="1728" w:hanging="648"/>
      </w:pPr>
      <w:rPr>
        <w:rFonts w:hint="default"/>
      </w:rPr>
    </w:lvl>
    <w:lvl w:ilvl="4">
      <w:start w:val="1"/>
      <w:numFmt w:val="decimal"/>
      <w:lvlText w:val="%1.%2.%3.%4.%5."/>
      <w:lvlJc w:val="left"/>
      <w:pPr>
        <w:tabs>
          <w:tab w:val="num" w:pos="2232"/>
        </w:tabs>
        <w:ind w:left="2232" w:hanging="792"/>
      </w:pPr>
      <w:rPr>
        <w:rFonts w:hint="default"/>
      </w:rPr>
    </w:lvl>
    <w:lvl w:ilvl="5">
      <w:start w:val="1"/>
      <w:numFmt w:val="decimal"/>
      <w:lvlText w:val="%1.%2.%3.%4.%5.%6."/>
      <w:lvlJc w:val="left"/>
      <w:pPr>
        <w:tabs>
          <w:tab w:val="num" w:pos="2736"/>
        </w:tabs>
        <w:ind w:left="2736" w:hanging="936"/>
      </w:pPr>
      <w:rPr>
        <w:rFonts w:hint="default"/>
      </w:rPr>
    </w:lvl>
    <w:lvl w:ilvl="6">
      <w:start w:val="1"/>
      <w:numFmt w:val="decimal"/>
      <w:lvlText w:val="%1.%2.%3.%4.%5.%6.%7."/>
      <w:lvlJc w:val="left"/>
      <w:pPr>
        <w:tabs>
          <w:tab w:val="num" w:pos="3240"/>
        </w:tabs>
        <w:ind w:left="3240" w:hanging="1080"/>
      </w:pPr>
      <w:rPr>
        <w:rFonts w:hint="default"/>
      </w:rPr>
    </w:lvl>
    <w:lvl w:ilvl="7">
      <w:start w:val="1"/>
      <w:numFmt w:val="decimal"/>
      <w:lvlText w:val="%1.%2.%3.%4.%5.%6.%7.%8."/>
      <w:lvlJc w:val="left"/>
      <w:pPr>
        <w:tabs>
          <w:tab w:val="num" w:pos="3744"/>
        </w:tabs>
        <w:ind w:left="3744" w:hanging="1224"/>
      </w:pPr>
      <w:rPr>
        <w:rFonts w:hint="default"/>
      </w:rPr>
    </w:lvl>
    <w:lvl w:ilvl="8">
      <w:start w:val="1"/>
      <w:numFmt w:val="decimal"/>
      <w:lvlText w:val="%1.%2.%3.%4.%5.%6.%7.%8.%9."/>
      <w:lvlJc w:val="left"/>
      <w:pPr>
        <w:tabs>
          <w:tab w:val="num" w:pos="4320"/>
        </w:tabs>
        <w:ind w:left="4320" w:hanging="1440"/>
      </w:pPr>
      <w:rPr>
        <w:rFonts w:hint="default"/>
      </w:rPr>
    </w:lvl>
  </w:abstractNum>
  <w:abstractNum w:abstractNumId="61" w15:restartNumberingAfterBreak="0">
    <w:nsid w:val="5CC11452"/>
    <w:multiLevelType w:val="hybridMultilevel"/>
    <w:tmpl w:val="C15C82D0"/>
    <w:lvl w:ilvl="0" w:tplc="FFFFFFFF">
      <w:start w:val="1"/>
      <w:numFmt w:val="decimal"/>
      <w:lvlText w:val="%1."/>
      <w:lvlJc w:val="left"/>
      <w:pPr>
        <w:ind w:left="540" w:hanging="360"/>
      </w:pPr>
      <w:rPr>
        <w:rFonts w:hint="default"/>
        <w:color w:val="auto"/>
      </w:rPr>
    </w:lvl>
    <w:lvl w:ilvl="1" w:tplc="FFFFFFFF" w:tentative="1">
      <w:start w:val="1"/>
      <w:numFmt w:val="lowerLetter"/>
      <w:lvlText w:val="%2."/>
      <w:lvlJc w:val="left"/>
      <w:pPr>
        <w:ind w:left="1260" w:hanging="360"/>
      </w:pPr>
    </w:lvl>
    <w:lvl w:ilvl="2" w:tplc="FFFFFFFF" w:tentative="1">
      <w:start w:val="1"/>
      <w:numFmt w:val="lowerRoman"/>
      <w:lvlText w:val="%3."/>
      <w:lvlJc w:val="right"/>
      <w:pPr>
        <w:ind w:left="1980" w:hanging="180"/>
      </w:pPr>
    </w:lvl>
    <w:lvl w:ilvl="3" w:tplc="FFFFFFFF" w:tentative="1">
      <w:start w:val="1"/>
      <w:numFmt w:val="decimal"/>
      <w:lvlText w:val="%4."/>
      <w:lvlJc w:val="left"/>
      <w:pPr>
        <w:ind w:left="2700" w:hanging="360"/>
      </w:pPr>
    </w:lvl>
    <w:lvl w:ilvl="4" w:tplc="FFFFFFFF" w:tentative="1">
      <w:start w:val="1"/>
      <w:numFmt w:val="lowerLetter"/>
      <w:lvlText w:val="%5."/>
      <w:lvlJc w:val="left"/>
      <w:pPr>
        <w:ind w:left="3420" w:hanging="360"/>
      </w:pPr>
    </w:lvl>
    <w:lvl w:ilvl="5" w:tplc="FFFFFFFF" w:tentative="1">
      <w:start w:val="1"/>
      <w:numFmt w:val="lowerRoman"/>
      <w:lvlText w:val="%6."/>
      <w:lvlJc w:val="right"/>
      <w:pPr>
        <w:ind w:left="4140" w:hanging="180"/>
      </w:pPr>
    </w:lvl>
    <w:lvl w:ilvl="6" w:tplc="FFFFFFFF" w:tentative="1">
      <w:start w:val="1"/>
      <w:numFmt w:val="decimal"/>
      <w:lvlText w:val="%7."/>
      <w:lvlJc w:val="left"/>
      <w:pPr>
        <w:ind w:left="4860" w:hanging="360"/>
      </w:pPr>
    </w:lvl>
    <w:lvl w:ilvl="7" w:tplc="FFFFFFFF" w:tentative="1">
      <w:start w:val="1"/>
      <w:numFmt w:val="lowerLetter"/>
      <w:lvlText w:val="%8."/>
      <w:lvlJc w:val="left"/>
      <w:pPr>
        <w:ind w:left="5580" w:hanging="360"/>
      </w:pPr>
    </w:lvl>
    <w:lvl w:ilvl="8" w:tplc="FFFFFFFF" w:tentative="1">
      <w:start w:val="1"/>
      <w:numFmt w:val="lowerRoman"/>
      <w:lvlText w:val="%9."/>
      <w:lvlJc w:val="right"/>
      <w:pPr>
        <w:ind w:left="6300" w:hanging="180"/>
      </w:pPr>
    </w:lvl>
  </w:abstractNum>
  <w:abstractNum w:abstractNumId="62" w15:restartNumberingAfterBreak="0">
    <w:nsid w:val="5EED6331"/>
    <w:multiLevelType w:val="multilevel"/>
    <w:tmpl w:val="A56E073E"/>
    <w:lvl w:ilvl="0">
      <w:start w:val="1"/>
      <w:numFmt w:val="upperLetter"/>
      <w:pStyle w:val="zHeading1Appendix"/>
      <w:lvlText w:val="Appendix %1"/>
      <w:lvlJc w:val="left"/>
      <w:pPr>
        <w:tabs>
          <w:tab w:val="num" w:pos="4140"/>
        </w:tabs>
        <w:ind w:left="1620" w:hanging="360"/>
      </w:pPr>
    </w:lvl>
    <w:lvl w:ilvl="1">
      <w:start w:val="1"/>
      <w:numFmt w:val="decimal"/>
      <w:pStyle w:val="zHeading2Appendix"/>
      <w:lvlText w:val="%1.%2"/>
      <w:lvlJc w:val="left"/>
      <w:pPr>
        <w:tabs>
          <w:tab w:val="num" w:pos="0"/>
        </w:tabs>
        <w:ind w:left="0" w:hanging="1300"/>
      </w:pPr>
      <w:rPr>
        <w:rFonts w:hint="default"/>
      </w:rPr>
    </w:lvl>
    <w:lvl w:ilvl="2">
      <w:start w:val="1"/>
      <w:numFmt w:val="decimal"/>
      <w:pStyle w:val="zHeading3Appendix"/>
      <w:lvlText w:val="%1.%2.%3"/>
      <w:lvlJc w:val="left"/>
      <w:pPr>
        <w:tabs>
          <w:tab w:val="num" w:pos="0"/>
        </w:tabs>
        <w:ind w:left="0" w:hanging="1300"/>
      </w:pPr>
      <w:rPr>
        <w:rFonts w:hint="default"/>
      </w:rPr>
    </w:lvl>
    <w:lvl w:ilvl="3">
      <w:start w:val="1"/>
      <w:numFmt w:val="decimal"/>
      <w:pStyle w:val="zHeading4Appendix"/>
      <w:lvlText w:val="%1.%2.%3.%4"/>
      <w:lvlJc w:val="left"/>
      <w:pPr>
        <w:tabs>
          <w:tab w:val="num" w:pos="500"/>
        </w:tabs>
        <w:ind w:left="0" w:hanging="1300"/>
      </w:pPr>
      <w:rPr>
        <w:rFonts w:hint="default"/>
      </w:rPr>
    </w:lvl>
    <w:lvl w:ilvl="4">
      <w:start w:val="1"/>
      <w:numFmt w:val="decimal"/>
      <w:pStyle w:val="zHeading5Appendix"/>
      <w:lvlText w:val="%1.%2.%3.%4.%5"/>
      <w:lvlJc w:val="left"/>
      <w:pPr>
        <w:tabs>
          <w:tab w:val="num" w:pos="860"/>
        </w:tabs>
        <w:ind w:left="0" w:hanging="1300"/>
      </w:pPr>
      <w:rPr>
        <w:rFonts w:hint="default"/>
      </w:rPr>
    </w:lvl>
    <w:lvl w:ilvl="5">
      <w:start w:val="1"/>
      <w:numFmt w:val="none"/>
      <w:lvlText w:val=""/>
      <w:lvlJc w:val="left"/>
      <w:pPr>
        <w:tabs>
          <w:tab w:val="num" w:pos="1436"/>
        </w:tabs>
        <w:ind w:left="1436" w:hanging="936"/>
      </w:pPr>
      <w:rPr>
        <w:rFonts w:hint="default"/>
      </w:rPr>
    </w:lvl>
    <w:lvl w:ilvl="6">
      <w:start w:val="1"/>
      <w:numFmt w:val="decimal"/>
      <w:lvlText w:val="%1.%2.%3.%4.%5.%6.%7."/>
      <w:lvlJc w:val="left"/>
      <w:pPr>
        <w:tabs>
          <w:tab w:val="num" w:pos="1940"/>
        </w:tabs>
        <w:ind w:left="1940" w:hanging="1080"/>
      </w:pPr>
      <w:rPr>
        <w:rFonts w:hint="default"/>
      </w:rPr>
    </w:lvl>
    <w:lvl w:ilvl="7">
      <w:start w:val="1"/>
      <w:numFmt w:val="decimal"/>
      <w:lvlText w:val="%1.%2.%3.%4.%5.%6.%7.%8."/>
      <w:lvlJc w:val="left"/>
      <w:pPr>
        <w:tabs>
          <w:tab w:val="num" w:pos="2444"/>
        </w:tabs>
        <w:ind w:left="2444" w:hanging="1224"/>
      </w:pPr>
      <w:rPr>
        <w:rFonts w:hint="default"/>
      </w:rPr>
    </w:lvl>
    <w:lvl w:ilvl="8">
      <w:start w:val="1"/>
      <w:numFmt w:val="decimal"/>
      <w:lvlText w:val="%1.%2.%3.%4.%5.%6.%7.%8.%9."/>
      <w:lvlJc w:val="left"/>
      <w:pPr>
        <w:tabs>
          <w:tab w:val="num" w:pos="3020"/>
        </w:tabs>
        <w:ind w:left="3020" w:hanging="1440"/>
      </w:pPr>
      <w:rPr>
        <w:rFonts w:hint="default"/>
      </w:rPr>
    </w:lvl>
  </w:abstractNum>
  <w:abstractNum w:abstractNumId="63" w15:restartNumberingAfterBreak="0">
    <w:nsid w:val="5FAE5486"/>
    <w:multiLevelType w:val="hybridMultilevel"/>
    <w:tmpl w:val="C15C82D0"/>
    <w:lvl w:ilvl="0" w:tplc="FFFFFFFF">
      <w:start w:val="1"/>
      <w:numFmt w:val="decimal"/>
      <w:lvlText w:val="%1."/>
      <w:lvlJc w:val="left"/>
      <w:pPr>
        <w:ind w:left="540" w:hanging="360"/>
      </w:pPr>
      <w:rPr>
        <w:rFonts w:hint="default"/>
        <w:color w:val="auto"/>
      </w:rPr>
    </w:lvl>
    <w:lvl w:ilvl="1" w:tplc="FFFFFFFF" w:tentative="1">
      <w:start w:val="1"/>
      <w:numFmt w:val="lowerLetter"/>
      <w:lvlText w:val="%2."/>
      <w:lvlJc w:val="left"/>
      <w:pPr>
        <w:ind w:left="1260" w:hanging="360"/>
      </w:pPr>
    </w:lvl>
    <w:lvl w:ilvl="2" w:tplc="FFFFFFFF" w:tentative="1">
      <w:start w:val="1"/>
      <w:numFmt w:val="lowerRoman"/>
      <w:lvlText w:val="%3."/>
      <w:lvlJc w:val="right"/>
      <w:pPr>
        <w:ind w:left="1980" w:hanging="180"/>
      </w:pPr>
    </w:lvl>
    <w:lvl w:ilvl="3" w:tplc="FFFFFFFF" w:tentative="1">
      <w:start w:val="1"/>
      <w:numFmt w:val="decimal"/>
      <w:lvlText w:val="%4."/>
      <w:lvlJc w:val="left"/>
      <w:pPr>
        <w:ind w:left="2700" w:hanging="360"/>
      </w:pPr>
    </w:lvl>
    <w:lvl w:ilvl="4" w:tplc="FFFFFFFF" w:tentative="1">
      <w:start w:val="1"/>
      <w:numFmt w:val="lowerLetter"/>
      <w:lvlText w:val="%5."/>
      <w:lvlJc w:val="left"/>
      <w:pPr>
        <w:ind w:left="3420" w:hanging="360"/>
      </w:pPr>
    </w:lvl>
    <w:lvl w:ilvl="5" w:tplc="FFFFFFFF" w:tentative="1">
      <w:start w:val="1"/>
      <w:numFmt w:val="lowerRoman"/>
      <w:lvlText w:val="%6."/>
      <w:lvlJc w:val="right"/>
      <w:pPr>
        <w:ind w:left="4140" w:hanging="180"/>
      </w:pPr>
    </w:lvl>
    <w:lvl w:ilvl="6" w:tplc="FFFFFFFF" w:tentative="1">
      <w:start w:val="1"/>
      <w:numFmt w:val="decimal"/>
      <w:lvlText w:val="%7."/>
      <w:lvlJc w:val="left"/>
      <w:pPr>
        <w:ind w:left="4860" w:hanging="360"/>
      </w:pPr>
    </w:lvl>
    <w:lvl w:ilvl="7" w:tplc="FFFFFFFF" w:tentative="1">
      <w:start w:val="1"/>
      <w:numFmt w:val="lowerLetter"/>
      <w:lvlText w:val="%8."/>
      <w:lvlJc w:val="left"/>
      <w:pPr>
        <w:ind w:left="5580" w:hanging="360"/>
      </w:pPr>
    </w:lvl>
    <w:lvl w:ilvl="8" w:tplc="FFFFFFFF" w:tentative="1">
      <w:start w:val="1"/>
      <w:numFmt w:val="lowerRoman"/>
      <w:lvlText w:val="%9."/>
      <w:lvlJc w:val="right"/>
      <w:pPr>
        <w:ind w:left="6300" w:hanging="180"/>
      </w:pPr>
    </w:lvl>
  </w:abstractNum>
  <w:abstractNum w:abstractNumId="64" w15:restartNumberingAfterBreak="0">
    <w:nsid w:val="610135A7"/>
    <w:multiLevelType w:val="hybridMultilevel"/>
    <w:tmpl w:val="EF46FAF0"/>
    <w:lvl w:ilvl="0" w:tplc="5F746786">
      <w:start w:val="1"/>
      <w:numFmt w:val="decimal"/>
      <w:lvlText w:val="%1."/>
      <w:lvlJc w:val="left"/>
      <w:pPr>
        <w:ind w:left="360" w:hanging="360"/>
      </w:pPr>
      <w:rPr>
        <w:b w:val="0"/>
        <w:bCs/>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65" w15:restartNumberingAfterBreak="0">
    <w:nsid w:val="6202257D"/>
    <w:multiLevelType w:val="hybridMultilevel"/>
    <w:tmpl w:val="B7D61A8C"/>
    <w:lvl w:ilvl="0" w:tplc="4009000F">
      <w:start w:val="1"/>
      <w:numFmt w:val="decimal"/>
      <w:lvlText w:val="%1."/>
      <w:lvlJc w:val="left"/>
      <w:pPr>
        <w:ind w:left="360" w:hanging="360"/>
      </w:pPr>
    </w:lvl>
    <w:lvl w:ilvl="1" w:tplc="40090019" w:tentative="1">
      <w:start w:val="1"/>
      <w:numFmt w:val="lowerLetter"/>
      <w:lvlText w:val="%2."/>
      <w:lvlJc w:val="left"/>
      <w:pPr>
        <w:ind w:left="1080" w:hanging="360"/>
      </w:pPr>
    </w:lvl>
    <w:lvl w:ilvl="2" w:tplc="4009001B" w:tentative="1">
      <w:start w:val="1"/>
      <w:numFmt w:val="lowerRoman"/>
      <w:lvlText w:val="%3."/>
      <w:lvlJc w:val="right"/>
      <w:pPr>
        <w:ind w:left="1800" w:hanging="180"/>
      </w:pPr>
    </w:lvl>
    <w:lvl w:ilvl="3" w:tplc="4009000F" w:tentative="1">
      <w:start w:val="1"/>
      <w:numFmt w:val="decimal"/>
      <w:lvlText w:val="%4."/>
      <w:lvlJc w:val="left"/>
      <w:pPr>
        <w:ind w:left="2520" w:hanging="360"/>
      </w:pPr>
    </w:lvl>
    <w:lvl w:ilvl="4" w:tplc="40090019" w:tentative="1">
      <w:start w:val="1"/>
      <w:numFmt w:val="lowerLetter"/>
      <w:lvlText w:val="%5."/>
      <w:lvlJc w:val="left"/>
      <w:pPr>
        <w:ind w:left="3240" w:hanging="360"/>
      </w:pPr>
    </w:lvl>
    <w:lvl w:ilvl="5" w:tplc="4009001B" w:tentative="1">
      <w:start w:val="1"/>
      <w:numFmt w:val="lowerRoman"/>
      <w:lvlText w:val="%6."/>
      <w:lvlJc w:val="right"/>
      <w:pPr>
        <w:ind w:left="3960" w:hanging="180"/>
      </w:pPr>
    </w:lvl>
    <w:lvl w:ilvl="6" w:tplc="4009000F" w:tentative="1">
      <w:start w:val="1"/>
      <w:numFmt w:val="decimal"/>
      <w:lvlText w:val="%7."/>
      <w:lvlJc w:val="left"/>
      <w:pPr>
        <w:ind w:left="4680" w:hanging="360"/>
      </w:pPr>
    </w:lvl>
    <w:lvl w:ilvl="7" w:tplc="40090019" w:tentative="1">
      <w:start w:val="1"/>
      <w:numFmt w:val="lowerLetter"/>
      <w:lvlText w:val="%8."/>
      <w:lvlJc w:val="left"/>
      <w:pPr>
        <w:ind w:left="5400" w:hanging="360"/>
      </w:pPr>
    </w:lvl>
    <w:lvl w:ilvl="8" w:tplc="4009001B" w:tentative="1">
      <w:start w:val="1"/>
      <w:numFmt w:val="lowerRoman"/>
      <w:lvlText w:val="%9."/>
      <w:lvlJc w:val="right"/>
      <w:pPr>
        <w:ind w:left="6120" w:hanging="180"/>
      </w:pPr>
    </w:lvl>
  </w:abstractNum>
  <w:abstractNum w:abstractNumId="66" w15:restartNumberingAfterBreak="0">
    <w:nsid w:val="637665F7"/>
    <w:multiLevelType w:val="hybridMultilevel"/>
    <w:tmpl w:val="C15C82D0"/>
    <w:lvl w:ilvl="0" w:tplc="FFFFFFFF">
      <w:start w:val="1"/>
      <w:numFmt w:val="decimal"/>
      <w:lvlText w:val="%1."/>
      <w:lvlJc w:val="left"/>
      <w:pPr>
        <w:ind w:left="540" w:hanging="360"/>
      </w:pPr>
      <w:rPr>
        <w:rFonts w:hint="default"/>
        <w:color w:val="auto"/>
      </w:rPr>
    </w:lvl>
    <w:lvl w:ilvl="1" w:tplc="FFFFFFFF" w:tentative="1">
      <w:start w:val="1"/>
      <w:numFmt w:val="lowerLetter"/>
      <w:lvlText w:val="%2."/>
      <w:lvlJc w:val="left"/>
      <w:pPr>
        <w:ind w:left="1260" w:hanging="360"/>
      </w:pPr>
    </w:lvl>
    <w:lvl w:ilvl="2" w:tplc="FFFFFFFF" w:tentative="1">
      <w:start w:val="1"/>
      <w:numFmt w:val="lowerRoman"/>
      <w:lvlText w:val="%3."/>
      <w:lvlJc w:val="right"/>
      <w:pPr>
        <w:ind w:left="1980" w:hanging="180"/>
      </w:pPr>
    </w:lvl>
    <w:lvl w:ilvl="3" w:tplc="FFFFFFFF" w:tentative="1">
      <w:start w:val="1"/>
      <w:numFmt w:val="decimal"/>
      <w:lvlText w:val="%4."/>
      <w:lvlJc w:val="left"/>
      <w:pPr>
        <w:ind w:left="2700" w:hanging="360"/>
      </w:pPr>
    </w:lvl>
    <w:lvl w:ilvl="4" w:tplc="FFFFFFFF" w:tentative="1">
      <w:start w:val="1"/>
      <w:numFmt w:val="lowerLetter"/>
      <w:lvlText w:val="%5."/>
      <w:lvlJc w:val="left"/>
      <w:pPr>
        <w:ind w:left="3420" w:hanging="360"/>
      </w:pPr>
    </w:lvl>
    <w:lvl w:ilvl="5" w:tplc="FFFFFFFF" w:tentative="1">
      <w:start w:val="1"/>
      <w:numFmt w:val="lowerRoman"/>
      <w:lvlText w:val="%6."/>
      <w:lvlJc w:val="right"/>
      <w:pPr>
        <w:ind w:left="4140" w:hanging="180"/>
      </w:pPr>
    </w:lvl>
    <w:lvl w:ilvl="6" w:tplc="FFFFFFFF" w:tentative="1">
      <w:start w:val="1"/>
      <w:numFmt w:val="decimal"/>
      <w:lvlText w:val="%7."/>
      <w:lvlJc w:val="left"/>
      <w:pPr>
        <w:ind w:left="4860" w:hanging="360"/>
      </w:pPr>
    </w:lvl>
    <w:lvl w:ilvl="7" w:tplc="FFFFFFFF" w:tentative="1">
      <w:start w:val="1"/>
      <w:numFmt w:val="lowerLetter"/>
      <w:lvlText w:val="%8."/>
      <w:lvlJc w:val="left"/>
      <w:pPr>
        <w:ind w:left="5580" w:hanging="360"/>
      </w:pPr>
    </w:lvl>
    <w:lvl w:ilvl="8" w:tplc="FFFFFFFF" w:tentative="1">
      <w:start w:val="1"/>
      <w:numFmt w:val="lowerRoman"/>
      <w:lvlText w:val="%9."/>
      <w:lvlJc w:val="right"/>
      <w:pPr>
        <w:ind w:left="6300" w:hanging="180"/>
      </w:pPr>
    </w:lvl>
  </w:abstractNum>
  <w:abstractNum w:abstractNumId="67" w15:restartNumberingAfterBreak="0">
    <w:nsid w:val="650D7581"/>
    <w:multiLevelType w:val="hybridMultilevel"/>
    <w:tmpl w:val="C15C82D0"/>
    <w:lvl w:ilvl="0" w:tplc="FFFFFFFF">
      <w:start w:val="1"/>
      <w:numFmt w:val="decimal"/>
      <w:lvlText w:val="%1."/>
      <w:lvlJc w:val="left"/>
      <w:pPr>
        <w:ind w:left="540" w:hanging="360"/>
      </w:pPr>
      <w:rPr>
        <w:rFonts w:hint="default"/>
        <w:color w:val="auto"/>
      </w:rPr>
    </w:lvl>
    <w:lvl w:ilvl="1" w:tplc="FFFFFFFF" w:tentative="1">
      <w:start w:val="1"/>
      <w:numFmt w:val="lowerLetter"/>
      <w:lvlText w:val="%2."/>
      <w:lvlJc w:val="left"/>
      <w:pPr>
        <w:ind w:left="1260" w:hanging="360"/>
      </w:pPr>
    </w:lvl>
    <w:lvl w:ilvl="2" w:tplc="FFFFFFFF" w:tentative="1">
      <w:start w:val="1"/>
      <w:numFmt w:val="lowerRoman"/>
      <w:lvlText w:val="%3."/>
      <w:lvlJc w:val="right"/>
      <w:pPr>
        <w:ind w:left="1980" w:hanging="180"/>
      </w:pPr>
    </w:lvl>
    <w:lvl w:ilvl="3" w:tplc="FFFFFFFF" w:tentative="1">
      <w:start w:val="1"/>
      <w:numFmt w:val="decimal"/>
      <w:lvlText w:val="%4."/>
      <w:lvlJc w:val="left"/>
      <w:pPr>
        <w:ind w:left="2700" w:hanging="360"/>
      </w:pPr>
    </w:lvl>
    <w:lvl w:ilvl="4" w:tplc="FFFFFFFF" w:tentative="1">
      <w:start w:val="1"/>
      <w:numFmt w:val="lowerLetter"/>
      <w:lvlText w:val="%5."/>
      <w:lvlJc w:val="left"/>
      <w:pPr>
        <w:ind w:left="3420" w:hanging="360"/>
      </w:pPr>
    </w:lvl>
    <w:lvl w:ilvl="5" w:tplc="FFFFFFFF" w:tentative="1">
      <w:start w:val="1"/>
      <w:numFmt w:val="lowerRoman"/>
      <w:lvlText w:val="%6."/>
      <w:lvlJc w:val="right"/>
      <w:pPr>
        <w:ind w:left="4140" w:hanging="180"/>
      </w:pPr>
    </w:lvl>
    <w:lvl w:ilvl="6" w:tplc="FFFFFFFF" w:tentative="1">
      <w:start w:val="1"/>
      <w:numFmt w:val="decimal"/>
      <w:lvlText w:val="%7."/>
      <w:lvlJc w:val="left"/>
      <w:pPr>
        <w:ind w:left="4860" w:hanging="360"/>
      </w:pPr>
    </w:lvl>
    <w:lvl w:ilvl="7" w:tplc="FFFFFFFF" w:tentative="1">
      <w:start w:val="1"/>
      <w:numFmt w:val="lowerLetter"/>
      <w:lvlText w:val="%8."/>
      <w:lvlJc w:val="left"/>
      <w:pPr>
        <w:ind w:left="5580" w:hanging="360"/>
      </w:pPr>
    </w:lvl>
    <w:lvl w:ilvl="8" w:tplc="FFFFFFFF" w:tentative="1">
      <w:start w:val="1"/>
      <w:numFmt w:val="lowerRoman"/>
      <w:lvlText w:val="%9."/>
      <w:lvlJc w:val="right"/>
      <w:pPr>
        <w:ind w:left="6300" w:hanging="180"/>
      </w:pPr>
    </w:lvl>
  </w:abstractNum>
  <w:abstractNum w:abstractNumId="68" w15:restartNumberingAfterBreak="0">
    <w:nsid w:val="6635598C"/>
    <w:multiLevelType w:val="multilevel"/>
    <w:tmpl w:val="61F8BD62"/>
    <w:lvl w:ilvl="0">
      <w:start w:val="1"/>
      <w:numFmt w:val="none"/>
      <w:pStyle w:val="Spacer"/>
      <w:suff w:val="space"/>
      <w:lvlText w:val=""/>
      <w:lvlJc w:val="left"/>
      <w:pPr>
        <w:ind w:left="360" w:hanging="360"/>
      </w:pPr>
    </w:lvl>
    <w:lvl w:ilvl="1">
      <w:start w:val="1"/>
      <w:numFmt w:val="decimal"/>
      <w:lvlText w:val="%1.%2."/>
      <w:lvlJc w:val="left"/>
      <w:pPr>
        <w:tabs>
          <w:tab w:val="num" w:pos="1080"/>
        </w:tabs>
        <w:ind w:left="792" w:hanging="432"/>
      </w:pPr>
    </w:lvl>
    <w:lvl w:ilvl="2">
      <w:start w:val="1"/>
      <w:numFmt w:val="decimal"/>
      <w:lvlText w:val="%1.%2.%3."/>
      <w:lvlJc w:val="left"/>
      <w:pPr>
        <w:tabs>
          <w:tab w:val="num" w:pos="1224"/>
        </w:tabs>
        <w:ind w:left="1224" w:hanging="504"/>
      </w:pPr>
    </w:lvl>
    <w:lvl w:ilvl="3">
      <w:start w:val="1"/>
      <w:numFmt w:val="decimal"/>
      <w:lvlText w:val="%1.%2.%3.%4."/>
      <w:lvlJc w:val="left"/>
      <w:pPr>
        <w:tabs>
          <w:tab w:val="num" w:pos="1728"/>
        </w:tabs>
        <w:ind w:left="1728" w:hanging="648"/>
      </w:pPr>
    </w:lvl>
    <w:lvl w:ilvl="4">
      <w:start w:val="1"/>
      <w:numFmt w:val="decimal"/>
      <w:lvlText w:val="%1.%2.%3.%4.%5."/>
      <w:lvlJc w:val="left"/>
      <w:pPr>
        <w:tabs>
          <w:tab w:val="num" w:pos="2232"/>
        </w:tabs>
        <w:ind w:left="2232" w:hanging="792"/>
      </w:pPr>
    </w:lvl>
    <w:lvl w:ilvl="5">
      <w:start w:val="1"/>
      <w:numFmt w:val="none"/>
      <w:lvlText w:val=""/>
      <w:lvlJc w:val="left"/>
      <w:pPr>
        <w:tabs>
          <w:tab w:val="num" w:pos="2736"/>
        </w:tabs>
        <w:ind w:left="2736" w:hanging="936"/>
      </w:pPr>
    </w:lvl>
    <w:lvl w:ilvl="6">
      <w:start w:val="1"/>
      <w:numFmt w:val="decimal"/>
      <w:lvlText w:val="%1.%2.%3.%4.%5.%6.%7."/>
      <w:lvlJc w:val="left"/>
      <w:pPr>
        <w:tabs>
          <w:tab w:val="num" w:pos="3240"/>
        </w:tabs>
        <w:ind w:left="3240" w:hanging="1080"/>
      </w:pPr>
    </w:lvl>
    <w:lvl w:ilvl="7">
      <w:start w:val="1"/>
      <w:numFmt w:val="decimal"/>
      <w:lvlText w:val="%1.%2.%3.%4.%5.%6.%7.%8."/>
      <w:lvlJc w:val="left"/>
      <w:pPr>
        <w:tabs>
          <w:tab w:val="num" w:pos="3744"/>
        </w:tabs>
        <w:ind w:left="3744" w:hanging="1224"/>
      </w:pPr>
    </w:lvl>
    <w:lvl w:ilvl="8">
      <w:start w:val="1"/>
      <w:numFmt w:val="decimal"/>
      <w:lvlText w:val="%1.%2.%3.%4.%5.%6.%7.%8.%9."/>
      <w:lvlJc w:val="left"/>
      <w:pPr>
        <w:tabs>
          <w:tab w:val="num" w:pos="4320"/>
        </w:tabs>
        <w:ind w:left="4320" w:hanging="1440"/>
      </w:pPr>
    </w:lvl>
  </w:abstractNum>
  <w:abstractNum w:abstractNumId="69" w15:restartNumberingAfterBreak="0">
    <w:nsid w:val="6A0F0515"/>
    <w:multiLevelType w:val="hybridMultilevel"/>
    <w:tmpl w:val="ADDC5A22"/>
    <w:lvl w:ilvl="0" w:tplc="4009000F">
      <w:start w:val="1"/>
      <w:numFmt w:val="decimal"/>
      <w:lvlText w:val="%1."/>
      <w:lvlJc w:val="left"/>
      <w:pPr>
        <w:ind w:left="360" w:hanging="360"/>
      </w:pPr>
    </w:lvl>
    <w:lvl w:ilvl="1" w:tplc="40090019" w:tentative="1">
      <w:start w:val="1"/>
      <w:numFmt w:val="lowerLetter"/>
      <w:lvlText w:val="%2."/>
      <w:lvlJc w:val="left"/>
      <w:pPr>
        <w:ind w:left="1080" w:hanging="360"/>
      </w:pPr>
    </w:lvl>
    <w:lvl w:ilvl="2" w:tplc="4009001B" w:tentative="1">
      <w:start w:val="1"/>
      <w:numFmt w:val="lowerRoman"/>
      <w:lvlText w:val="%3."/>
      <w:lvlJc w:val="right"/>
      <w:pPr>
        <w:ind w:left="1800" w:hanging="180"/>
      </w:pPr>
    </w:lvl>
    <w:lvl w:ilvl="3" w:tplc="4009000F" w:tentative="1">
      <w:start w:val="1"/>
      <w:numFmt w:val="decimal"/>
      <w:lvlText w:val="%4."/>
      <w:lvlJc w:val="left"/>
      <w:pPr>
        <w:ind w:left="2520" w:hanging="360"/>
      </w:pPr>
    </w:lvl>
    <w:lvl w:ilvl="4" w:tplc="40090019" w:tentative="1">
      <w:start w:val="1"/>
      <w:numFmt w:val="lowerLetter"/>
      <w:lvlText w:val="%5."/>
      <w:lvlJc w:val="left"/>
      <w:pPr>
        <w:ind w:left="3240" w:hanging="360"/>
      </w:pPr>
    </w:lvl>
    <w:lvl w:ilvl="5" w:tplc="4009001B" w:tentative="1">
      <w:start w:val="1"/>
      <w:numFmt w:val="lowerRoman"/>
      <w:lvlText w:val="%6."/>
      <w:lvlJc w:val="right"/>
      <w:pPr>
        <w:ind w:left="3960" w:hanging="180"/>
      </w:pPr>
    </w:lvl>
    <w:lvl w:ilvl="6" w:tplc="4009000F" w:tentative="1">
      <w:start w:val="1"/>
      <w:numFmt w:val="decimal"/>
      <w:lvlText w:val="%7."/>
      <w:lvlJc w:val="left"/>
      <w:pPr>
        <w:ind w:left="4680" w:hanging="360"/>
      </w:pPr>
    </w:lvl>
    <w:lvl w:ilvl="7" w:tplc="40090019" w:tentative="1">
      <w:start w:val="1"/>
      <w:numFmt w:val="lowerLetter"/>
      <w:lvlText w:val="%8."/>
      <w:lvlJc w:val="left"/>
      <w:pPr>
        <w:ind w:left="5400" w:hanging="360"/>
      </w:pPr>
    </w:lvl>
    <w:lvl w:ilvl="8" w:tplc="4009001B" w:tentative="1">
      <w:start w:val="1"/>
      <w:numFmt w:val="lowerRoman"/>
      <w:lvlText w:val="%9."/>
      <w:lvlJc w:val="right"/>
      <w:pPr>
        <w:ind w:left="6120" w:hanging="180"/>
      </w:pPr>
    </w:lvl>
  </w:abstractNum>
  <w:abstractNum w:abstractNumId="70" w15:restartNumberingAfterBreak="0">
    <w:nsid w:val="6A202099"/>
    <w:multiLevelType w:val="hybridMultilevel"/>
    <w:tmpl w:val="9CC849CA"/>
    <w:lvl w:ilvl="0" w:tplc="4009000F">
      <w:start w:val="1"/>
      <w:numFmt w:val="decimal"/>
      <w:lvlText w:val="%1."/>
      <w:lvlJc w:val="left"/>
      <w:pPr>
        <w:ind w:left="360" w:hanging="360"/>
      </w:pPr>
    </w:lvl>
    <w:lvl w:ilvl="1" w:tplc="40090019" w:tentative="1">
      <w:start w:val="1"/>
      <w:numFmt w:val="lowerLetter"/>
      <w:lvlText w:val="%2."/>
      <w:lvlJc w:val="left"/>
      <w:pPr>
        <w:ind w:left="1080" w:hanging="360"/>
      </w:pPr>
    </w:lvl>
    <w:lvl w:ilvl="2" w:tplc="4009001B" w:tentative="1">
      <w:start w:val="1"/>
      <w:numFmt w:val="lowerRoman"/>
      <w:lvlText w:val="%3."/>
      <w:lvlJc w:val="right"/>
      <w:pPr>
        <w:ind w:left="1800" w:hanging="180"/>
      </w:pPr>
    </w:lvl>
    <w:lvl w:ilvl="3" w:tplc="4009000F" w:tentative="1">
      <w:start w:val="1"/>
      <w:numFmt w:val="decimal"/>
      <w:lvlText w:val="%4."/>
      <w:lvlJc w:val="left"/>
      <w:pPr>
        <w:ind w:left="2520" w:hanging="360"/>
      </w:pPr>
    </w:lvl>
    <w:lvl w:ilvl="4" w:tplc="40090019" w:tentative="1">
      <w:start w:val="1"/>
      <w:numFmt w:val="lowerLetter"/>
      <w:lvlText w:val="%5."/>
      <w:lvlJc w:val="left"/>
      <w:pPr>
        <w:ind w:left="3240" w:hanging="360"/>
      </w:pPr>
    </w:lvl>
    <w:lvl w:ilvl="5" w:tplc="4009001B" w:tentative="1">
      <w:start w:val="1"/>
      <w:numFmt w:val="lowerRoman"/>
      <w:lvlText w:val="%6."/>
      <w:lvlJc w:val="right"/>
      <w:pPr>
        <w:ind w:left="3960" w:hanging="180"/>
      </w:pPr>
    </w:lvl>
    <w:lvl w:ilvl="6" w:tplc="4009000F" w:tentative="1">
      <w:start w:val="1"/>
      <w:numFmt w:val="decimal"/>
      <w:lvlText w:val="%7."/>
      <w:lvlJc w:val="left"/>
      <w:pPr>
        <w:ind w:left="4680" w:hanging="360"/>
      </w:pPr>
    </w:lvl>
    <w:lvl w:ilvl="7" w:tplc="40090019" w:tentative="1">
      <w:start w:val="1"/>
      <w:numFmt w:val="lowerLetter"/>
      <w:lvlText w:val="%8."/>
      <w:lvlJc w:val="left"/>
      <w:pPr>
        <w:ind w:left="5400" w:hanging="360"/>
      </w:pPr>
    </w:lvl>
    <w:lvl w:ilvl="8" w:tplc="4009001B" w:tentative="1">
      <w:start w:val="1"/>
      <w:numFmt w:val="lowerRoman"/>
      <w:lvlText w:val="%9."/>
      <w:lvlJc w:val="right"/>
      <w:pPr>
        <w:ind w:left="6120" w:hanging="180"/>
      </w:pPr>
    </w:lvl>
  </w:abstractNum>
  <w:abstractNum w:abstractNumId="71" w15:restartNumberingAfterBreak="0">
    <w:nsid w:val="6C362E71"/>
    <w:multiLevelType w:val="hybridMultilevel"/>
    <w:tmpl w:val="369E9366"/>
    <w:lvl w:ilvl="0" w:tplc="FFFFFFFF">
      <w:start w:val="1"/>
      <w:numFmt w:val="decimal"/>
      <w:lvlText w:val="%1."/>
      <w:lvlJc w:val="left"/>
      <w:pPr>
        <w:ind w:left="540" w:hanging="360"/>
      </w:pPr>
      <w:rPr>
        <w:rFonts w:hint="default"/>
        <w:color w:val="auto"/>
      </w:rPr>
    </w:lvl>
    <w:lvl w:ilvl="1" w:tplc="FFFFFFFF" w:tentative="1">
      <w:start w:val="1"/>
      <w:numFmt w:val="lowerLetter"/>
      <w:lvlText w:val="%2."/>
      <w:lvlJc w:val="left"/>
      <w:pPr>
        <w:ind w:left="1260" w:hanging="360"/>
      </w:pPr>
    </w:lvl>
    <w:lvl w:ilvl="2" w:tplc="FFFFFFFF" w:tentative="1">
      <w:start w:val="1"/>
      <w:numFmt w:val="lowerRoman"/>
      <w:lvlText w:val="%3."/>
      <w:lvlJc w:val="right"/>
      <w:pPr>
        <w:ind w:left="1980" w:hanging="180"/>
      </w:pPr>
    </w:lvl>
    <w:lvl w:ilvl="3" w:tplc="FFFFFFFF" w:tentative="1">
      <w:start w:val="1"/>
      <w:numFmt w:val="decimal"/>
      <w:lvlText w:val="%4."/>
      <w:lvlJc w:val="left"/>
      <w:pPr>
        <w:ind w:left="2700" w:hanging="360"/>
      </w:pPr>
    </w:lvl>
    <w:lvl w:ilvl="4" w:tplc="FFFFFFFF" w:tentative="1">
      <w:start w:val="1"/>
      <w:numFmt w:val="lowerLetter"/>
      <w:lvlText w:val="%5."/>
      <w:lvlJc w:val="left"/>
      <w:pPr>
        <w:ind w:left="3420" w:hanging="360"/>
      </w:pPr>
    </w:lvl>
    <w:lvl w:ilvl="5" w:tplc="FFFFFFFF" w:tentative="1">
      <w:start w:val="1"/>
      <w:numFmt w:val="lowerRoman"/>
      <w:lvlText w:val="%6."/>
      <w:lvlJc w:val="right"/>
      <w:pPr>
        <w:ind w:left="4140" w:hanging="180"/>
      </w:pPr>
    </w:lvl>
    <w:lvl w:ilvl="6" w:tplc="FFFFFFFF" w:tentative="1">
      <w:start w:val="1"/>
      <w:numFmt w:val="decimal"/>
      <w:lvlText w:val="%7."/>
      <w:lvlJc w:val="left"/>
      <w:pPr>
        <w:ind w:left="4860" w:hanging="360"/>
      </w:pPr>
    </w:lvl>
    <w:lvl w:ilvl="7" w:tplc="FFFFFFFF" w:tentative="1">
      <w:start w:val="1"/>
      <w:numFmt w:val="lowerLetter"/>
      <w:lvlText w:val="%8."/>
      <w:lvlJc w:val="left"/>
      <w:pPr>
        <w:ind w:left="5580" w:hanging="360"/>
      </w:pPr>
    </w:lvl>
    <w:lvl w:ilvl="8" w:tplc="FFFFFFFF" w:tentative="1">
      <w:start w:val="1"/>
      <w:numFmt w:val="lowerRoman"/>
      <w:lvlText w:val="%9."/>
      <w:lvlJc w:val="right"/>
      <w:pPr>
        <w:ind w:left="6300" w:hanging="180"/>
      </w:pPr>
    </w:lvl>
  </w:abstractNum>
  <w:abstractNum w:abstractNumId="72" w15:restartNumberingAfterBreak="0">
    <w:nsid w:val="6D935DA4"/>
    <w:multiLevelType w:val="hybridMultilevel"/>
    <w:tmpl w:val="C15C82D0"/>
    <w:lvl w:ilvl="0" w:tplc="FFFFFFFF">
      <w:start w:val="1"/>
      <w:numFmt w:val="decimal"/>
      <w:lvlText w:val="%1."/>
      <w:lvlJc w:val="left"/>
      <w:pPr>
        <w:ind w:left="540" w:hanging="360"/>
      </w:pPr>
      <w:rPr>
        <w:rFonts w:hint="default"/>
        <w:color w:val="auto"/>
      </w:rPr>
    </w:lvl>
    <w:lvl w:ilvl="1" w:tplc="FFFFFFFF" w:tentative="1">
      <w:start w:val="1"/>
      <w:numFmt w:val="lowerLetter"/>
      <w:lvlText w:val="%2."/>
      <w:lvlJc w:val="left"/>
      <w:pPr>
        <w:ind w:left="1260" w:hanging="360"/>
      </w:pPr>
    </w:lvl>
    <w:lvl w:ilvl="2" w:tplc="FFFFFFFF" w:tentative="1">
      <w:start w:val="1"/>
      <w:numFmt w:val="lowerRoman"/>
      <w:lvlText w:val="%3."/>
      <w:lvlJc w:val="right"/>
      <w:pPr>
        <w:ind w:left="1980" w:hanging="180"/>
      </w:pPr>
    </w:lvl>
    <w:lvl w:ilvl="3" w:tplc="FFFFFFFF" w:tentative="1">
      <w:start w:val="1"/>
      <w:numFmt w:val="decimal"/>
      <w:lvlText w:val="%4."/>
      <w:lvlJc w:val="left"/>
      <w:pPr>
        <w:ind w:left="2700" w:hanging="360"/>
      </w:pPr>
    </w:lvl>
    <w:lvl w:ilvl="4" w:tplc="FFFFFFFF" w:tentative="1">
      <w:start w:val="1"/>
      <w:numFmt w:val="lowerLetter"/>
      <w:lvlText w:val="%5."/>
      <w:lvlJc w:val="left"/>
      <w:pPr>
        <w:ind w:left="3420" w:hanging="360"/>
      </w:pPr>
    </w:lvl>
    <w:lvl w:ilvl="5" w:tplc="FFFFFFFF" w:tentative="1">
      <w:start w:val="1"/>
      <w:numFmt w:val="lowerRoman"/>
      <w:lvlText w:val="%6."/>
      <w:lvlJc w:val="right"/>
      <w:pPr>
        <w:ind w:left="4140" w:hanging="180"/>
      </w:pPr>
    </w:lvl>
    <w:lvl w:ilvl="6" w:tplc="FFFFFFFF" w:tentative="1">
      <w:start w:val="1"/>
      <w:numFmt w:val="decimal"/>
      <w:lvlText w:val="%7."/>
      <w:lvlJc w:val="left"/>
      <w:pPr>
        <w:ind w:left="4860" w:hanging="360"/>
      </w:pPr>
    </w:lvl>
    <w:lvl w:ilvl="7" w:tplc="FFFFFFFF" w:tentative="1">
      <w:start w:val="1"/>
      <w:numFmt w:val="lowerLetter"/>
      <w:lvlText w:val="%8."/>
      <w:lvlJc w:val="left"/>
      <w:pPr>
        <w:ind w:left="5580" w:hanging="360"/>
      </w:pPr>
    </w:lvl>
    <w:lvl w:ilvl="8" w:tplc="FFFFFFFF" w:tentative="1">
      <w:start w:val="1"/>
      <w:numFmt w:val="lowerRoman"/>
      <w:lvlText w:val="%9."/>
      <w:lvlJc w:val="right"/>
      <w:pPr>
        <w:ind w:left="6300" w:hanging="180"/>
      </w:pPr>
    </w:lvl>
  </w:abstractNum>
  <w:abstractNum w:abstractNumId="73" w15:restartNumberingAfterBreak="0">
    <w:nsid w:val="6F462A22"/>
    <w:multiLevelType w:val="singleLevel"/>
    <w:tmpl w:val="F2E24984"/>
    <w:lvl w:ilvl="0">
      <w:start w:val="1"/>
      <w:numFmt w:val="none"/>
      <w:pStyle w:val="Warning"/>
      <w:lvlText w:val="Warning:"/>
      <w:lvlJc w:val="left"/>
      <w:pPr>
        <w:tabs>
          <w:tab w:val="num" w:pos="120"/>
        </w:tabs>
        <w:ind w:left="-600" w:hanging="360"/>
      </w:pPr>
      <w:rPr>
        <w:rFonts w:ascii="Verdana" w:hAnsi="Verdana" w:hint="default"/>
        <w:b/>
        <w:i/>
        <w:caps w:val="0"/>
        <w:strike w:val="0"/>
        <w:dstrike w:val="0"/>
        <w:vanish w:val="0"/>
        <w:color w:val="000000"/>
        <w:sz w:val="18"/>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74" w15:restartNumberingAfterBreak="0">
    <w:nsid w:val="71E8168D"/>
    <w:multiLevelType w:val="hybridMultilevel"/>
    <w:tmpl w:val="ACFA6EDA"/>
    <w:lvl w:ilvl="0" w:tplc="4009000F">
      <w:start w:val="1"/>
      <w:numFmt w:val="decimal"/>
      <w:lvlText w:val="%1."/>
      <w:lvlJc w:val="left"/>
      <w:pPr>
        <w:ind w:left="360" w:hanging="360"/>
      </w:pPr>
    </w:lvl>
    <w:lvl w:ilvl="1" w:tplc="40090019" w:tentative="1">
      <w:start w:val="1"/>
      <w:numFmt w:val="lowerLetter"/>
      <w:lvlText w:val="%2."/>
      <w:lvlJc w:val="left"/>
      <w:pPr>
        <w:ind w:left="1080" w:hanging="360"/>
      </w:pPr>
    </w:lvl>
    <w:lvl w:ilvl="2" w:tplc="4009001B" w:tentative="1">
      <w:start w:val="1"/>
      <w:numFmt w:val="lowerRoman"/>
      <w:lvlText w:val="%3."/>
      <w:lvlJc w:val="right"/>
      <w:pPr>
        <w:ind w:left="1800" w:hanging="180"/>
      </w:pPr>
    </w:lvl>
    <w:lvl w:ilvl="3" w:tplc="4009000F" w:tentative="1">
      <w:start w:val="1"/>
      <w:numFmt w:val="decimal"/>
      <w:lvlText w:val="%4."/>
      <w:lvlJc w:val="left"/>
      <w:pPr>
        <w:ind w:left="2520" w:hanging="360"/>
      </w:pPr>
    </w:lvl>
    <w:lvl w:ilvl="4" w:tplc="40090019" w:tentative="1">
      <w:start w:val="1"/>
      <w:numFmt w:val="lowerLetter"/>
      <w:lvlText w:val="%5."/>
      <w:lvlJc w:val="left"/>
      <w:pPr>
        <w:ind w:left="3240" w:hanging="360"/>
      </w:pPr>
    </w:lvl>
    <w:lvl w:ilvl="5" w:tplc="4009001B" w:tentative="1">
      <w:start w:val="1"/>
      <w:numFmt w:val="lowerRoman"/>
      <w:lvlText w:val="%6."/>
      <w:lvlJc w:val="right"/>
      <w:pPr>
        <w:ind w:left="3960" w:hanging="180"/>
      </w:pPr>
    </w:lvl>
    <w:lvl w:ilvl="6" w:tplc="4009000F" w:tentative="1">
      <w:start w:val="1"/>
      <w:numFmt w:val="decimal"/>
      <w:lvlText w:val="%7."/>
      <w:lvlJc w:val="left"/>
      <w:pPr>
        <w:ind w:left="4680" w:hanging="360"/>
      </w:pPr>
    </w:lvl>
    <w:lvl w:ilvl="7" w:tplc="40090019" w:tentative="1">
      <w:start w:val="1"/>
      <w:numFmt w:val="lowerLetter"/>
      <w:lvlText w:val="%8."/>
      <w:lvlJc w:val="left"/>
      <w:pPr>
        <w:ind w:left="5400" w:hanging="360"/>
      </w:pPr>
    </w:lvl>
    <w:lvl w:ilvl="8" w:tplc="4009001B" w:tentative="1">
      <w:start w:val="1"/>
      <w:numFmt w:val="lowerRoman"/>
      <w:lvlText w:val="%9."/>
      <w:lvlJc w:val="right"/>
      <w:pPr>
        <w:ind w:left="6120" w:hanging="180"/>
      </w:pPr>
    </w:lvl>
  </w:abstractNum>
  <w:abstractNum w:abstractNumId="75" w15:restartNumberingAfterBreak="0">
    <w:nsid w:val="71FE7E23"/>
    <w:multiLevelType w:val="multilevel"/>
    <w:tmpl w:val="1E78593E"/>
    <w:lvl w:ilvl="0">
      <w:start w:val="1"/>
      <w:numFmt w:val="bullet"/>
      <w:pStyle w:val="EndOfChapter"/>
      <w:lvlText w:val="§"/>
      <w:lvlJc w:val="left"/>
      <w:pPr>
        <w:ind w:left="360" w:hanging="360"/>
      </w:pPr>
      <w:rPr>
        <w:rFonts w:ascii="Verdana" w:hAnsi="Verdana" w:hint="default"/>
        <w:b w:val="0"/>
        <w:i w:val="0"/>
        <w:caps/>
        <w:sz w:val="22"/>
        <w:vertAlign w:val="superscript"/>
      </w:rPr>
    </w:lvl>
    <w:lvl w:ilvl="1">
      <w:start w:val="1"/>
      <w:numFmt w:val="none"/>
      <w:suff w:val="nothing"/>
      <w:lvlText w:val=""/>
      <w:lvlJc w:val="left"/>
      <w:pPr>
        <w:ind w:left="882" w:hanging="432"/>
      </w:pPr>
      <w:rPr>
        <w:rFonts w:ascii="Verdana" w:hAnsi="Verdana" w:hint="default"/>
        <w:b w:val="0"/>
        <w:i/>
        <w:sz w:val="16"/>
        <w:szCs w:val="20"/>
        <w:vertAlign w:val="superscript"/>
      </w:rPr>
    </w:lvl>
    <w:lvl w:ilvl="2">
      <w:start w:val="1"/>
      <w:numFmt w:val="decimal"/>
      <w:lvlText w:val="%1.%2.%3."/>
      <w:lvlJc w:val="left"/>
      <w:pPr>
        <w:tabs>
          <w:tab w:val="num" w:pos="1224"/>
        </w:tabs>
        <w:ind w:left="1224" w:hanging="504"/>
      </w:pPr>
      <w:rPr>
        <w:rFonts w:hint="default"/>
        <w:b w:val="0"/>
        <w:i/>
        <w:iCs/>
        <w:sz w:val="20"/>
        <w:szCs w:val="20"/>
        <w:vertAlign w:val="superscript"/>
      </w:rPr>
    </w:lvl>
    <w:lvl w:ilvl="3">
      <w:start w:val="1"/>
      <w:numFmt w:val="decimal"/>
      <w:lvlText w:val="%1.%2.%3.%4."/>
      <w:lvlJc w:val="left"/>
      <w:pPr>
        <w:tabs>
          <w:tab w:val="num" w:pos="1728"/>
        </w:tabs>
        <w:ind w:left="1728" w:hanging="648"/>
      </w:pPr>
      <w:rPr>
        <w:rFonts w:hint="default"/>
        <w:b w:val="0"/>
        <w:i w:val="0"/>
        <w:sz w:val="20"/>
        <w:szCs w:val="20"/>
        <w:vertAlign w:val="superscript"/>
      </w:rPr>
    </w:lvl>
    <w:lvl w:ilvl="4">
      <w:start w:val="1"/>
      <w:numFmt w:val="decimal"/>
      <w:lvlText w:val="%1.%2.%3.%4.%5."/>
      <w:lvlJc w:val="left"/>
      <w:pPr>
        <w:tabs>
          <w:tab w:val="num" w:pos="2232"/>
        </w:tabs>
        <w:ind w:left="2232" w:hanging="792"/>
      </w:pPr>
      <w:rPr>
        <w:rFonts w:hint="default"/>
      </w:rPr>
    </w:lvl>
    <w:lvl w:ilvl="5">
      <w:start w:val="1"/>
      <w:numFmt w:val="decimal"/>
      <w:lvlText w:val="%1.%2.%3.%4.%5.%6."/>
      <w:lvlJc w:val="left"/>
      <w:pPr>
        <w:tabs>
          <w:tab w:val="num" w:pos="2736"/>
        </w:tabs>
        <w:ind w:left="2736" w:hanging="936"/>
      </w:pPr>
      <w:rPr>
        <w:rFonts w:hint="default"/>
      </w:rPr>
    </w:lvl>
    <w:lvl w:ilvl="6">
      <w:start w:val="1"/>
      <w:numFmt w:val="decimal"/>
      <w:lvlText w:val="%1.%2.%3.%4.%5.%6.%7."/>
      <w:lvlJc w:val="left"/>
      <w:pPr>
        <w:tabs>
          <w:tab w:val="num" w:pos="3240"/>
        </w:tabs>
        <w:ind w:left="3240" w:hanging="1080"/>
      </w:pPr>
      <w:rPr>
        <w:rFonts w:hint="default"/>
      </w:rPr>
    </w:lvl>
    <w:lvl w:ilvl="7">
      <w:start w:val="1"/>
      <w:numFmt w:val="decimal"/>
      <w:lvlText w:val="%1.%2.%3.%4.%5.%6.%7.%8."/>
      <w:lvlJc w:val="left"/>
      <w:pPr>
        <w:tabs>
          <w:tab w:val="num" w:pos="3744"/>
        </w:tabs>
        <w:ind w:left="3744" w:hanging="1224"/>
      </w:pPr>
      <w:rPr>
        <w:rFonts w:hint="default"/>
      </w:rPr>
    </w:lvl>
    <w:lvl w:ilvl="8">
      <w:start w:val="1"/>
      <w:numFmt w:val="decimal"/>
      <w:lvlText w:val="%1.%2.%3.%4.%5.%6.%7.%8.%9."/>
      <w:lvlJc w:val="left"/>
      <w:pPr>
        <w:tabs>
          <w:tab w:val="num" w:pos="4320"/>
        </w:tabs>
        <w:ind w:left="4320" w:hanging="1440"/>
      </w:pPr>
      <w:rPr>
        <w:rFonts w:hint="default"/>
      </w:rPr>
    </w:lvl>
  </w:abstractNum>
  <w:abstractNum w:abstractNumId="76" w15:restartNumberingAfterBreak="0">
    <w:nsid w:val="735D763D"/>
    <w:multiLevelType w:val="hybridMultilevel"/>
    <w:tmpl w:val="BFACC47A"/>
    <w:lvl w:ilvl="0" w:tplc="4009000F">
      <w:start w:val="1"/>
      <w:numFmt w:val="decimal"/>
      <w:lvlText w:val="%1."/>
      <w:lvlJc w:val="left"/>
      <w:pPr>
        <w:ind w:left="360" w:hanging="360"/>
      </w:pPr>
    </w:lvl>
    <w:lvl w:ilvl="1" w:tplc="40090019" w:tentative="1">
      <w:start w:val="1"/>
      <w:numFmt w:val="lowerLetter"/>
      <w:lvlText w:val="%2."/>
      <w:lvlJc w:val="left"/>
      <w:pPr>
        <w:ind w:left="1080" w:hanging="360"/>
      </w:pPr>
    </w:lvl>
    <w:lvl w:ilvl="2" w:tplc="4009001B" w:tentative="1">
      <w:start w:val="1"/>
      <w:numFmt w:val="lowerRoman"/>
      <w:lvlText w:val="%3."/>
      <w:lvlJc w:val="right"/>
      <w:pPr>
        <w:ind w:left="1800" w:hanging="180"/>
      </w:pPr>
    </w:lvl>
    <w:lvl w:ilvl="3" w:tplc="4009000F" w:tentative="1">
      <w:start w:val="1"/>
      <w:numFmt w:val="decimal"/>
      <w:lvlText w:val="%4."/>
      <w:lvlJc w:val="left"/>
      <w:pPr>
        <w:ind w:left="2520" w:hanging="360"/>
      </w:pPr>
    </w:lvl>
    <w:lvl w:ilvl="4" w:tplc="40090019" w:tentative="1">
      <w:start w:val="1"/>
      <w:numFmt w:val="lowerLetter"/>
      <w:lvlText w:val="%5."/>
      <w:lvlJc w:val="left"/>
      <w:pPr>
        <w:ind w:left="3240" w:hanging="360"/>
      </w:pPr>
    </w:lvl>
    <w:lvl w:ilvl="5" w:tplc="4009001B" w:tentative="1">
      <w:start w:val="1"/>
      <w:numFmt w:val="lowerRoman"/>
      <w:lvlText w:val="%6."/>
      <w:lvlJc w:val="right"/>
      <w:pPr>
        <w:ind w:left="3960" w:hanging="180"/>
      </w:pPr>
    </w:lvl>
    <w:lvl w:ilvl="6" w:tplc="4009000F" w:tentative="1">
      <w:start w:val="1"/>
      <w:numFmt w:val="decimal"/>
      <w:lvlText w:val="%7."/>
      <w:lvlJc w:val="left"/>
      <w:pPr>
        <w:ind w:left="4680" w:hanging="360"/>
      </w:pPr>
    </w:lvl>
    <w:lvl w:ilvl="7" w:tplc="40090019" w:tentative="1">
      <w:start w:val="1"/>
      <w:numFmt w:val="lowerLetter"/>
      <w:lvlText w:val="%8."/>
      <w:lvlJc w:val="left"/>
      <w:pPr>
        <w:ind w:left="5400" w:hanging="360"/>
      </w:pPr>
    </w:lvl>
    <w:lvl w:ilvl="8" w:tplc="4009001B" w:tentative="1">
      <w:start w:val="1"/>
      <w:numFmt w:val="lowerRoman"/>
      <w:lvlText w:val="%9."/>
      <w:lvlJc w:val="right"/>
      <w:pPr>
        <w:ind w:left="6120" w:hanging="180"/>
      </w:pPr>
    </w:lvl>
  </w:abstractNum>
  <w:abstractNum w:abstractNumId="77" w15:restartNumberingAfterBreak="0">
    <w:nsid w:val="75894765"/>
    <w:multiLevelType w:val="multilevel"/>
    <w:tmpl w:val="4022E2B6"/>
    <w:lvl w:ilvl="0">
      <w:start w:val="1"/>
      <w:numFmt w:val="none"/>
      <w:pStyle w:val="CellBitClear"/>
      <w:lvlText w:val="0 = "/>
      <w:lvlJc w:val="left"/>
      <w:pPr>
        <w:tabs>
          <w:tab w:val="num" w:pos="1080"/>
        </w:tabs>
        <w:ind w:left="0" w:firstLine="0"/>
      </w:pPr>
    </w:lvl>
    <w:lvl w:ilvl="1">
      <w:start w:val="1"/>
      <w:numFmt w:val="upperLetter"/>
      <w:lvlText w:val="%2."/>
      <w:lvlJc w:val="left"/>
      <w:pPr>
        <w:tabs>
          <w:tab w:val="num" w:pos="1080"/>
        </w:tabs>
        <w:ind w:left="720" w:firstLine="0"/>
      </w:pPr>
    </w:lvl>
    <w:lvl w:ilvl="2">
      <w:start w:val="1"/>
      <w:numFmt w:val="decimal"/>
      <w:lvlText w:val="%3."/>
      <w:lvlJc w:val="left"/>
      <w:pPr>
        <w:tabs>
          <w:tab w:val="num" w:pos="1800"/>
        </w:tabs>
        <w:ind w:left="1440" w:firstLine="0"/>
      </w:pPr>
    </w:lvl>
    <w:lvl w:ilvl="3">
      <w:start w:val="1"/>
      <w:numFmt w:val="lowerLetter"/>
      <w:lvlText w:val="%4)"/>
      <w:lvlJc w:val="left"/>
      <w:pPr>
        <w:tabs>
          <w:tab w:val="num" w:pos="2520"/>
        </w:tabs>
        <w:ind w:left="2160" w:firstLine="0"/>
      </w:pPr>
    </w:lvl>
    <w:lvl w:ilvl="4">
      <w:start w:val="1"/>
      <w:numFmt w:val="decimal"/>
      <w:lvlText w:val="(%5)"/>
      <w:lvlJc w:val="left"/>
      <w:pPr>
        <w:tabs>
          <w:tab w:val="num" w:pos="3240"/>
        </w:tabs>
        <w:ind w:left="2880" w:firstLine="0"/>
      </w:pPr>
    </w:lvl>
    <w:lvl w:ilvl="5">
      <w:start w:val="1"/>
      <w:numFmt w:val="lowerLetter"/>
      <w:lvlText w:val="(%6)"/>
      <w:lvlJc w:val="left"/>
      <w:pPr>
        <w:tabs>
          <w:tab w:val="num" w:pos="3960"/>
        </w:tabs>
        <w:ind w:left="3600" w:firstLine="0"/>
      </w:pPr>
    </w:lvl>
    <w:lvl w:ilvl="6">
      <w:start w:val="1"/>
      <w:numFmt w:val="lowerRoman"/>
      <w:lvlText w:val="(%7)"/>
      <w:lvlJc w:val="left"/>
      <w:pPr>
        <w:tabs>
          <w:tab w:val="num" w:pos="4680"/>
        </w:tabs>
        <w:ind w:left="4320" w:firstLine="0"/>
      </w:pPr>
    </w:lvl>
    <w:lvl w:ilvl="7">
      <w:start w:val="1"/>
      <w:numFmt w:val="lowerLetter"/>
      <w:lvlText w:val="(%8)"/>
      <w:lvlJc w:val="left"/>
      <w:pPr>
        <w:tabs>
          <w:tab w:val="num" w:pos="5400"/>
        </w:tabs>
        <w:ind w:left="5040" w:firstLine="0"/>
      </w:pPr>
    </w:lvl>
    <w:lvl w:ilvl="8">
      <w:start w:val="1"/>
      <w:numFmt w:val="lowerRoman"/>
      <w:lvlText w:val="(%9)"/>
      <w:lvlJc w:val="left"/>
      <w:pPr>
        <w:tabs>
          <w:tab w:val="num" w:pos="6120"/>
        </w:tabs>
        <w:ind w:left="5760" w:firstLine="0"/>
      </w:pPr>
    </w:lvl>
  </w:abstractNum>
  <w:abstractNum w:abstractNumId="78" w15:restartNumberingAfterBreak="0">
    <w:nsid w:val="76823058"/>
    <w:multiLevelType w:val="hybridMultilevel"/>
    <w:tmpl w:val="A8066FC4"/>
    <w:lvl w:ilvl="0" w:tplc="04090001">
      <w:start w:val="1"/>
      <w:numFmt w:val="bullet"/>
      <w:lvlText w:val=""/>
      <w:lvlJc w:val="left"/>
      <w:pPr>
        <w:ind w:left="540" w:hanging="360"/>
      </w:pPr>
      <w:rPr>
        <w:rFonts w:ascii="Symbol" w:hAnsi="Symbol" w:hint="default"/>
      </w:rPr>
    </w:lvl>
    <w:lvl w:ilvl="1" w:tplc="04090003" w:tentative="1">
      <w:start w:val="1"/>
      <w:numFmt w:val="bullet"/>
      <w:lvlText w:val="o"/>
      <w:lvlJc w:val="left"/>
      <w:pPr>
        <w:ind w:left="1260" w:hanging="360"/>
      </w:pPr>
      <w:rPr>
        <w:rFonts w:ascii="Courier New" w:hAnsi="Courier New" w:cs="Courier New" w:hint="default"/>
      </w:rPr>
    </w:lvl>
    <w:lvl w:ilvl="2" w:tplc="04090005" w:tentative="1">
      <w:start w:val="1"/>
      <w:numFmt w:val="bullet"/>
      <w:lvlText w:val=""/>
      <w:lvlJc w:val="left"/>
      <w:pPr>
        <w:ind w:left="1980" w:hanging="360"/>
      </w:pPr>
      <w:rPr>
        <w:rFonts w:ascii="Wingdings" w:hAnsi="Wingdings" w:hint="default"/>
      </w:rPr>
    </w:lvl>
    <w:lvl w:ilvl="3" w:tplc="04090001" w:tentative="1">
      <w:start w:val="1"/>
      <w:numFmt w:val="bullet"/>
      <w:lvlText w:val=""/>
      <w:lvlJc w:val="left"/>
      <w:pPr>
        <w:ind w:left="2700" w:hanging="360"/>
      </w:pPr>
      <w:rPr>
        <w:rFonts w:ascii="Symbol" w:hAnsi="Symbol" w:hint="default"/>
      </w:rPr>
    </w:lvl>
    <w:lvl w:ilvl="4" w:tplc="04090003" w:tentative="1">
      <w:start w:val="1"/>
      <w:numFmt w:val="bullet"/>
      <w:lvlText w:val="o"/>
      <w:lvlJc w:val="left"/>
      <w:pPr>
        <w:ind w:left="3420" w:hanging="360"/>
      </w:pPr>
      <w:rPr>
        <w:rFonts w:ascii="Courier New" w:hAnsi="Courier New" w:cs="Courier New" w:hint="default"/>
      </w:rPr>
    </w:lvl>
    <w:lvl w:ilvl="5" w:tplc="04090005" w:tentative="1">
      <w:start w:val="1"/>
      <w:numFmt w:val="bullet"/>
      <w:lvlText w:val=""/>
      <w:lvlJc w:val="left"/>
      <w:pPr>
        <w:ind w:left="4140" w:hanging="360"/>
      </w:pPr>
      <w:rPr>
        <w:rFonts w:ascii="Wingdings" w:hAnsi="Wingdings" w:hint="default"/>
      </w:rPr>
    </w:lvl>
    <w:lvl w:ilvl="6" w:tplc="04090001" w:tentative="1">
      <w:start w:val="1"/>
      <w:numFmt w:val="bullet"/>
      <w:lvlText w:val=""/>
      <w:lvlJc w:val="left"/>
      <w:pPr>
        <w:ind w:left="4860" w:hanging="360"/>
      </w:pPr>
      <w:rPr>
        <w:rFonts w:ascii="Symbol" w:hAnsi="Symbol" w:hint="default"/>
      </w:rPr>
    </w:lvl>
    <w:lvl w:ilvl="7" w:tplc="04090003" w:tentative="1">
      <w:start w:val="1"/>
      <w:numFmt w:val="bullet"/>
      <w:lvlText w:val="o"/>
      <w:lvlJc w:val="left"/>
      <w:pPr>
        <w:ind w:left="5580" w:hanging="360"/>
      </w:pPr>
      <w:rPr>
        <w:rFonts w:ascii="Courier New" w:hAnsi="Courier New" w:cs="Courier New" w:hint="default"/>
      </w:rPr>
    </w:lvl>
    <w:lvl w:ilvl="8" w:tplc="04090005" w:tentative="1">
      <w:start w:val="1"/>
      <w:numFmt w:val="bullet"/>
      <w:lvlText w:val=""/>
      <w:lvlJc w:val="left"/>
      <w:pPr>
        <w:ind w:left="6300" w:hanging="360"/>
      </w:pPr>
      <w:rPr>
        <w:rFonts w:ascii="Wingdings" w:hAnsi="Wingdings" w:hint="default"/>
      </w:rPr>
    </w:lvl>
  </w:abstractNum>
  <w:abstractNum w:abstractNumId="79" w15:restartNumberingAfterBreak="0">
    <w:nsid w:val="76833E6F"/>
    <w:multiLevelType w:val="hybridMultilevel"/>
    <w:tmpl w:val="C15C82D0"/>
    <w:lvl w:ilvl="0" w:tplc="FFFFFFFF">
      <w:start w:val="1"/>
      <w:numFmt w:val="decimal"/>
      <w:lvlText w:val="%1."/>
      <w:lvlJc w:val="left"/>
      <w:pPr>
        <w:ind w:left="540" w:hanging="360"/>
      </w:pPr>
      <w:rPr>
        <w:rFonts w:hint="default"/>
        <w:color w:val="auto"/>
      </w:rPr>
    </w:lvl>
    <w:lvl w:ilvl="1" w:tplc="FFFFFFFF" w:tentative="1">
      <w:start w:val="1"/>
      <w:numFmt w:val="lowerLetter"/>
      <w:lvlText w:val="%2."/>
      <w:lvlJc w:val="left"/>
      <w:pPr>
        <w:ind w:left="1260" w:hanging="360"/>
      </w:pPr>
    </w:lvl>
    <w:lvl w:ilvl="2" w:tplc="FFFFFFFF" w:tentative="1">
      <w:start w:val="1"/>
      <w:numFmt w:val="lowerRoman"/>
      <w:lvlText w:val="%3."/>
      <w:lvlJc w:val="right"/>
      <w:pPr>
        <w:ind w:left="1980" w:hanging="180"/>
      </w:pPr>
    </w:lvl>
    <w:lvl w:ilvl="3" w:tplc="FFFFFFFF" w:tentative="1">
      <w:start w:val="1"/>
      <w:numFmt w:val="decimal"/>
      <w:lvlText w:val="%4."/>
      <w:lvlJc w:val="left"/>
      <w:pPr>
        <w:ind w:left="2700" w:hanging="360"/>
      </w:pPr>
    </w:lvl>
    <w:lvl w:ilvl="4" w:tplc="FFFFFFFF" w:tentative="1">
      <w:start w:val="1"/>
      <w:numFmt w:val="lowerLetter"/>
      <w:lvlText w:val="%5."/>
      <w:lvlJc w:val="left"/>
      <w:pPr>
        <w:ind w:left="3420" w:hanging="360"/>
      </w:pPr>
    </w:lvl>
    <w:lvl w:ilvl="5" w:tplc="FFFFFFFF" w:tentative="1">
      <w:start w:val="1"/>
      <w:numFmt w:val="lowerRoman"/>
      <w:lvlText w:val="%6."/>
      <w:lvlJc w:val="right"/>
      <w:pPr>
        <w:ind w:left="4140" w:hanging="180"/>
      </w:pPr>
    </w:lvl>
    <w:lvl w:ilvl="6" w:tplc="FFFFFFFF" w:tentative="1">
      <w:start w:val="1"/>
      <w:numFmt w:val="decimal"/>
      <w:lvlText w:val="%7."/>
      <w:lvlJc w:val="left"/>
      <w:pPr>
        <w:ind w:left="4860" w:hanging="360"/>
      </w:pPr>
    </w:lvl>
    <w:lvl w:ilvl="7" w:tplc="FFFFFFFF" w:tentative="1">
      <w:start w:val="1"/>
      <w:numFmt w:val="lowerLetter"/>
      <w:lvlText w:val="%8."/>
      <w:lvlJc w:val="left"/>
      <w:pPr>
        <w:ind w:left="5580" w:hanging="360"/>
      </w:pPr>
    </w:lvl>
    <w:lvl w:ilvl="8" w:tplc="FFFFFFFF" w:tentative="1">
      <w:start w:val="1"/>
      <w:numFmt w:val="lowerRoman"/>
      <w:lvlText w:val="%9."/>
      <w:lvlJc w:val="right"/>
      <w:pPr>
        <w:ind w:left="6300" w:hanging="180"/>
      </w:pPr>
    </w:lvl>
  </w:abstractNum>
  <w:abstractNum w:abstractNumId="80" w15:restartNumberingAfterBreak="0">
    <w:nsid w:val="78EA6FB0"/>
    <w:multiLevelType w:val="hybridMultilevel"/>
    <w:tmpl w:val="4716869A"/>
    <w:lvl w:ilvl="0" w:tplc="FFFFFFFF">
      <w:start w:val="1"/>
      <w:numFmt w:val="decimal"/>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81" w15:restartNumberingAfterBreak="0">
    <w:nsid w:val="798B14D5"/>
    <w:multiLevelType w:val="hybridMultilevel"/>
    <w:tmpl w:val="C914A68E"/>
    <w:lvl w:ilvl="0" w:tplc="3CCA9D96">
      <w:start w:val="1"/>
      <w:numFmt w:val="bullet"/>
      <w:pStyle w:val="CellBodyBulletSub"/>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2" w15:restartNumberingAfterBreak="0">
    <w:nsid w:val="7C272646"/>
    <w:multiLevelType w:val="hybridMultilevel"/>
    <w:tmpl w:val="C15C82D0"/>
    <w:lvl w:ilvl="0" w:tplc="FFFFFFFF">
      <w:start w:val="1"/>
      <w:numFmt w:val="decimal"/>
      <w:lvlText w:val="%1."/>
      <w:lvlJc w:val="left"/>
      <w:pPr>
        <w:ind w:left="540" w:hanging="360"/>
      </w:pPr>
      <w:rPr>
        <w:rFonts w:hint="default"/>
        <w:color w:val="auto"/>
      </w:rPr>
    </w:lvl>
    <w:lvl w:ilvl="1" w:tplc="FFFFFFFF" w:tentative="1">
      <w:start w:val="1"/>
      <w:numFmt w:val="lowerLetter"/>
      <w:lvlText w:val="%2."/>
      <w:lvlJc w:val="left"/>
      <w:pPr>
        <w:ind w:left="1260" w:hanging="360"/>
      </w:pPr>
    </w:lvl>
    <w:lvl w:ilvl="2" w:tplc="FFFFFFFF" w:tentative="1">
      <w:start w:val="1"/>
      <w:numFmt w:val="lowerRoman"/>
      <w:lvlText w:val="%3."/>
      <w:lvlJc w:val="right"/>
      <w:pPr>
        <w:ind w:left="1980" w:hanging="180"/>
      </w:pPr>
    </w:lvl>
    <w:lvl w:ilvl="3" w:tplc="FFFFFFFF" w:tentative="1">
      <w:start w:val="1"/>
      <w:numFmt w:val="decimal"/>
      <w:lvlText w:val="%4."/>
      <w:lvlJc w:val="left"/>
      <w:pPr>
        <w:ind w:left="2700" w:hanging="360"/>
      </w:pPr>
    </w:lvl>
    <w:lvl w:ilvl="4" w:tplc="FFFFFFFF" w:tentative="1">
      <w:start w:val="1"/>
      <w:numFmt w:val="lowerLetter"/>
      <w:lvlText w:val="%5."/>
      <w:lvlJc w:val="left"/>
      <w:pPr>
        <w:ind w:left="3420" w:hanging="360"/>
      </w:pPr>
    </w:lvl>
    <w:lvl w:ilvl="5" w:tplc="FFFFFFFF" w:tentative="1">
      <w:start w:val="1"/>
      <w:numFmt w:val="lowerRoman"/>
      <w:lvlText w:val="%6."/>
      <w:lvlJc w:val="right"/>
      <w:pPr>
        <w:ind w:left="4140" w:hanging="180"/>
      </w:pPr>
    </w:lvl>
    <w:lvl w:ilvl="6" w:tplc="FFFFFFFF" w:tentative="1">
      <w:start w:val="1"/>
      <w:numFmt w:val="decimal"/>
      <w:lvlText w:val="%7."/>
      <w:lvlJc w:val="left"/>
      <w:pPr>
        <w:ind w:left="4860" w:hanging="360"/>
      </w:pPr>
    </w:lvl>
    <w:lvl w:ilvl="7" w:tplc="FFFFFFFF" w:tentative="1">
      <w:start w:val="1"/>
      <w:numFmt w:val="lowerLetter"/>
      <w:lvlText w:val="%8."/>
      <w:lvlJc w:val="left"/>
      <w:pPr>
        <w:ind w:left="5580" w:hanging="360"/>
      </w:pPr>
    </w:lvl>
    <w:lvl w:ilvl="8" w:tplc="FFFFFFFF" w:tentative="1">
      <w:start w:val="1"/>
      <w:numFmt w:val="lowerRoman"/>
      <w:lvlText w:val="%9."/>
      <w:lvlJc w:val="right"/>
      <w:pPr>
        <w:ind w:left="6300" w:hanging="180"/>
      </w:pPr>
    </w:lvl>
  </w:abstractNum>
  <w:abstractNum w:abstractNumId="83" w15:restartNumberingAfterBreak="0">
    <w:nsid w:val="7DBC7008"/>
    <w:multiLevelType w:val="hybridMultilevel"/>
    <w:tmpl w:val="C15C82D0"/>
    <w:lvl w:ilvl="0" w:tplc="FFFFFFFF">
      <w:start w:val="1"/>
      <w:numFmt w:val="decimal"/>
      <w:lvlText w:val="%1."/>
      <w:lvlJc w:val="left"/>
      <w:pPr>
        <w:ind w:left="540" w:hanging="360"/>
      </w:pPr>
      <w:rPr>
        <w:rFonts w:hint="default"/>
        <w:color w:val="auto"/>
      </w:rPr>
    </w:lvl>
    <w:lvl w:ilvl="1" w:tplc="FFFFFFFF" w:tentative="1">
      <w:start w:val="1"/>
      <w:numFmt w:val="lowerLetter"/>
      <w:lvlText w:val="%2."/>
      <w:lvlJc w:val="left"/>
      <w:pPr>
        <w:ind w:left="1260" w:hanging="360"/>
      </w:pPr>
    </w:lvl>
    <w:lvl w:ilvl="2" w:tplc="FFFFFFFF" w:tentative="1">
      <w:start w:val="1"/>
      <w:numFmt w:val="lowerRoman"/>
      <w:lvlText w:val="%3."/>
      <w:lvlJc w:val="right"/>
      <w:pPr>
        <w:ind w:left="1980" w:hanging="180"/>
      </w:pPr>
    </w:lvl>
    <w:lvl w:ilvl="3" w:tplc="FFFFFFFF" w:tentative="1">
      <w:start w:val="1"/>
      <w:numFmt w:val="decimal"/>
      <w:lvlText w:val="%4."/>
      <w:lvlJc w:val="left"/>
      <w:pPr>
        <w:ind w:left="2700" w:hanging="360"/>
      </w:pPr>
    </w:lvl>
    <w:lvl w:ilvl="4" w:tplc="FFFFFFFF" w:tentative="1">
      <w:start w:val="1"/>
      <w:numFmt w:val="lowerLetter"/>
      <w:lvlText w:val="%5."/>
      <w:lvlJc w:val="left"/>
      <w:pPr>
        <w:ind w:left="3420" w:hanging="360"/>
      </w:pPr>
    </w:lvl>
    <w:lvl w:ilvl="5" w:tplc="FFFFFFFF" w:tentative="1">
      <w:start w:val="1"/>
      <w:numFmt w:val="lowerRoman"/>
      <w:lvlText w:val="%6."/>
      <w:lvlJc w:val="right"/>
      <w:pPr>
        <w:ind w:left="4140" w:hanging="180"/>
      </w:pPr>
    </w:lvl>
    <w:lvl w:ilvl="6" w:tplc="FFFFFFFF" w:tentative="1">
      <w:start w:val="1"/>
      <w:numFmt w:val="decimal"/>
      <w:lvlText w:val="%7."/>
      <w:lvlJc w:val="left"/>
      <w:pPr>
        <w:ind w:left="4860" w:hanging="360"/>
      </w:pPr>
    </w:lvl>
    <w:lvl w:ilvl="7" w:tplc="FFFFFFFF" w:tentative="1">
      <w:start w:val="1"/>
      <w:numFmt w:val="lowerLetter"/>
      <w:lvlText w:val="%8."/>
      <w:lvlJc w:val="left"/>
      <w:pPr>
        <w:ind w:left="5580" w:hanging="360"/>
      </w:pPr>
    </w:lvl>
    <w:lvl w:ilvl="8" w:tplc="FFFFFFFF" w:tentative="1">
      <w:start w:val="1"/>
      <w:numFmt w:val="lowerRoman"/>
      <w:lvlText w:val="%9."/>
      <w:lvlJc w:val="right"/>
      <w:pPr>
        <w:ind w:left="6300" w:hanging="180"/>
      </w:pPr>
    </w:lvl>
  </w:abstractNum>
  <w:num w:numId="1" w16cid:durableId="331881692">
    <w:abstractNumId w:val="41"/>
  </w:num>
  <w:num w:numId="2" w16cid:durableId="1679454922">
    <w:abstractNumId w:val="75"/>
  </w:num>
  <w:num w:numId="3" w16cid:durableId="1866401996">
    <w:abstractNumId w:val="24"/>
  </w:num>
  <w:num w:numId="4" w16cid:durableId="855003200">
    <w:abstractNumId w:val="16"/>
  </w:num>
  <w:num w:numId="5" w16cid:durableId="1099445512">
    <w:abstractNumId w:val="56"/>
  </w:num>
  <w:num w:numId="6" w16cid:durableId="460655773">
    <w:abstractNumId w:val="55"/>
  </w:num>
  <w:num w:numId="7" w16cid:durableId="1009793724">
    <w:abstractNumId w:val="77"/>
  </w:num>
  <w:num w:numId="8" w16cid:durableId="144784886">
    <w:abstractNumId w:val="26"/>
  </w:num>
  <w:num w:numId="9" w16cid:durableId="1584483451">
    <w:abstractNumId w:val="50"/>
  </w:num>
  <w:num w:numId="10" w16cid:durableId="624848646">
    <w:abstractNumId w:val="1"/>
  </w:num>
  <w:num w:numId="11" w16cid:durableId="1312980247">
    <w:abstractNumId w:val="25"/>
  </w:num>
  <w:num w:numId="12" w16cid:durableId="225803466">
    <w:abstractNumId w:val="68"/>
  </w:num>
  <w:num w:numId="13" w16cid:durableId="1750732521">
    <w:abstractNumId w:val="73"/>
  </w:num>
  <w:num w:numId="14" w16cid:durableId="46613810">
    <w:abstractNumId w:val="62"/>
  </w:num>
  <w:num w:numId="15" w16cid:durableId="171265829">
    <w:abstractNumId w:val="60"/>
  </w:num>
  <w:num w:numId="16" w16cid:durableId="602538055">
    <w:abstractNumId w:val="8"/>
  </w:num>
  <w:num w:numId="17" w16cid:durableId="1666781464">
    <w:abstractNumId w:val="44"/>
    <w:lvlOverride w:ilvl="0">
      <w:lvl w:ilvl="0">
        <w:start w:val="1"/>
        <w:numFmt w:val="none"/>
        <w:pStyle w:val="Guideline"/>
        <w:lvlText w:val="%1Guideline: "/>
        <w:lvlJc w:val="left"/>
        <w:pPr>
          <w:tabs>
            <w:tab w:val="num" w:pos="2250"/>
          </w:tabs>
          <w:ind w:left="1530" w:firstLine="0"/>
        </w:pPr>
        <w:rPr>
          <w:rFonts w:cs="Times New Roman"/>
          <w:b/>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rPr>
      </w:lvl>
    </w:lvlOverride>
  </w:num>
  <w:num w:numId="18" w16cid:durableId="746658597">
    <w:abstractNumId w:val="81"/>
  </w:num>
  <w:num w:numId="19" w16cid:durableId="1390877703">
    <w:abstractNumId w:val="36"/>
  </w:num>
  <w:num w:numId="20" w16cid:durableId="1327441922">
    <w:abstractNumId w:val="42"/>
  </w:num>
  <w:num w:numId="21" w16cid:durableId="1624001174">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1989435956">
    <w:abstractNumId w:val="13"/>
  </w:num>
  <w:num w:numId="23" w16cid:durableId="1567259412">
    <w:abstractNumId w:val="14"/>
  </w:num>
  <w:num w:numId="24" w16cid:durableId="1160004557">
    <w:abstractNumId w:val="11"/>
  </w:num>
  <w:num w:numId="25" w16cid:durableId="692733041">
    <w:abstractNumId w:val="57"/>
  </w:num>
  <w:num w:numId="26" w16cid:durableId="234630597">
    <w:abstractNumId w:val="0"/>
  </w:num>
  <w:num w:numId="27" w16cid:durableId="1371881807">
    <w:abstractNumId w:val="71"/>
  </w:num>
  <w:num w:numId="28" w16cid:durableId="859396346">
    <w:abstractNumId w:val="47"/>
  </w:num>
  <w:num w:numId="29" w16cid:durableId="1772162432">
    <w:abstractNumId w:val="48"/>
  </w:num>
  <w:num w:numId="30" w16cid:durableId="1798060962">
    <w:abstractNumId w:val="23"/>
  </w:num>
  <w:num w:numId="31" w16cid:durableId="1722745885">
    <w:abstractNumId w:val="51"/>
  </w:num>
  <w:num w:numId="32" w16cid:durableId="1462773009">
    <w:abstractNumId w:val="30"/>
  </w:num>
  <w:num w:numId="33" w16cid:durableId="1568029690">
    <w:abstractNumId w:val="34"/>
  </w:num>
  <w:num w:numId="34" w16cid:durableId="635337754">
    <w:abstractNumId w:val="35"/>
  </w:num>
  <w:num w:numId="35" w16cid:durableId="1352874762">
    <w:abstractNumId w:val="63"/>
  </w:num>
  <w:num w:numId="36" w16cid:durableId="873814217">
    <w:abstractNumId w:val="19"/>
  </w:num>
  <w:num w:numId="37" w16cid:durableId="643848301">
    <w:abstractNumId w:val="12"/>
  </w:num>
  <w:num w:numId="38" w16cid:durableId="534734251">
    <w:abstractNumId w:val="33"/>
  </w:num>
  <w:num w:numId="39" w16cid:durableId="972759914">
    <w:abstractNumId w:val="10"/>
  </w:num>
  <w:num w:numId="40" w16cid:durableId="1116171960">
    <w:abstractNumId w:val="67"/>
  </w:num>
  <w:num w:numId="41" w16cid:durableId="1517578428">
    <w:abstractNumId w:val="52"/>
  </w:num>
  <w:num w:numId="42" w16cid:durableId="5134126">
    <w:abstractNumId w:val="21"/>
  </w:num>
  <w:num w:numId="43" w16cid:durableId="646398692">
    <w:abstractNumId w:val="66"/>
  </w:num>
  <w:num w:numId="44" w16cid:durableId="1627157048">
    <w:abstractNumId w:val="18"/>
  </w:num>
  <w:num w:numId="45" w16cid:durableId="839656653">
    <w:abstractNumId w:val="83"/>
  </w:num>
  <w:num w:numId="46" w16cid:durableId="775368668">
    <w:abstractNumId w:val="79"/>
  </w:num>
  <w:num w:numId="47" w16cid:durableId="107312615">
    <w:abstractNumId w:val="72"/>
  </w:num>
  <w:num w:numId="48" w16cid:durableId="1341658027">
    <w:abstractNumId w:val="82"/>
  </w:num>
  <w:num w:numId="49" w16cid:durableId="1832259366">
    <w:abstractNumId w:val="29"/>
  </w:num>
  <w:num w:numId="50" w16cid:durableId="2006778539">
    <w:abstractNumId w:val="37"/>
  </w:num>
  <w:num w:numId="51" w16cid:durableId="551111621">
    <w:abstractNumId w:val="61"/>
  </w:num>
  <w:num w:numId="52" w16cid:durableId="69079043">
    <w:abstractNumId w:val="78"/>
  </w:num>
  <w:num w:numId="53" w16cid:durableId="1565262121">
    <w:abstractNumId w:val="22"/>
  </w:num>
  <w:num w:numId="54" w16cid:durableId="879631101">
    <w:abstractNumId w:val="2"/>
  </w:num>
  <w:num w:numId="55" w16cid:durableId="335152169">
    <w:abstractNumId w:val="45"/>
  </w:num>
  <w:num w:numId="56" w16cid:durableId="130444753">
    <w:abstractNumId w:val="32"/>
  </w:num>
  <w:num w:numId="57" w16cid:durableId="1713774428">
    <w:abstractNumId w:val="38"/>
  </w:num>
  <w:num w:numId="58" w16cid:durableId="987981917">
    <w:abstractNumId w:val="76"/>
  </w:num>
  <w:num w:numId="59" w16cid:durableId="984160633">
    <w:abstractNumId w:val="74"/>
  </w:num>
  <w:num w:numId="60" w16cid:durableId="1925458365">
    <w:abstractNumId w:val="69"/>
  </w:num>
  <w:num w:numId="61" w16cid:durableId="974680961">
    <w:abstractNumId w:val="17"/>
  </w:num>
  <w:num w:numId="62" w16cid:durableId="1426264822">
    <w:abstractNumId w:val="6"/>
  </w:num>
  <w:num w:numId="63" w16cid:durableId="317809099">
    <w:abstractNumId w:val="65"/>
  </w:num>
  <w:num w:numId="64" w16cid:durableId="642276098">
    <w:abstractNumId w:val="20"/>
  </w:num>
  <w:num w:numId="65" w16cid:durableId="1741175755">
    <w:abstractNumId w:val="9"/>
  </w:num>
  <w:num w:numId="66" w16cid:durableId="1419713732">
    <w:abstractNumId w:val="43"/>
  </w:num>
  <w:num w:numId="67" w16cid:durableId="2135560000">
    <w:abstractNumId w:val="39"/>
  </w:num>
  <w:num w:numId="68" w16cid:durableId="219680224">
    <w:abstractNumId w:val="5"/>
  </w:num>
  <w:num w:numId="69" w16cid:durableId="2103184230">
    <w:abstractNumId w:val="64"/>
  </w:num>
  <w:num w:numId="70" w16cid:durableId="1462531637">
    <w:abstractNumId w:val="27"/>
  </w:num>
  <w:num w:numId="71" w16cid:durableId="1977760129">
    <w:abstractNumId w:val="58"/>
  </w:num>
  <w:num w:numId="72" w16cid:durableId="1932541057">
    <w:abstractNumId w:val="70"/>
  </w:num>
  <w:num w:numId="73" w16cid:durableId="408843623">
    <w:abstractNumId w:val="46"/>
  </w:num>
  <w:num w:numId="74" w16cid:durableId="1902788853">
    <w:abstractNumId w:val="53"/>
  </w:num>
  <w:num w:numId="75" w16cid:durableId="694304413">
    <w:abstractNumId w:val="59"/>
  </w:num>
  <w:num w:numId="76" w16cid:durableId="67726529">
    <w:abstractNumId w:val="31"/>
  </w:num>
  <w:num w:numId="77" w16cid:durableId="1748109286">
    <w:abstractNumId w:val="28"/>
  </w:num>
  <w:num w:numId="78" w16cid:durableId="110830841">
    <w:abstractNumId w:val="4"/>
  </w:num>
  <w:num w:numId="79" w16cid:durableId="2122796875">
    <w:abstractNumId w:val="54"/>
  </w:num>
  <w:num w:numId="80" w16cid:durableId="100687412">
    <w:abstractNumId w:val="3"/>
  </w:num>
  <w:num w:numId="81" w16cid:durableId="1713920834">
    <w:abstractNumId w:val="49"/>
  </w:num>
  <w:num w:numId="82" w16cid:durableId="26031890">
    <w:abstractNumId w:val="80"/>
  </w:num>
  <w:num w:numId="83" w16cid:durableId="820463040">
    <w:abstractNumId w:val="15"/>
  </w:num>
  <w:num w:numId="84" w16cid:durableId="1361123020">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16cid:durableId="34818739">
    <w:abstractNumId w:val="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16cid:durableId="975649473">
    <w:abstractNumId w:val="40"/>
  </w:num>
  <w:numIdMacAtCleanup w:val="8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evenAndOddHeaders/>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B0FA6"/>
    <w:rsid w:val="0000011D"/>
    <w:rsid w:val="000010CD"/>
    <w:rsid w:val="00002D47"/>
    <w:rsid w:val="00005044"/>
    <w:rsid w:val="00005C5F"/>
    <w:rsid w:val="0000640C"/>
    <w:rsid w:val="00010223"/>
    <w:rsid w:val="000106BD"/>
    <w:rsid w:val="000112B6"/>
    <w:rsid w:val="0002128A"/>
    <w:rsid w:val="0002178C"/>
    <w:rsid w:val="00021C28"/>
    <w:rsid w:val="00026D5D"/>
    <w:rsid w:val="00026F46"/>
    <w:rsid w:val="00027819"/>
    <w:rsid w:val="00027CF0"/>
    <w:rsid w:val="000318C5"/>
    <w:rsid w:val="00031B36"/>
    <w:rsid w:val="00031DD1"/>
    <w:rsid w:val="00033118"/>
    <w:rsid w:val="00033F78"/>
    <w:rsid w:val="000353C5"/>
    <w:rsid w:val="00035B48"/>
    <w:rsid w:val="00040811"/>
    <w:rsid w:val="00043990"/>
    <w:rsid w:val="00044C92"/>
    <w:rsid w:val="000462ED"/>
    <w:rsid w:val="00046485"/>
    <w:rsid w:val="00047B6E"/>
    <w:rsid w:val="0005182C"/>
    <w:rsid w:val="000534D5"/>
    <w:rsid w:val="00053AC5"/>
    <w:rsid w:val="00061A77"/>
    <w:rsid w:val="0006251F"/>
    <w:rsid w:val="000638EB"/>
    <w:rsid w:val="00063AFB"/>
    <w:rsid w:val="00065C97"/>
    <w:rsid w:val="00066553"/>
    <w:rsid w:val="00067B30"/>
    <w:rsid w:val="00067BD6"/>
    <w:rsid w:val="00071BBF"/>
    <w:rsid w:val="00073A1D"/>
    <w:rsid w:val="00073E6E"/>
    <w:rsid w:val="00074820"/>
    <w:rsid w:val="00077B8B"/>
    <w:rsid w:val="00082195"/>
    <w:rsid w:val="000828DC"/>
    <w:rsid w:val="000907ED"/>
    <w:rsid w:val="00091139"/>
    <w:rsid w:val="00091776"/>
    <w:rsid w:val="0009287B"/>
    <w:rsid w:val="0009375E"/>
    <w:rsid w:val="00094203"/>
    <w:rsid w:val="000962D1"/>
    <w:rsid w:val="00096B06"/>
    <w:rsid w:val="00096D6A"/>
    <w:rsid w:val="000A2896"/>
    <w:rsid w:val="000A335A"/>
    <w:rsid w:val="000A35ED"/>
    <w:rsid w:val="000A390F"/>
    <w:rsid w:val="000A3E4B"/>
    <w:rsid w:val="000A745A"/>
    <w:rsid w:val="000A7BB6"/>
    <w:rsid w:val="000B3C48"/>
    <w:rsid w:val="000B4149"/>
    <w:rsid w:val="000B65F3"/>
    <w:rsid w:val="000B6EFA"/>
    <w:rsid w:val="000C017E"/>
    <w:rsid w:val="000C050D"/>
    <w:rsid w:val="000C0D1B"/>
    <w:rsid w:val="000C1FD1"/>
    <w:rsid w:val="000C3D4A"/>
    <w:rsid w:val="000C3FAC"/>
    <w:rsid w:val="000C40A3"/>
    <w:rsid w:val="000C48A7"/>
    <w:rsid w:val="000C6055"/>
    <w:rsid w:val="000C6861"/>
    <w:rsid w:val="000C6DD9"/>
    <w:rsid w:val="000D1C16"/>
    <w:rsid w:val="000D33BD"/>
    <w:rsid w:val="000D6969"/>
    <w:rsid w:val="000D6EAF"/>
    <w:rsid w:val="000E5F43"/>
    <w:rsid w:val="000E6A59"/>
    <w:rsid w:val="000E7AFC"/>
    <w:rsid w:val="000F009C"/>
    <w:rsid w:val="000F2722"/>
    <w:rsid w:val="000F48DC"/>
    <w:rsid w:val="000F6055"/>
    <w:rsid w:val="000F6156"/>
    <w:rsid w:val="000F6B89"/>
    <w:rsid w:val="00102A5F"/>
    <w:rsid w:val="00104DEE"/>
    <w:rsid w:val="001108F2"/>
    <w:rsid w:val="00110A41"/>
    <w:rsid w:val="001118FC"/>
    <w:rsid w:val="00114B75"/>
    <w:rsid w:val="00115190"/>
    <w:rsid w:val="001221AA"/>
    <w:rsid w:val="001250A6"/>
    <w:rsid w:val="00126DC2"/>
    <w:rsid w:val="00132537"/>
    <w:rsid w:val="00133A9D"/>
    <w:rsid w:val="00134E7D"/>
    <w:rsid w:val="00135199"/>
    <w:rsid w:val="00135423"/>
    <w:rsid w:val="001355FD"/>
    <w:rsid w:val="00135834"/>
    <w:rsid w:val="001358D6"/>
    <w:rsid w:val="001378AB"/>
    <w:rsid w:val="00140553"/>
    <w:rsid w:val="00143DD7"/>
    <w:rsid w:val="0014447A"/>
    <w:rsid w:val="001467B6"/>
    <w:rsid w:val="00147B2B"/>
    <w:rsid w:val="00147B64"/>
    <w:rsid w:val="00152A79"/>
    <w:rsid w:val="001554BF"/>
    <w:rsid w:val="00156B0A"/>
    <w:rsid w:val="001577EB"/>
    <w:rsid w:val="001579F1"/>
    <w:rsid w:val="001662F3"/>
    <w:rsid w:val="00171444"/>
    <w:rsid w:val="00177709"/>
    <w:rsid w:val="00180036"/>
    <w:rsid w:val="00181922"/>
    <w:rsid w:val="00182688"/>
    <w:rsid w:val="001907EC"/>
    <w:rsid w:val="00191BEF"/>
    <w:rsid w:val="00194B5C"/>
    <w:rsid w:val="001A376B"/>
    <w:rsid w:val="001A3ADF"/>
    <w:rsid w:val="001A3C7D"/>
    <w:rsid w:val="001A51C2"/>
    <w:rsid w:val="001A5588"/>
    <w:rsid w:val="001B1732"/>
    <w:rsid w:val="001B32B6"/>
    <w:rsid w:val="001B37B7"/>
    <w:rsid w:val="001B6755"/>
    <w:rsid w:val="001C063B"/>
    <w:rsid w:val="001C1432"/>
    <w:rsid w:val="001C5307"/>
    <w:rsid w:val="001C68E8"/>
    <w:rsid w:val="001D0869"/>
    <w:rsid w:val="001D10AD"/>
    <w:rsid w:val="001D69AA"/>
    <w:rsid w:val="001D6AA2"/>
    <w:rsid w:val="001D6F36"/>
    <w:rsid w:val="001E046F"/>
    <w:rsid w:val="001E0773"/>
    <w:rsid w:val="001E22E7"/>
    <w:rsid w:val="001E459A"/>
    <w:rsid w:val="001E54BD"/>
    <w:rsid w:val="001F1A6B"/>
    <w:rsid w:val="001F1D43"/>
    <w:rsid w:val="001F41AA"/>
    <w:rsid w:val="001F5C4A"/>
    <w:rsid w:val="001F5EAE"/>
    <w:rsid w:val="00200AA3"/>
    <w:rsid w:val="002039A0"/>
    <w:rsid w:val="00203E88"/>
    <w:rsid w:val="002063A0"/>
    <w:rsid w:val="002102E3"/>
    <w:rsid w:val="00211551"/>
    <w:rsid w:val="0021194E"/>
    <w:rsid w:val="00216790"/>
    <w:rsid w:val="00221F20"/>
    <w:rsid w:val="002222E3"/>
    <w:rsid w:val="00223DEA"/>
    <w:rsid w:val="00223E78"/>
    <w:rsid w:val="002259DB"/>
    <w:rsid w:val="0022708C"/>
    <w:rsid w:val="002273BC"/>
    <w:rsid w:val="00231E99"/>
    <w:rsid w:val="00233413"/>
    <w:rsid w:val="0024757F"/>
    <w:rsid w:val="00250A48"/>
    <w:rsid w:val="002512C0"/>
    <w:rsid w:val="00251A80"/>
    <w:rsid w:val="00251BC3"/>
    <w:rsid w:val="002572F9"/>
    <w:rsid w:val="002601E5"/>
    <w:rsid w:val="002624B8"/>
    <w:rsid w:val="00262A0B"/>
    <w:rsid w:val="00263A95"/>
    <w:rsid w:val="002659D3"/>
    <w:rsid w:val="00275093"/>
    <w:rsid w:val="0028026E"/>
    <w:rsid w:val="00282854"/>
    <w:rsid w:val="00285826"/>
    <w:rsid w:val="00285F50"/>
    <w:rsid w:val="002903E9"/>
    <w:rsid w:val="0029195B"/>
    <w:rsid w:val="0029594D"/>
    <w:rsid w:val="00295C5F"/>
    <w:rsid w:val="002A14FC"/>
    <w:rsid w:val="002A3FE2"/>
    <w:rsid w:val="002A6613"/>
    <w:rsid w:val="002A6749"/>
    <w:rsid w:val="002B0412"/>
    <w:rsid w:val="002B3362"/>
    <w:rsid w:val="002B3E5D"/>
    <w:rsid w:val="002C1B43"/>
    <w:rsid w:val="002C2B8E"/>
    <w:rsid w:val="002C3949"/>
    <w:rsid w:val="002C4EC7"/>
    <w:rsid w:val="002D1B78"/>
    <w:rsid w:val="002D1ECC"/>
    <w:rsid w:val="002D229A"/>
    <w:rsid w:val="002D2FE8"/>
    <w:rsid w:val="002D3056"/>
    <w:rsid w:val="002D5265"/>
    <w:rsid w:val="002D7400"/>
    <w:rsid w:val="002D74E0"/>
    <w:rsid w:val="002E1B23"/>
    <w:rsid w:val="002E3CCD"/>
    <w:rsid w:val="002E42AB"/>
    <w:rsid w:val="002E5DA1"/>
    <w:rsid w:val="002E6435"/>
    <w:rsid w:val="002E7F9B"/>
    <w:rsid w:val="002F0485"/>
    <w:rsid w:val="002F158E"/>
    <w:rsid w:val="002F2C45"/>
    <w:rsid w:val="002F2F91"/>
    <w:rsid w:val="002F3B8F"/>
    <w:rsid w:val="002F5E97"/>
    <w:rsid w:val="002F6A5C"/>
    <w:rsid w:val="002F746D"/>
    <w:rsid w:val="002F752C"/>
    <w:rsid w:val="002F7EE3"/>
    <w:rsid w:val="0030049F"/>
    <w:rsid w:val="003014ED"/>
    <w:rsid w:val="00301E28"/>
    <w:rsid w:val="003050B9"/>
    <w:rsid w:val="0031230A"/>
    <w:rsid w:val="00313124"/>
    <w:rsid w:val="00313E8B"/>
    <w:rsid w:val="00314C57"/>
    <w:rsid w:val="003166CB"/>
    <w:rsid w:val="00324EA4"/>
    <w:rsid w:val="0032503B"/>
    <w:rsid w:val="0032509A"/>
    <w:rsid w:val="00326543"/>
    <w:rsid w:val="0032677B"/>
    <w:rsid w:val="00333366"/>
    <w:rsid w:val="00334081"/>
    <w:rsid w:val="00334C24"/>
    <w:rsid w:val="00334E5E"/>
    <w:rsid w:val="00335B88"/>
    <w:rsid w:val="00343F8E"/>
    <w:rsid w:val="003452AF"/>
    <w:rsid w:val="00345A7D"/>
    <w:rsid w:val="00350455"/>
    <w:rsid w:val="00351219"/>
    <w:rsid w:val="003536CD"/>
    <w:rsid w:val="00353BE6"/>
    <w:rsid w:val="00354840"/>
    <w:rsid w:val="00357875"/>
    <w:rsid w:val="003578A4"/>
    <w:rsid w:val="003606C1"/>
    <w:rsid w:val="00362B29"/>
    <w:rsid w:val="00363235"/>
    <w:rsid w:val="00365C75"/>
    <w:rsid w:val="003714FF"/>
    <w:rsid w:val="00372A31"/>
    <w:rsid w:val="00374B8D"/>
    <w:rsid w:val="00376E5F"/>
    <w:rsid w:val="00380AEF"/>
    <w:rsid w:val="00380E46"/>
    <w:rsid w:val="0038173E"/>
    <w:rsid w:val="00383C0E"/>
    <w:rsid w:val="00386B7A"/>
    <w:rsid w:val="00391282"/>
    <w:rsid w:val="003932AA"/>
    <w:rsid w:val="00397497"/>
    <w:rsid w:val="003978D2"/>
    <w:rsid w:val="003A16E2"/>
    <w:rsid w:val="003A2A55"/>
    <w:rsid w:val="003A43EF"/>
    <w:rsid w:val="003B08CF"/>
    <w:rsid w:val="003B1F90"/>
    <w:rsid w:val="003B7355"/>
    <w:rsid w:val="003C2CB4"/>
    <w:rsid w:val="003C3115"/>
    <w:rsid w:val="003C3891"/>
    <w:rsid w:val="003C47B6"/>
    <w:rsid w:val="003C6D1F"/>
    <w:rsid w:val="003C77FF"/>
    <w:rsid w:val="003D04DF"/>
    <w:rsid w:val="003D1B6E"/>
    <w:rsid w:val="003D4D48"/>
    <w:rsid w:val="003D5511"/>
    <w:rsid w:val="003D6531"/>
    <w:rsid w:val="003E3168"/>
    <w:rsid w:val="003E374D"/>
    <w:rsid w:val="003E5CEB"/>
    <w:rsid w:val="003F5850"/>
    <w:rsid w:val="003F6366"/>
    <w:rsid w:val="003F7BD1"/>
    <w:rsid w:val="003F7E39"/>
    <w:rsid w:val="0040092D"/>
    <w:rsid w:val="004010AE"/>
    <w:rsid w:val="004018D3"/>
    <w:rsid w:val="00401A17"/>
    <w:rsid w:val="00401E74"/>
    <w:rsid w:val="004020A1"/>
    <w:rsid w:val="004027BB"/>
    <w:rsid w:val="0040315B"/>
    <w:rsid w:val="00403B80"/>
    <w:rsid w:val="00405ADC"/>
    <w:rsid w:val="00405B41"/>
    <w:rsid w:val="00406939"/>
    <w:rsid w:val="0040694E"/>
    <w:rsid w:val="00407753"/>
    <w:rsid w:val="00413B3B"/>
    <w:rsid w:val="004144A8"/>
    <w:rsid w:val="00414630"/>
    <w:rsid w:val="00417777"/>
    <w:rsid w:val="0042212B"/>
    <w:rsid w:val="00422162"/>
    <w:rsid w:val="00422452"/>
    <w:rsid w:val="00422C3D"/>
    <w:rsid w:val="00422DE2"/>
    <w:rsid w:val="004254A6"/>
    <w:rsid w:val="00425C1C"/>
    <w:rsid w:val="00426815"/>
    <w:rsid w:val="004277AE"/>
    <w:rsid w:val="00432209"/>
    <w:rsid w:val="00432F24"/>
    <w:rsid w:val="00434105"/>
    <w:rsid w:val="004342CF"/>
    <w:rsid w:val="00437F8A"/>
    <w:rsid w:val="00441D06"/>
    <w:rsid w:val="00442948"/>
    <w:rsid w:val="004430BF"/>
    <w:rsid w:val="004447F2"/>
    <w:rsid w:val="00447EE5"/>
    <w:rsid w:val="00452EBB"/>
    <w:rsid w:val="00456E5E"/>
    <w:rsid w:val="00457339"/>
    <w:rsid w:val="0045782D"/>
    <w:rsid w:val="0046109C"/>
    <w:rsid w:val="004622A0"/>
    <w:rsid w:val="0046445E"/>
    <w:rsid w:val="00472471"/>
    <w:rsid w:val="00472A28"/>
    <w:rsid w:val="00474F74"/>
    <w:rsid w:val="00484A8D"/>
    <w:rsid w:val="00486410"/>
    <w:rsid w:val="00486D16"/>
    <w:rsid w:val="004908F3"/>
    <w:rsid w:val="00491608"/>
    <w:rsid w:val="00491C48"/>
    <w:rsid w:val="00492023"/>
    <w:rsid w:val="00492C97"/>
    <w:rsid w:val="0049370F"/>
    <w:rsid w:val="00496FDA"/>
    <w:rsid w:val="00497277"/>
    <w:rsid w:val="004A133F"/>
    <w:rsid w:val="004A246D"/>
    <w:rsid w:val="004A26BC"/>
    <w:rsid w:val="004A5B94"/>
    <w:rsid w:val="004A5C1F"/>
    <w:rsid w:val="004A5D0D"/>
    <w:rsid w:val="004B0965"/>
    <w:rsid w:val="004B19F7"/>
    <w:rsid w:val="004B359C"/>
    <w:rsid w:val="004B5FAE"/>
    <w:rsid w:val="004B6634"/>
    <w:rsid w:val="004C1982"/>
    <w:rsid w:val="004C2DA3"/>
    <w:rsid w:val="004C575F"/>
    <w:rsid w:val="004C5C11"/>
    <w:rsid w:val="004C6128"/>
    <w:rsid w:val="004C6814"/>
    <w:rsid w:val="004C77C3"/>
    <w:rsid w:val="004C7AA3"/>
    <w:rsid w:val="004D41CA"/>
    <w:rsid w:val="004D55AB"/>
    <w:rsid w:val="004D587F"/>
    <w:rsid w:val="004D79E9"/>
    <w:rsid w:val="004D7BD0"/>
    <w:rsid w:val="004E2086"/>
    <w:rsid w:val="004E4C27"/>
    <w:rsid w:val="004E559F"/>
    <w:rsid w:val="004E62F0"/>
    <w:rsid w:val="004E7C27"/>
    <w:rsid w:val="004F0F3F"/>
    <w:rsid w:val="004F3233"/>
    <w:rsid w:val="004F425D"/>
    <w:rsid w:val="0050086E"/>
    <w:rsid w:val="00500E10"/>
    <w:rsid w:val="005024F2"/>
    <w:rsid w:val="00503507"/>
    <w:rsid w:val="005040E2"/>
    <w:rsid w:val="0050548A"/>
    <w:rsid w:val="00506253"/>
    <w:rsid w:val="00510625"/>
    <w:rsid w:val="00511B09"/>
    <w:rsid w:val="00511C4E"/>
    <w:rsid w:val="00514146"/>
    <w:rsid w:val="00516299"/>
    <w:rsid w:val="00516324"/>
    <w:rsid w:val="00521BE5"/>
    <w:rsid w:val="00522ABB"/>
    <w:rsid w:val="00522F0F"/>
    <w:rsid w:val="00527EA0"/>
    <w:rsid w:val="00533A5D"/>
    <w:rsid w:val="00535EA3"/>
    <w:rsid w:val="0053627F"/>
    <w:rsid w:val="0053705B"/>
    <w:rsid w:val="00537941"/>
    <w:rsid w:val="00540A7E"/>
    <w:rsid w:val="00542123"/>
    <w:rsid w:val="00542D71"/>
    <w:rsid w:val="00546E18"/>
    <w:rsid w:val="0054737E"/>
    <w:rsid w:val="00547DB0"/>
    <w:rsid w:val="00550426"/>
    <w:rsid w:val="005513A1"/>
    <w:rsid w:val="00551979"/>
    <w:rsid w:val="00552719"/>
    <w:rsid w:val="00552ED6"/>
    <w:rsid w:val="0055729B"/>
    <w:rsid w:val="0055765D"/>
    <w:rsid w:val="00557B55"/>
    <w:rsid w:val="00560975"/>
    <w:rsid w:val="00561099"/>
    <w:rsid w:val="00562782"/>
    <w:rsid w:val="0056543B"/>
    <w:rsid w:val="0056574B"/>
    <w:rsid w:val="00565DB9"/>
    <w:rsid w:val="00566EBF"/>
    <w:rsid w:val="00572FD4"/>
    <w:rsid w:val="00573C44"/>
    <w:rsid w:val="0057433F"/>
    <w:rsid w:val="00574B6C"/>
    <w:rsid w:val="00580E8E"/>
    <w:rsid w:val="00581138"/>
    <w:rsid w:val="00582766"/>
    <w:rsid w:val="005836D9"/>
    <w:rsid w:val="005838DB"/>
    <w:rsid w:val="00591476"/>
    <w:rsid w:val="00592B4E"/>
    <w:rsid w:val="0059321A"/>
    <w:rsid w:val="005952E9"/>
    <w:rsid w:val="005957F8"/>
    <w:rsid w:val="00596DF2"/>
    <w:rsid w:val="005A351B"/>
    <w:rsid w:val="005A3E1A"/>
    <w:rsid w:val="005A3FE2"/>
    <w:rsid w:val="005A517A"/>
    <w:rsid w:val="005A5290"/>
    <w:rsid w:val="005A615B"/>
    <w:rsid w:val="005B0506"/>
    <w:rsid w:val="005B1BE5"/>
    <w:rsid w:val="005B3E05"/>
    <w:rsid w:val="005B4521"/>
    <w:rsid w:val="005B4768"/>
    <w:rsid w:val="005B5287"/>
    <w:rsid w:val="005B6CB1"/>
    <w:rsid w:val="005B7D8B"/>
    <w:rsid w:val="005D0125"/>
    <w:rsid w:val="005D0510"/>
    <w:rsid w:val="005D13B7"/>
    <w:rsid w:val="005D31EF"/>
    <w:rsid w:val="005D7385"/>
    <w:rsid w:val="005E0A12"/>
    <w:rsid w:val="005E15A4"/>
    <w:rsid w:val="005E16AB"/>
    <w:rsid w:val="005E1F6F"/>
    <w:rsid w:val="005E25A9"/>
    <w:rsid w:val="005E4781"/>
    <w:rsid w:val="005E5397"/>
    <w:rsid w:val="005F1A45"/>
    <w:rsid w:val="005F3004"/>
    <w:rsid w:val="005F3D39"/>
    <w:rsid w:val="005F3E32"/>
    <w:rsid w:val="005F5157"/>
    <w:rsid w:val="005F7535"/>
    <w:rsid w:val="005F789F"/>
    <w:rsid w:val="005F790A"/>
    <w:rsid w:val="005F7B59"/>
    <w:rsid w:val="005F7B89"/>
    <w:rsid w:val="006017A8"/>
    <w:rsid w:val="00602E7E"/>
    <w:rsid w:val="0060492F"/>
    <w:rsid w:val="0060495A"/>
    <w:rsid w:val="006113C7"/>
    <w:rsid w:val="00615B75"/>
    <w:rsid w:val="00615E76"/>
    <w:rsid w:val="00616FEF"/>
    <w:rsid w:val="00620BE2"/>
    <w:rsid w:val="00622077"/>
    <w:rsid w:val="0062295F"/>
    <w:rsid w:val="006230D4"/>
    <w:rsid w:val="00625C15"/>
    <w:rsid w:val="00626702"/>
    <w:rsid w:val="00631609"/>
    <w:rsid w:val="00636998"/>
    <w:rsid w:val="0064086E"/>
    <w:rsid w:val="006409FA"/>
    <w:rsid w:val="006414FB"/>
    <w:rsid w:val="00641519"/>
    <w:rsid w:val="00645B87"/>
    <w:rsid w:val="00647547"/>
    <w:rsid w:val="00650282"/>
    <w:rsid w:val="006535F5"/>
    <w:rsid w:val="006624C7"/>
    <w:rsid w:val="00663717"/>
    <w:rsid w:val="00666D3C"/>
    <w:rsid w:val="00670ACE"/>
    <w:rsid w:val="006710F7"/>
    <w:rsid w:val="00672742"/>
    <w:rsid w:val="00673C40"/>
    <w:rsid w:val="006748F1"/>
    <w:rsid w:val="00674928"/>
    <w:rsid w:val="00674A33"/>
    <w:rsid w:val="00674C51"/>
    <w:rsid w:val="00680717"/>
    <w:rsid w:val="00682098"/>
    <w:rsid w:val="006823C2"/>
    <w:rsid w:val="00682877"/>
    <w:rsid w:val="006857CD"/>
    <w:rsid w:val="0068584F"/>
    <w:rsid w:val="00685CA6"/>
    <w:rsid w:val="00686F91"/>
    <w:rsid w:val="006909A3"/>
    <w:rsid w:val="00691735"/>
    <w:rsid w:val="006945D9"/>
    <w:rsid w:val="0069476C"/>
    <w:rsid w:val="006A4C1C"/>
    <w:rsid w:val="006A6384"/>
    <w:rsid w:val="006B06D1"/>
    <w:rsid w:val="006B6DDD"/>
    <w:rsid w:val="006B70D8"/>
    <w:rsid w:val="006C2487"/>
    <w:rsid w:val="006C2491"/>
    <w:rsid w:val="006C307E"/>
    <w:rsid w:val="006C3753"/>
    <w:rsid w:val="006C7E36"/>
    <w:rsid w:val="006D519A"/>
    <w:rsid w:val="006D651E"/>
    <w:rsid w:val="006D7D6B"/>
    <w:rsid w:val="006E625B"/>
    <w:rsid w:val="006E6B78"/>
    <w:rsid w:val="006E7223"/>
    <w:rsid w:val="006E76C2"/>
    <w:rsid w:val="006E7B5C"/>
    <w:rsid w:val="006F2F8E"/>
    <w:rsid w:val="006F4263"/>
    <w:rsid w:val="006F79EC"/>
    <w:rsid w:val="007022CC"/>
    <w:rsid w:val="007050C8"/>
    <w:rsid w:val="00705D28"/>
    <w:rsid w:val="00705DB6"/>
    <w:rsid w:val="00705F2F"/>
    <w:rsid w:val="00706836"/>
    <w:rsid w:val="00710151"/>
    <w:rsid w:val="007103D4"/>
    <w:rsid w:val="00711E6A"/>
    <w:rsid w:val="00712F84"/>
    <w:rsid w:val="0071321B"/>
    <w:rsid w:val="00715BE3"/>
    <w:rsid w:val="00717E2A"/>
    <w:rsid w:val="0072043E"/>
    <w:rsid w:val="00720952"/>
    <w:rsid w:val="007218EE"/>
    <w:rsid w:val="0072370E"/>
    <w:rsid w:val="0072438D"/>
    <w:rsid w:val="00727524"/>
    <w:rsid w:val="00732C8B"/>
    <w:rsid w:val="00735C37"/>
    <w:rsid w:val="00735FEE"/>
    <w:rsid w:val="007364C3"/>
    <w:rsid w:val="00737878"/>
    <w:rsid w:val="0074115D"/>
    <w:rsid w:val="007417B0"/>
    <w:rsid w:val="00741EC2"/>
    <w:rsid w:val="00742E62"/>
    <w:rsid w:val="007530B8"/>
    <w:rsid w:val="00754BC9"/>
    <w:rsid w:val="0075553C"/>
    <w:rsid w:val="007558B2"/>
    <w:rsid w:val="00764A5C"/>
    <w:rsid w:val="00766631"/>
    <w:rsid w:val="00771893"/>
    <w:rsid w:val="007738EE"/>
    <w:rsid w:val="00775B63"/>
    <w:rsid w:val="007760B1"/>
    <w:rsid w:val="0078097E"/>
    <w:rsid w:val="00781143"/>
    <w:rsid w:val="00785498"/>
    <w:rsid w:val="007873DA"/>
    <w:rsid w:val="007905F7"/>
    <w:rsid w:val="00793E14"/>
    <w:rsid w:val="007944B3"/>
    <w:rsid w:val="007956F1"/>
    <w:rsid w:val="007A0643"/>
    <w:rsid w:val="007A150E"/>
    <w:rsid w:val="007A2028"/>
    <w:rsid w:val="007A364C"/>
    <w:rsid w:val="007A48C8"/>
    <w:rsid w:val="007B07CB"/>
    <w:rsid w:val="007B499D"/>
    <w:rsid w:val="007B5A9E"/>
    <w:rsid w:val="007B634D"/>
    <w:rsid w:val="007B737B"/>
    <w:rsid w:val="007B7D49"/>
    <w:rsid w:val="007C1A19"/>
    <w:rsid w:val="007C2564"/>
    <w:rsid w:val="007C2590"/>
    <w:rsid w:val="007C4C7E"/>
    <w:rsid w:val="007C4E20"/>
    <w:rsid w:val="007C57AA"/>
    <w:rsid w:val="007C6062"/>
    <w:rsid w:val="007C614E"/>
    <w:rsid w:val="007C68DA"/>
    <w:rsid w:val="007D0E97"/>
    <w:rsid w:val="007D4C3F"/>
    <w:rsid w:val="007D776C"/>
    <w:rsid w:val="007D78BF"/>
    <w:rsid w:val="007E0A9F"/>
    <w:rsid w:val="007E4A12"/>
    <w:rsid w:val="007E57B9"/>
    <w:rsid w:val="007E753E"/>
    <w:rsid w:val="007F04B6"/>
    <w:rsid w:val="007F416F"/>
    <w:rsid w:val="007F7217"/>
    <w:rsid w:val="00801321"/>
    <w:rsid w:val="00804B36"/>
    <w:rsid w:val="00805AF6"/>
    <w:rsid w:val="00810F4A"/>
    <w:rsid w:val="00811580"/>
    <w:rsid w:val="00813F59"/>
    <w:rsid w:val="008141EA"/>
    <w:rsid w:val="00816067"/>
    <w:rsid w:val="00821441"/>
    <w:rsid w:val="0082264D"/>
    <w:rsid w:val="00822B2B"/>
    <w:rsid w:val="0082475D"/>
    <w:rsid w:val="008272F8"/>
    <w:rsid w:val="00827A71"/>
    <w:rsid w:val="00827B4E"/>
    <w:rsid w:val="00837C06"/>
    <w:rsid w:val="008403D8"/>
    <w:rsid w:val="0084103E"/>
    <w:rsid w:val="008410B2"/>
    <w:rsid w:val="008438CE"/>
    <w:rsid w:val="00843C59"/>
    <w:rsid w:val="00844234"/>
    <w:rsid w:val="00844833"/>
    <w:rsid w:val="0084560D"/>
    <w:rsid w:val="00846819"/>
    <w:rsid w:val="00846961"/>
    <w:rsid w:val="00846BAC"/>
    <w:rsid w:val="008524CA"/>
    <w:rsid w:val="008527BC"/>
    <w:rsid w:val="008577D5"/>
    <w:rsid w:val="00857F5F"/>
    <w:rsid w:val="0086047D"/>
    <w:rsid w:val="008612AB"/>
    <w:rsid w:val="008625EC"/>
    <w:rsid w:val="0086464F"/>
    <w:rsid w:val="00864FB9"/>
    <w:rsid w:val="0087092D"/>
    <w:rsid w:val="00873398"/>
    <w:rsid w:val="00873DEE"/>
    <w:rsid w:val="0087482F"/>
    <w:rsid w:val="0087622B"/>
    <w:rsid w:val="00877423"/>
    <w:rsid w:val="0087753E"/>
    <w:rsid w:val="00882D2D"/>
    <w:rsid w:val="00883BB0"/>
    <w:rsid w:val="00884597"/>
    <w:rsid w:val="00885117"/>
    <w:rsid w:val="008857EF"/>
    <w:rsid w:val="008868D8"/>
    <w:rsid w:val="008922F8"/>
    <w:rsid w:val="00892362"/>
    <w:rsid w:val="00892C4A"/>
    <w:rsid w:val="00894110"/>
    <w:rsid w:val="008A1A43"/>
    <w:rsid w:val="008A5A2F"/>
    <w:rsid w:val="008A5CFA"/>
    <w:rsid w:val="008A67B3"/>
    <w:rsid w:val="008A6AAB"/>
    <w:rsid w:val="008B4983"/>
    <w:rsid w:val="008B4F87"/>
    <w:rsid w:val="008B5E39"/>
    <w:rsid w:val="008C38A9"/>
    <w:rsid w:val="008D04A4"/>
    <w:rsid w:val="008D2A57"/>
    <w:rsid w:val="008D4056"/>
    <w:rsid w:val="008D42C4"/>
    <w:rsid w:val="008D5B66"/>
    <w:rsid w:val="008D65EF"/>
    <w:rsid w:val="008D7148"/>
    <w:rsid w:val="008DA25E"/>
    <w:rsid w:val="008E10AA"/>
    <w:rsid w:val="008E1D0C"/>
    <w:rsid w:val="008E1FF3"/>
    <w:rsid w:val="008E52E2"/>
    <w:rsid w:val="008E5B9C"/>
    <w:rsid w:val="008E6CA9"/>
    <w:rsid w:val="008E7082"/>
    <w:rsid w:val="008F0470"/>
    <w:rsid w:val="008F4A64"/>
    <w:rsid w:val="008F716D"/>
    <w:rsid w:val="00900534"/>
    <w:rsid w:val="009009B6"/>
    <w:rsid w:val="00901D5D"/>
    <w:rsid w:val="00901FE8"/>
    <w:rsid w:val="009039B1"/>
    <w:rsid w:val="00904CB0"/>
    <w:rsid w:val="009051CB"/>
    <w:rsid w:val="00905EE6"/>
    <w:rsid w:val="00906B9D"/>
    <w:rsid w:val="00906BE7"/>
    <w:rsid w:val="009136E4"/>
    <w:rsid w:val="00913BD9"/>
    <w:rsid w:val="009152CC"/>
    <w:rsid w:val="00915360"/>
    <w:rsid w:val="00916BCA"/>
    <w:rsid w:val="00916C5E"/>
    <w:rsid w:val="0091723C"/>
    <w:rsid w:val="00917775"/>
    <w:rsid w:val="00920110"/>
    <w:rsid w:val="00924B35"/>
    <w:rsid w:val="00924EB3"/>
    <w:rsid w:val="00924FC3"/>
    <w:rsid w:val="00925F3C"/>
    <w:rsid w:val="00935246"/>
    <w:rsid w:val="00935901"/>
    <w:rsid w:val="00937212"/>
    <w:rsid w:val="0094166C"/>
    <w:rsid w:val="00941A06"/>
    <w:rsid w:val="0094206A"/>
    <w:rsid w:val="00943193"/>
    <w:rsid w:val="009443C3"/>
    <w:rsid w:val="00947103"/>
    <w:rsid w:val="009471A9"/>
    <w:rsid w:val="00947331"/>
    <w:rsid w:val="00950EA5"/>
    <w:rsid w:val="00953FEB"/>
    <w:rsid w:val="009562C2"/>
    <w:rsid w:val="00966A75"/>
    <w:rsid w:val="00967839"/>
    <w:rsid w:val="00971395"/>
    <w:rsid w:val="00971C79"/>
    <w:rsid w:val="00973E85"/>
    <w:rsid w:val="00974528"/>
    <w:rsid w:val="00976058"/>
    <w:rsid w:val="00976981"/>
    <w:rsid w:val="00977304"/>
    <w:rsid w:val="009818D1"/>
    <w:rsid w:val="009863D6"/>
    <w:rsid w:val="009A22AC"/>
    <w:rsid w:val="009A3D71"/>
    <w:rsid w:val="009A653C"/>
    <w:rsid w:val="009B0FA6"/>
    <w:rsid w:val="009B5FEB"/>
    <w:rsid w:val="009C0A41"/>
    <w:rsid w:val="009C133B"/>
    <w:rsid w:val="009C40B8"/>
    <w:rsid w:val="009C53F1"/>
    <w:rsid w:val="009C6F5A"/>
    <w:rsid w:val="009C7341"/>
    <w:rsid w:val="009C740B"/>
    <w:rsid w:val="009D2758"/>
    <w:rsid w:val="009E01C3"/>
    <w:rsid w:val="009E1B98"/>
    <w:rsid w:val="009E2899"/>
    <w:rsid w:val="009E73A2"/>
    <w:rsid w:val="009F1EFA"/>
    <w:rsid w:val="009F321E"/>
    <w:rsid w:val="009F41A3"/>
    <w:rsid w:val="00A010C8"/>
    <w:rsid w:val="00A02B78"/>
    <w:rsid w:val="00A05726"/>
    <w:rsid w:val="00A10C81"/>
    <w:rsid w:val="00A10CC0"/>
    <w:rsid w:val="00A11533"/>
    <w:rsid w:val="00A13E8C"/>
    <w:rsid w:val="00A15448"/>
    <w:rsid w:val="00A1552D"/>
    <w:rsid w:val="00A15666"/>
    <w:rsid w:val="00A262B4"/>
    <w:rsid w:val="00A26C01"/>
    <w:rsid w:val="00A27121"/>
    <w:rsid w:val="00A27B98"/>
    <w:rsid w:val="00A34A87"/>
    <w:rsid w:val="00A3521B"/>
    <w:rsid w:val="00A43CB5"/>
    <w:rsid w:val="00A43F55"/>
    <w:rsid w:val="00A44424"/>
    <w:rsid w:val="00A46E6E"/>
    <w:rsid w:val="00A474D1"/>
    <w:rsid w:val="00A5034D"/>
    <w:rsid w:val="00A55EC7"/>
    <w:rsid w:val="00A566AD"/>
    <w:rsid w:val="00A5680A"/>
    <w:rsid w:val="00A56990"/>
    <w:rsid w:val="00A60229"/>
    <w:rsid w:val="00A6032A"/>
    <w:rsid w:val="00A6156F"/>
    <w:rsid w:val="00A63E8B"/>
    <w:rsid w:val="00A64BE0"/>
    <w:rsid w:val="00A656B9"/>
    <w:rsid w:val="00A65C7C"/>
    <w:rsid w:val="00A66852"/>
    <w:rsid w:val="00A67DE7"/>
    <w:rsid w:val="00A73FC4"/>
    <w:rsid w:val="00A76F7A"/>
    <w:rsid w:val="00A80826"/>
    <w:rsid w:val="00A8287D"/>
    <w:rsid w:val="00A82D84"/>
    <w:rsid w:val="00A82FDC"/>
    <w:rsid w:val="00A90475"/>
    <w:rsid w:val="00A9283C"/>
    <w:rsid w:val="00A9411F"/>
    <w:rsid w:val="00A94BA9"/>
    <w:rsid w:val="00A9580E"/>
    <w:rsid w:val="00AA194D"/>
    <w:rsid w:val="00AA1DDC"/>
    <w:rsid w:val="00AA3BF6"/>
    <w:rsid w:val="00AA4152"/>
    <w:rsid w:val="00AA462F"/>
    <w:rsid w:val="00AA5C0D"/>
    <w:rsid w:val="00AA6960"/>
    <w:rsid w:val="00AB1695"/>
    <w:rsid w:val="00AB1A3A"/>
    <w:rsid w:val="00AB2FF4"/>
    <w:rsid w:val="00AB311A"/>
    <w:rsid w:val="00AB4DBC"/>
    <w:rsid w:val="00AC3D44"/>
    <w:rsid w:val="00AD0C7D"/>
    <w:rsid w:val="00AD2F57"/>
    <w:rsid w:val="00AD4938"/>
    <w:rsid w:val="00AD65EE"/>
    <w:rsid w:val="00AE10D4"/>
    <w:rsid w:val="00AE35A9"/>
    <w:rsid w:val="00AE621E"/>
    <w:rsid w:val="00AE684A"/>
    <w:rsid w:val="00AF2660"/>
    <w:rsid w:val="00AF33C0"/>
    <w:rsid w:val="00AF4361"/>
    <w:rsid w:val="00AF51FF"/>
    <w:rsid w:val="00AF66CD"/>
    <w:rsid w:val="00B00987"/>
    <w:rsid w:val="00B0180A"/>
    <w:rsid w:val="00B0204F"/>
    <w:rsid w:val="00B10F80"/>
    <w:rsid w:val="00B1215E"/>
    <w:rsid w:val="00B123B5"/>
    <w:rsid w:val="00B1250D"/>
    <w:rsid w:val="00B1730A"/>
    <w:rsid w:val="00B1764B"/>
    <w:rsid w:val="00B2029E"/>
    <w:rsid w:val="00B2377A"/>
    <w:rsid w:val="00B26137"/>
    <w:rsid w:val="00B30D12"/>
    <w:rsid w:val="00B31171"/>
    <w:rsid w:val="00B321F2"/>
    <w:rsid w:val="00B33D26"/>
    <w:rsid w:val="00B37026"/>
    <w:rsid w:val="00B37E33"/>
    <w:rsid w:val="00B46271"/>
    <w:rsid w:val="00B46F76"/>
    <w:rsid w:val="00B51486"/>
    <w:rsid w:val="00B531D2"/>
    <w:rsid w:val="00B55128"/>
    <w:rsid w:val="00B55822"/>
    <w:rsid w:val="00B65AC7"/>
    <w:rsid w:val="00B7147A"/>
    <w:rsid w:val="00B71CBD"/>
    <w:rsid w:val="00B72496"/>
    <w:rsid w:val="00B73735"/>
    <w:rsid w:val="00B738D5"/>
    <w:rsid w:val="00B73EEA"/>
    <w:rsid w:val="00B84FFF"/>
    <w:rsid w:val="00B86515"/>
    <w:rsid w:val="00B87C4A"/>
    <w:rsid w:val="00B90580"/>
    <w:rsid w:val="00B9061C"/>
    <w:rsid w:val="00B92799"/>
    <w:rsid w:val="00B937C3"/>
    <w:rsid w:val="00B9401A"/>
    <w:rsid w:val="00B94462"/>
    <w:rsid w:val="00BA049F"/>
    <w:rsid w:val="00BA43B6"/>
    <w:rsid w:val="00BA4A59"/>
    <w:rsid w:val="00BB31F9"/>
    <w:rsid w:val="00BB59A8"/>
    <w:rsid w:val="00BC1098"/>
    <w:rsid w:val="00BD0413"/>
    <w:rsid w:val="00BD0B63"/>
    <w:rsid w:val="00BD1626"/>
    <w:rsid w:val="00BD3392"/>
    <w:rsid w:val="00BD55A9"/>
    <w:rsid w:val="00BD7964"/>
    <w:rsid w:val="00BE0731"/>
    <w:rsid w:val="00BF072B"/>
    <w:rsid w:val="00BF0EA1"/>
    <w:rsid w:val="00BF6773"/>
    <w:rsid w:val="00BF6E90"/>
    <w:rsid w:val="00BF7485"/>
    <w:rsid w:val="00C0700B"/>
    <w:rsid w:val="00C07CCF"/>
    <w:rsid w:val="00C10C38"/>
    <w:rsid w:val="00C114F4"/>
    <w:rsid w:val="00C13CCB"/>
    <w:rsid w:val="00C13D60"/>
    <w:rsid w:val="00C14C68"/>
    <w:rsid w:val="00C15121"/>
    <w:rsid w:val="00C20E50"/>
    <w:rsid w:val="00C24190"/>
    <w:rsid w:val="00C24B33"/>
    <w:rsid w:val="00C30C96"/>
    <w:rsid w:val="00C3169F"/>
    <w:rsid w:val="00C3295B"/>
    <w:rsid w:val="00C33BE0"/>
    <w:rsid w:val="00C35665"/>
    <w:rsid w:val="00C358AA"/>
    <w:rsid w:val="00C36F4D"/>
    <w:rsid w:val="00C4057B"/>
    <w:rsid w:val="00C41ECA"/>
    <w:rsid w:val="00C44AC4"/>
    <w:rsid w:val="00C45192"/>
    <w:rsid w:val="00C45D24"/>
    <w:rsid w:val="00C46A14"/>
    <w:rsid w:val="00C506A4"/>
    <w:rsid w:val="00C52E7C"/>
    <w:rsid w:val="00C53EF4"/>
    <w:rsid w:val="00C55D09"/>
    <w:rsid w:val="00C569A6"/>
    <w:rsid w:val="00C57354"/>
    <w:rsid w:val="00C57F12"/>
    <w:rsid w:val="00C639D7"/>
    <w:rsid w:val="00C639E3"/>
    <w:rsid w:val="00C64DC2"/>
    <w:rsid w:val="00C64FD9"/>
    <w:rsid w:val="00C67F26"/>
    <w:rsid w:val="00C70BE0"/>
    <w:rsid w:val="00C71A08"/>
    <w:rsid w:val="00C71AF5"/>
    <w:rsid w:val="00C776EB"/>
    <w:rsid w:val="00C77F71"/>
    <w:rsid w:val="00C8100B"/>
    <w:rsid w:val="00C816C6"/>
    <w:rsid w:val="00C83430"/>
    <w:rsid w:val="00C83864"/>
    <w:rsid w:val="00C83DF9"/>
    <w:rsid w:val="00C85618"/>
    <w:rsid w:val="00C9027F"/>
    <w:rsid w:val="00C9043E"/>
    <w:rsid w:val="00C90A38"/>
    <w:rsid w:val="00C90E4C"/>
    <w:rsid w:val="00C928B2"/>
    <w:rsid w:val="00C9458D"/>
    <w:rsid w:val="00C95F3C"/>
    <w:rsid w:val="00CA19B7"/>
    <w:rsid w:val="00CA3F78"/>
    <w:rsid w:val="00CA6E7D"/>
    <w:rsid w:val="00CB1447"/>
    <w:rsid w:val="00CB1A51"/>
    <w:rsid w:val="00CB4522"/>
    <w:rsid w:val="00CB6A5A"/>
    <w:rsid w:val="00CC2F02"/>
    <w:rsid w:val="00CC52ED"/>
    <w:rsid w:val="00CC636A"/>
    <w:rsid w:val="00CC637C"/>
    <w:rsid w:val="00CC6BC8"/>
    <w:rsid w:val="00CD0028"/>
    <w:rsid w:val="00CD0400"/>
    <w:rsid w:val="00CD11EA"/>
    <w:rsid w:val="00CD467B"/>
    <w:rsid w:val="00CD78C9"/>
    <w:rsid w:val="00CE003B"/>
    <w:rsid w:val="00CE0D6D"/>
    <w:rsid w:val="00CE3DE2"/>
    <w:rsid w:val="00CE5CCA"/>
    <w:rsid w:val="00CE5F42"/>
    <w:rsid w:val="00CE647C"/>
    <w:rsid w:val="00CF34C1"/>
    <w:rsid w:val="00CF43F3"/>
    <w:rsid w:val="00CF4C6C"/>
    <w:rsid w:val="00CF60FB"/>
    <w:rsid w:val="00D0258C"/>
    <w:rsid w:val="00D05666"/>
    <w:rsid w:val="00D07F18"/>
    <w:rsid w:val="00D12486"/>
    <w:rsid w:val="00D15532"/>
    <w:rsid w:val="00D1617B"/>
    <w:rsid w:val="00D23AA4"/>
    <w:rsid w:val="00D23CCA"/>
    <w:rsid w:val="00D27EF9"/>
    <w:rsid w:val="00D30AE9"/>
    <w:rsid w:val="00D33414"/>
    <w:rsid w:val="00D34565"/>
    <w:rsid w:val="00D34AB9"/>
    <w:rsid w:val="00D3512C"/>
    <w:rsid w:val="00D352F8"/>
    <w:rsid w:val="00D3675B"/>
    <w:rsid w:val="00D405E8"/>
    <w:rsid w:val="00D41109"/>
    <w:rsid w:val="00D41291"/>
    <w:rsid w:val="00D459C8"/>
    <w:rsid w:val="00D46DB4"/>
    <w:rsid w:val="00D479C5"/>
    <w:rsid w:val="00D50249"/>
    <w:rsid w:val="00D548BA"/>
    <w:rsid w:val="00D54FD5"/>
    <w:rsid w:val="00D56AD9"/>
    <w:rsid w:val="00D56F50"/>
    <w:rsid w:val="00D570B7"/>
    <w:rsid w:val="00D6051A"/>
    <w:rsid w:val="00D60C6E"/>
    <w:rsid w:val="00D61140"/>
    <w:rsid w:val="00D640DC"/>
    <w:rsid w:val="00D65544"/>
    <w:rsid w:val="00D6574F"/>
    <w:rsid w:val="00D66C29"/>
    <w:rsid w:val="00D66F6A"/>
    <w:rsid w:val="00D71A9F"/>
    <w:rsid w:val="00D75D81"/>
    <w:rsid w:val="00D76296"/>
    <w:rsid w:val="00D81622"/>
    <w:rsid w:val="00D8289A"/>
    <w:rsid w:val="00D85DC5"/>
    <w:rsid w:val="00D862E4"/>
    <w:rsid w:val="00D97B32"/>
    <w:rsid w:val="00DA0EAE"/>
    <w:rsid w:val="00DA2FCC"/>
    <w:rsid w:val="00DA58FF"/>
    <w:rsid w:val="00DA7364"/>
    <w:rsid w:val="00DB5C23"/>
    <w:rsid w:val="00DB76E2"/>
    <w:rsid w:val="00DC0BC1"/>
    <w:rsid w:val="00DC1076"/>
    <w:rsid w:val="00DC1159"/>
    <w:rsid w:val="00DC1726"/>
    <w:rsid w:val="00DC17BF"/>
    <w:rsid w:val="00DC25E3"/>
    <w:rsid w:val="00DC4AED"/>
    <w:rsid w:val="00DC55BE"/>
    <w:rsid w:val="00DD4C53"/>
    <w:rsid w:val="00DD4C7E"/>
    <w:rsid w:val="00DD602D"/>
    <w:rsid w:val="00DD7916"/>
    <w:rsid w:val="00DD793F"/>
    <w:rsid w:val="00DE1638"/>
    <w:rsid w:val="00DE1FB8"/>
    <w:rsid w:val="00DE318F"/>
    <w:rsid w:val="00DE36D9"/>
    <w:rsid w:val="00DE3F1F"/>
    <w:rsid w:val="00DF01BC"/>
    <w:rsid w:val="00DF01E8"/>
    <w:rsid w:val="00DF250F"/>
    <w:rsid w:val="00E015CB"/>
    <w:rsid w:val="00E02F3C"/>
    <w:rsid w:val="00E05A31"/>
    <w:rsid w:val="00E05BD2"/>
    <w:rsid w:val="00E0772B"/>
    <w:rsid w:val="00E101D4"/>
    <w:rsid w:val="00E16B05"/>
    <w:rsid w:val="00E16C0F"/>
    <w:rsid w:val="00E201DA"/>
    <w:rsid w:val="00E21A76"/>
    <w:rsid w:val="00E22236"/>
    <w:rsid w:val="00E23083"/>
    <w:rsid w:val="00E24E0D"/>
    <w:rsid w:val="00E25A71"/>
    <w:rsid w:val="00E263F4"/>
    <w:rsid w:val="00E31CFB"/>
    <w:rsid w:val="00E332B3"/>
    <w:rsid w:val="00E34553"/>
    <w:rsid w:val="00E37D56"/>
    <w:rsid w:val="00E404B8"/>
    <w:rsid w:val="00E42743"/>
    <w:rsid w:val="00E427FB"/>
    <w:rsid w:val="00E44A6C"/>
    <w:rsid w:val="00E461D8"/>
    <w:rsid w:val="00E4789D"/>
    <w:rsid w:val="00E500C3"/>
    <w:rsid w:val="00E51412"/>
    <w:rsid w:val="00E5272F"/>
    <w:rsid w:val="00E53DF2"/>
    <w:rsid w:val="00E5580D"/>
    <w:rsid w:val="00E6120F"/>
    <w:rsid w:val="00E61E17"/>
    <w:rsid w:val="00E625E6"/>
    <w:rsid w:val="00E638DD"/>
    <w:rsid w:val="00E75CBF"/>
    <w:rsid w:val="00E75CC9"/>
    <w:rsid w:val="00E75F6F"/>
    <w:rsid w:val="00E801E5"/>
    <w:rsid w:val="00E83BDC"/>
    <w:rsid w:val="00E85B38"/>
    <w:rsid w:val="00E869AF"/>
    <w:rsid w:val="00E871B8"/>
    <w:rsid w:val="00E87560"/>
    <w:rsid w:val="00E87709"/>
    <w:rsid w:val="00E87988"/>
    <w:rsid w:val="00E87C28"/>
    <w:rsid w:val="00E87FBF"/>
    <w:rsid w:val="00E90868"/>
    <w:rsid w:val="00E90997"/>
    <w:rsid w:val="00E91C71"/>
    <w:rsid w:val="00E93643"/>
    <w:rsid w:val="00E9446E"/>
    <w:rsid w:val="00E96651"/>
    <w:rsid w:val="00E97F1D"/>
    <w:rsid w:val="00EA098D"/>
    <w:rsid w:val="00EA305B"/>
    <w:rsid w:val="00EA4239"/>
    <w:rsid w:val="00EA48C7"/>
    <w:rsid w:val="00EA6AFA"/>
    <w:rsid w:val="00EA7C0C"/>
    <w:rsid w:val="00EB010C"/>
    <w:rsid w:val="00EB1DAD"/>
    <w:rsid w:val="00EB1F02"/>
    <w:rsid w:val="00EB2858"/>
    <w:rsid w:val="00EB357C"/>
    <w:rsid w:val="00EB36C8"/>
    <w:rsid w:val="00EB7EC3"/>
    <w:rsid w:val="00EC107F"/>
    <w:rsid w:val="00EC299C"/>
    <w:rsid w:val="00EC2C1E"/>
    <w:rsid w:val="00EC59C8"/>
    <w:rsid w:val="00ED2E05"/>
    <w:rsid w:val="00ED55C7"/>
    <w:rsid w:val="00EE007E"/>
    <w:rsid w:val="00EE3718"/>
    <w:rsid w:val="00EE4AF0"/>
    <w:rsid w:val="00EE52BA"/>
    <w:rsid w:val="00EE5473"/>
    <w:rsid w:val="00EE64F2"/>
    <w:rsid w:val="00EE6A3F"/>
    <w:rsid w:val="00EF22AB"/>
    <w:rsid w:val="00EF38DA"/>
    <w:rsid w:val="00EF4C0D"/>
    <w:rsid w:val="00EF7D7E"/>
    <w:rsid w:val="00F00408"/>
    <w:rsid w:val="00F012BA"/>
    <w:rsid w:val="00F0247F"/>
    <w:rsid w:val="00F05F45"/>
    <w:rsid w:val="00F066E2"/>
    <w:rsid w:val="00F067D2"/>
    <w:rsid w:val="00F11159"/>
    <w:rsid w:val="00F12CCF"/>
    <w:rsid w:val="00F13617"/>
    <w:rsid w:val="00F16348"/>
    <w:rsid w:val="00F164FF"/>
    <w:rsid w:val="00F17E64"/>
    <w:rsid w:val="00F2000E"/>
    <w:rsid w:val="00F24A3C"/>
    <w:rsid w:val="00F27BC8"/>
    <w:rsid w:val="00F31FA8"/>
    <w:rsid w:val="00F33A2E"/>
    <w:rsid w:val="00F33DDF"/>
    <w:rsid w:val="00F34831"/>
    <w:rsid w:val="00F35B43"/>
    <w:rsid w:val="00F367BF"/>
    <w:rsid w:val="00F37261"/>
    <w:rsid w:val="00F374EE"/>
    <w:rsid w:val="00F4044C"/>
    <w:rsid w:val="00F42073"/>
    <w:rsid w:val="00F44076"/>
    <w:rsid w:val="00F448BC"/>
    <w:rsid w:val="00F467D8"/>
    <w:rsid w:val="00F46F47"/>
    <w:rsid w:val="00F50B20"/>
    <w:rsid w:val="00F52422"/>
    <w:rsid w:val="00F53225"/>
    <w:rsid w:val="00F53B7D"/>
    <w:rsid w:val="00F541ED"/>
    <w:rsid w:val="00F54EB5"/>
    <w:rsid w:val="00F551DC"/>
    <w:rsid w:val="00F56F17"/>
    <w:rsid w:val="00F57FF0"/>
    <w:rsid w:val="00F607F2"/>
    <w:rsid w:val="00F619CE"/>
    <w:rsid w:val="00F64150"/>
    <w:rsid w:val="00F671C0"/>
    <w:rsid w:val="00F71106"/>
    <w:rsid w:val="00F7139A"/>
    <w:rsid w:val="00F71982"/>
    <w:rsid w:val="00F74BFB"/>
    <w:rsid w:val="00F75772"/>
    <w:rsid w:val="00F813D4"/>
    <w:rsid w:val="00F81921"/>
    <w:rsid w:val="00F834D5"/>
    <w:rsid w:val="00F83E54"/>
    <w:rsid w:val="00F8604C"/>
    <w:rsid w:val="00F91179"/>
    <w:rsid w:val="00F94CB7"/>
    <w:rsid w:val="00F96ED0"/>
    <w:rsid w:val="00F9780C"/>
    <w:rsid w:val="00FA22D0"/>
    <w:rsid w:val="00FA23F2"/>
    <w:rsid w:val="00FA3EDF"/>
    <w:rsid w:val="00FA4749"/>
    <w:rsid w:val="00FA5340"/>
    <w:rsid w:val="00FA5865"/>
    <w:rsid w:val="00FA6CDF"/>
    <w:rsid w:val="00FB1CCB"/>
    <w:rsid w:val="00FB40BA"/>
    <w:rsid w:val="00FB71F0"/>
    <w:rsid w:val="00FC0180"/>
    <w:rsid w:val="00FC0DB5"/>
    <w:rsid w:val="00FC2EC4"/>
    <w:rsid w:val="00FC3135"/>
    <w:rsid w:val="00FC4DFF"/>
    <w:rsid w:val="00FD04C3"/>
    <w:rsid w:val="00FD35D3"/>
    <w:rsid w:val="00FD5877"/>
    <w:rsid w:val="00FD6F29"/>
    <w:rsid w:val="00FD728D"/>
    <w:rsid w:val="00FD7872"/>
    <w:rsid w:val="00FE0381"/>
    <w:rsid w:val="00FE0651"/>
    <w:rsid w:val="00FE095D"/>
    <w:rsid w:val="00FE3A65"/>
    <w:rsid w:val="00FE3F95"/>
    <w:rsid w:val="00FE70BD"/>
    <w:rsid w:val="00FE78E9"/>
    <w:rsid w:val="00FF2AE4"/>
    <w:rsid w:val="00FF49E4"/>
    <w:rsid w:val="00FF561B"/>
    <w:rsid w:val="12EE4D55"/>
    <w:rsid w:val="1362798B"/>
    <w:rsid w:val="17670F1D"/>
    <w:rsid w:val="1CBC8FED"/>
    <w:rsid w:val="21C03577"/>
    <w:rsid w:val="22D19E95"/>
    <w:rsid w:val="23115CBB"/>
    <w:rsid w:val="235E14C0"/>
    <w:rsid w:val="24381B2C"/>
    <w:rsid w:val="24A700F9"/>
    <w:rsid w:val="2731232F"/>
    <w:rsid w:val="283CD19F"/>
    <w:rsid w:val="2859B519"/>
    <w:rsid w:val="2885BCA3"/>
    <w:rsid w:val="29307412"/>
    <w:rsid w:val="2957403F"/>
    <w:rsid w:val="29D90D90"/>
    <w:rsid w:val="2A5EB463"/>
    <w:rsid w:val="2A656735"/>
    <w:rsid w:val="2A8A595A"/>
    <w:rsid w:val="2D6F81C1"/>
    <w:rsid w:val="30A9B8BA"/>
    <w:rsid w:val="35E04209"/>
    <w:rsid w:val="36D51E20"/>
    <w:rsid w:val="39294896"/>
    <w:rsid w:val="3A5E8CA4"/>
    <w:rsid w:val="3A7C87E6"/>
    <w:rsid w:val="3AFD93E3"/>
    <w:rsid w:val="3B33FA40"/>
    <w:rsid w:val="42D9AE55"/>
    <w:rsid w:val="4364CC61"/>
    <w:rsid w:val="444223D0"/>
    <w:rsid w:val="44472529"/>
    <w:rsid w:val="4512A80E"/>
    <w:rsid w:val="468E3EFE"/>
    <w:rsid w:val="478C4924"/>
    <w:rsid w:val="47C092F4"/>
    <w:rsid w:val="480FDC2D"/>
    <w:rsid w:val="4AEF3442"/>
    <w:rsid w:val="4C4BCBF7"/>
    <w:rsid w:val="4D7E2588"/>
    <w:rsid w:val="4E3B3CFD"/>
    <w:rsid w:val="51AA8C8F"/>
    <w:rsid w:val="51F516E6"/>
    <w:rsid w:val="524D51F2"/>
    <w:rsid w:val="52763F66"/>
    <w:rsid w:val="554E0B1C"/>
    <w:rsid w:val="5A042DE7"/>
    <w:rsid w:val="5BAABFA8"/>
    <w:rsid w:val="5E3C8778"/>
    <w:rsid w:val="5F2BD36C"/>
    <w:rsid w:val="66A12CEF"/>
    <w:rsid w:val="6DE9A344"/>
    <w:rsid w:val="6E8A576C"/>
    <w:rsid w:val="6ED5401A"/>
    <w:rsid w:val="70A4422B"/>
    <w:rsid w:val="72605D98"/>
    <w:rsid w:val="7349EA32"/>
    <w:rsid w:val="739F6030"/>
    <w:rsid w:val="741868FF"/>
    <w:rsid w:val="76BB8C43"/>
    <w:rsid w:val="76F9A128"/>
    <w:rsid w:val="775B807D"/>
    <w:rsid w:val="77CB5C8C"/>
    <w:rsid w:val="7A3632DD"/>
    <w:rsid w:val="7DD864D4"/>
    <w:rsid w:val="7E49CDD5"/>
    <w:rsid w:val="7E5F79AE"/>
    <w:rsid w:val="7EC28C39"/>
    <w:rsid w:val="7F069304"/>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2CB64DD"/>
  <w15:chartTrackingRefBased/>
  <w15:docId w15:val="{67CACE98-2DCB-4E9F-8A02-18C63A05088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iPriority="99" w:unhideWhenUsed="1"/>
    <w:lsdException w:name="line number" w:semiHidden="1" w:unhideWhenUsed="1"/>
    <w:lsdException w:name="page number" w:semiHidden="1" w:unhideWhenUsed="1"/>
    <w:lsdException w:name="endnote reference" w:semiHidden="1" w:uiPriority="99"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iPriority="99" w:unhideWhenUsed="1"/>
    <w:lsdException w:name="HTML Acronym" w:semiHidden="1" w:uiPriority="99" w:unhideWhenUsed="1"/>
    <w:lsdException w:name="HTML Address" w:semiHidden="1" w:unhideWhenUsed="1"/>
    <w:lsdException w:name="HTML Cite" w:semiHidden="1" w:uiPriority="99" w:unhideWhenUsed="1"/>
    <w:lsdException w:name="HTML Code" w:semiHidden="1" w:uiPriority="99" w:unhideWhenUsed="1"/>
    <w:lsdException w:name="HTML Definition" w:semiHidden="1" w:uiPriority="99" w:unhideWhenUsed="1"/>
    <w:lsdException w:name="HTML Keyboard" w:semiHidden="1" w:uiPriority="99" w:unhideWhenUsed="1"/>
    <w:lsdException w:name="HTML Preformatted" w:semiHidden="1" w:unhideWhenUsed="1"/>
    <w:lsdException w:name="HTML Sample" w:semiHidden="1" w:uiPriority="99" w:unhideWhenUsed="1"/>
    <w:lsdException w:name="HTML Typewriter" w:semiHidden="1" w:uiPriority="99" w:unhideWhenUsed="1"/>
    <w:lsdException w:name="HTML Variable" w:semiHidden="1" w:uiPriority="99" w:unhideWhenUsed="1"/>
    <w:lsdException w:name="Normal Table" w:semiHidden="1" w:uiPriority="99" w:unhideWhenUsed="1"/>
    <w:lsdException w:name="annotation subject" w:semiHidden="1"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iPriority="99" w:unhideWhenUsed="1"/>
    <w:lsdException w:name="Table Simple 2" w:semiHidden="1" w:uiPriority="99" w:unhideWhenUsed="1"/>
    <w:lsdException w:name="Table Simple 3" w:semiHidden="1" w:uiPriority="99" w:unhideWhenUsed="1"/>
    <w:lsdException w:name="Table Classic 1" w:semiHidden="1" w:uiPriority="99" w:unhideWhenUsed="1"/>
    <w:lsdException w:name="Table Classic 2" w:semiHidden="1" w:uiPriority="99" w:unhideWhenUsed="1"/>
    <w:lsdException w:name="Table Classic 3" w:semiHidden="1" w:uiPriority="99" w:unhideWhenUsed="1"/>
    <w:lsdException w:name="Table Classic 4" w:semiHidden="1" w:uiPriority="99" w:unhideWhenUsed="1"/>
    <w:lsdException w:name="Table Colorful 1" w:semiHidden="1" w:uiPriority="99" w:unhideWhenUsed="1"/>
    <w:lsdException w:name="Table Colorful 2" w:semiHidden="1" w:uiPriority="99" w:unhideWhenUsed="1"/>
    <w:lsdException w:name="Table Colorful 3" w:semiHidden="1" w:uiPriority="99" w:unhideWhenUsed="1"/>
    <w:lsdException w:name="Table Columns 1" w:semiHidden="1" w:uiPriority="99" w:unhideWhenUsed="1"/>
    <w:lsdException w:name="Table Columns 2" w:semiHidden="1" w:uiPriority="99" w:unhideWhenUsed="1"/>
    <w:lsdException w:name="Table Columns 3" w:semiHidden="1" w:uiPriority="99" w:unhideWhenUsed="1"/>
    <w:lsdException w:name="Table Columns 4" w:semiHidden="1" w:uiPriority="99" w:unhideWhenUsed="1"/>
    <w:lsdException w:name="Table Columns 5" w:semiHidden="1" w:unhideWhenUsed="1"/>
    <w:lsdException w:name="Table Grid 1" w:semiHidden="1" w:uiPriority="99" w:unhideWhenUsed="1"/>
    <w:lsdException w:name="Table Grid 2" w:semiHidden="1" w:unhideWhenUsed="1"/>
    <w:lsdException w:name="Table Grid 3" w:semiHidden="1" w:uiPriority="99" w:unhideWhenUsed="1"/>
    <w:lsdException w:name="Table Grid 4" w:semiHidden="1" w:uiPriority="99" w:unhideWhenUsed="1"/>
    <w:lsdException w:name="Table Grid 5" w:semiHidden="1" w:uiPriority="99" w:unhideWhenUsed="1"/>
    <w:lsdException w:name="Table Grid 6" w:semiHidden="1" w:uiPriority="99" w:unhideWhenUsed="1"/>
    <w:lsdException w:name="Table Grid 7" w:semiHidden="1" w:uiPriority="99" w:unhideWhenUsed="1"/>
    <w:lsdException w:name="Table Grid 8" w:semiHidden="1" w:uiPriority="99" w:unhideWhenUsed="1"/>
    <w:lsdException w:name="Table List 1" w:semiHidden="1" w:uiPriority="99" w:unhideWhenUsed="1"/>
    <w:lsdException w:name="Table List 2" w:semiHidden="1" w:uiPriority="99" w:unhideWhenUsed="1"/>
    <w:lsdException w:name="Table List 3" w:semiHidden="1" w:uiPriority="99" w:unhideWhenUsed="1"/>
    <w:lsdException w:name="Table List 4" w:semiHidden="1" w:uiPriority="99" w:unhideWhenUsed="1"/>
    <w:lsdException w:name="Table List 5" w:semiHidden="1" w:uiPriority="99" w:unhideWhenUsed="1"/>
    <w:lsdException w:name="Table List 6" w:semiHidden="1" w:uiPriority="99" w:unhideWhenUsed="1"/>
    <w:lsdException w:name="Table List 7" w:semiHidden="1" w:uiPriority="99" w:unhideWhenUsed="1"/>
    <w:lsdException w:name="Table List 8" w:semiHidden="1" w:uiPriority="99" w:unhideWhenUsed="1"/>
    <w:lsdException w:name="Table 3D effects 1" w:semiHidden="1" w:uiPriority="99" w:unhideWhenUsed="1"/>
    <w:lsdException w:name="Table 3D effects 2" w:semiHidden="1" w:uiPriority="99" w:unhideWhenUsed="1"/>
    <w:lsdException w:name="Table 3D effects 3" w:semiHidden="1" w:uiPriority="99" w:unhideWhenUsed="1"/>
    <w:lsdException w:name="Table Contemporary" w:semiHidden="1" w:uiPriority="99" w:unhideWhenUsed="1"/>
    <w:lsdException w:name="Table Elegant" w:semiHidden="1" w:uiPriority="99" w:unhideWhenUsed="1"/>
    <w:lsdException w:name="Table Professional" w:semiHidden="1" w:uiPriority="99" w:unhideWhenUsed="1"/>
    <w:lsdException w:name="Table Subtle 1" w:semiHidden="1" w:uiPriority="99" w:unhideWhenUsed="1"/>
    <w:lsdException w:name="Table Subtle 2" w:semiHidden="1" w:uiPriority="99" w:unhideWhenUsed="1"/>
    <w:lsdException w:name="Table Web 1" w:semiHidden="1" w:uiPriority="99" w:unhideWhenUsed="1"/>
    <w:lsdException w:name="Table Web 2" w:semiHidden="1" w:uiPriority="99" w:unhideWhenUsed="1"/>
    <w:lsdException w:name="Table Web 3" w:semiHidden="1" w:uiPriority="99" w:unhideWhenUsed="1"/>
    <w:lsdException w:name="Balloon Text" w:semiHidden="1" w:unhideWhenUsed="1"/>
    <w:lsdException w:name="Table Grid" w:uiPriority="39"/>
    <w:lsdException w:name="Table Theme" w:semiHidden="1" w:uiPriority="99"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B0FA6"/>
    <w:pPr>
      <w:spacing w:before="200" w:after="0" w:line="240" w:lineRule="auto"/>
    </w:pPr>
    <w:rPr>
      <w:rFonts w:ascii="Verdana" w:eastAsia="Times New Roman" w:hAnsi="Verdana" w:cs="Times New Roman"/>
      <w:sz w:val="18"/>
      <w:szCs w:val="20"/>
    </w:rPr>
  </w:style>
  <w:style w:type="paragraph" w:styleId="Heading1">
    <w:name w:val="heading 1"/>
    <w:basedOn w:val="Body"/>
    <w:next w:val="Normal"/>
    <w:link w:val="Heading1Char"/>
    <w:qFormat/>
    <w:rsid w:val="009B0FA6"/>
    <w:pPr>
      <w:keepNext/>
      <w:keepLines/>
      <w:pageBreakBefore/>
      <w:numPr>
        <w:numId w:val="10"/>
      </w:numPr>
      <w:pBdr>
        <w:bottom w:val="single" w:sz="8" w:space="6" w:color="auto"/>
      </w:pBdr>
      <w:spacing w:before="480" w:after="60" w:line="580" w:lineRule="exact"/>
      <w:outlineLvl w:val="0"/>
    </w:pPr>
    <w:rPr>
      <w:b/>
      <w:i/>
      <w:color w:val="0860A8"/>
      <w:sz w:val="44"/>
    </w:rPr>
  </w:style>
  <w:style w:type="paragraph" w:styleId="Heading2">
    <w:name w:val="heading 2"/>
    <w:basedOn w:val="Body"/>
    <w:next w:val="Normal"/>
    <w:link w:val="Heading2Char"/>
    <w:qFormat/>
    <w:rsid w:val="009B0FA6"/>
    <w:pPr>
      <w:keepNext/>
      <w:keepLines/>
      <w:numPr>
        <w:ilvl w:val="1"/>
        <w:numId w:val="10"/>
      </w:numPr>
      <w:spacing w:before="400" w:after="60" w:line="340" w:lineRule="exact"/>
      <w:outlineLvl w:val="1"/>
    </w:pPr>
    <w:rPr>
      <w:b/>
      <w:color w:val="0860A8"/>
      <w:sz w:val="28"/>
    </w:rPr>
  </w:style>
  <w:style w:type="paragraph" w:styleId="Heading3">
    <w:name w:val="heading 3"/>
    <w:basedOn w:val="Body"/>
    <w:next w:val="Normal"/>
    <w:link w:val="Heading3Char"/>
    <w:qFormat/>
    <w:rsid w:val="009B0FA6"/>
    <w:pPr>
      <w:keepNext/>
      <w:keepLines/>
      <w:numPr>
        <w:ilvl w:val="2"/>
        <w:numId w:val="10"/>
      </w:numPr>
      <w:spacing w:before="360" w:after="60" w:line="300" w:lineRule="exact"/>
      <w:outlineLvl w:val="2"/>
    </w:pPr>
    <w:rPr>
      <w:b/>
      <w:color w:val="0860A8"/>
      <w:sz w:val="24"/>
    </w:rPr>
  </w:style>
  <w:style w:type="paragraph" w:styleId="Heading4">
    <w:name w:val="heading 4"/>
    <w:basedOn w:val="Body"/>
    <w:next w:val="Normal"/>
    <w:link w:val="Heading4Char"/>
    <w:qFormat/>
    <w:rsid w:val="00067BD6"/>
    <w:pPr>
      <w:keepNext/>
      <w:keepLines/>
      <w:numPr>
        <w:ilvl w:val="3"/>
        <w:numId w:val="10"/>
      </w:numPr>
      <w:tabs>
        <w:tab w:val="clear" w:pos="500"/>
        <w:tab w:val="num" w:pos="360"/>
      </w:tabs>
      <w:spacing w:before="300" w:line="260" w:lineRule="exact"/>
      <w:ind w:hanging="1350"/>
      <w:outlineLvl w:val="3"/>
    </w:pPr>
    <w:rPr>
      <w:b/>
      <w:color w:val="0860A8"/>
      <w:sz w:val="22"/>
    </w:rPr>
  </w:style>
  <w:style w:type="paragraph" w:styleId="Heading5">
    <w:name w:val="heading 5"/>
    <w:basedOn w:val="Body"/>
    <w:next w:val="Normal"/>
    <w:link w:val="Heading5Char"/>
    <w:qFormat/>
    <w:rsid w:val="009B0FA6"/>
    <w:pPr>
      <w:keepNext/>
      <w:keepLines/>
      <w:numPr>
        <w:ilvl w:val="4"/>
        <w:numId w:val="10"/>
      </w:numPr>
      <w:tabs>
        <w:tab w:val="clear" w:pos="860"/>
        <w:tab w:val="left" w:pos="0"/>
        <w:tab w:val="num" w:pos="360"/>
      </w:tabs>
      <w:spacing w:before="300" w:after="100" w:line="240" w:lineRule="exact"/>
      <w:ind w:firstLine="0"/>
      <w:outlineLvl w:val="4"/>
    </w:pPr>
    <w:rPr>
      <w:b/>
      <w:color w:val="0860A8"/>
      <w:sz w:val="20"/>
    </w:rPr>
  </w:style>
  <w:style w:type="paragraph" w:styleId="Heading6">
    <w:name w:val="heading 6"/>
    <w:basedOn w:val="Body"/>
    <w:next w:val="Normal"/>
    <w:link w:val="Heading6Char"/>
    <w:qFormat/>
    <w:rsid w:val="009B0FA6"/>
    <w:pPr>
      <w:keepNext/>
      <w:keepLines/>
      <w:tabs>
        <w:tab w:val="left" w:pos="0"/>
      </w:tabs>
      <w:spacing w:before="300"/>
      <w:outlineLvl w:val="5"/>
    </w:pPr>
    <w:rPr>
      <w:b/>
    </w:rPr>
  </w:style>
  <w:style w:type="paragraph" w:styleId="Heading7">
    <w:name w:val="heading 7"/>
    <w:aliases w:val="(Do Not Use)"/>
    <w:basedOn w:val="Body"/>
    <w:next w:val="Normal"/>
    <w:link w:val="Heading7Char"/>
    <w:qFormat/>
    <w:rsid w:val="009B0FA6"/>
    <w:pPr>
      <w:keepNext/>
      <w:keepLines/>
      <w:tabs>
        <w:tab w:val="left" w:pos="0"/>
      </w:tabs>
      <w:spacing w:before="300" w:after="60"/>
      <w:outlineLvl w:val="6"/>
    </w:pPr>
    <w:rPr>
      <w:b/>
    </w:rPr>
  </w:style>
  <w:style w:type="paragraph" w:styleId="Heading8">
    <w:name w:val="heading 8"/>
    <w:aliases w:val="(Do Not Use-)"/>
    <w:basedOn w:val="Body"/>
    <w:next w:val="Normal"/>
    <w:link w:val="Heading8Char"/>
    <w:qFormat/>
    <w:rsid w:val="009B0FA6"/>
    <w:pPr>
      <w:keepNext/>
      <w:keepLines/>
      <w:tabs>
        <w:tab w:val="left" w:pos="0"/>
      </w:tabs>
      <w:spacing w:before="300" w:after="60"/>
      <w:outlineLvl w:val="7"/>
    </w:pPr>
    <w:rPr>
      <w:b/>
    </w:rPr>
  </w:style>
  <w:style w:type="paragraph" w:styleId="Heading9">
    <w:name w:val="heading 9"/>
    <w:aliases w:val="(Do Not Use )"/>
    <w:basedOn w:val="Body"/>
    <w:next w:val="Normal"/>
    <w:link w:val="Heading9Char"/>
    <w:qFormat/>
    <w:rsid w:val="009B0FA6"/>
    <w:pPr>
      <w:keepNext/>
      <w:keepLines/>
      <w:spacing w:before="300" w:after="60"/>
      <w:outlineLvl w:val="8"/>
    </w:pPr>
    <w:rPr>
      <w: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9B0FA6"/>
    <w:rPr>
      <w:rFonts w:ascii="Verdana" w:eastAsia="Times New Roman" w:hAnsi="Verdana" w:cs="Times New Roman"/>
      <w:b/>
      <w:i/>
      <w:color w:val="0860A8"/>
      <w:sz w:val="44"/>
      <w:szCs w:val="20"/>
    </w:rPr>
  </w:style>
  <w:style w:type="character" w:customStyle="1" w:styleId="Heading2Char">
    <w:name w:val="Heading 2 Char"/>
    <w:basedOn w:val="DefaultParagraphFont"/>
    <w:link w:val="Heading2"/>
    <w:rsid w:val="009B0FA6"/>
    <w:rPr>
      <w:rFonts w:ascii="Verdana" w:eastAsia="Times New Roman" w:hAnsi="Verdana" w:cs="Times New Roman"/>
      <w:b/>
      <w:color w:val="0860A8"/>
      <w:sz w:val="28"/>
      <w:szCs w:val="20"/>
    </w:rPr>
  </w:style>
  <w:style w:type="character" w:customStyle="1" w:styleId="Heading3Char">
    <w:name w:val="Heading 3 Char"/>
    <w:basedOn w:val="DefaultParagraphFont"/>
    <w:link w:val="Heading3"/>
    <w:rsid w:val="009B0FA6"/>
    <w:rPr>
      <w:rFonts w:ascii="Verdana" w:eastAsia="Times New Roman" w:hAnsi="Verdana" w:cs="Times New Roman"/>
      <w:b/>
      <w:color w:val="0860A8"/>
      <w:sz w:val="24"/>
      <w:szCs w:val="20"/>
    </w:rPr>
  </w:style>
  <w:style w:type="character" w:customStyle="1" w:styleId="Heading4Char">
    <w:name w:val="Heading 4 Char"/>
    <w:basedOn w:val="DefaultParagraphFont"/>
    <w:link w:val="Heading4"/>
    <w:rsid w:val="00067BD6"/>
    <w:rPr>
      <w:rFonts w:ascii="Verdana" w:eastAsia="Times New Roman" w:hAnsi="Verdana" w:cs="Times New Roman"/>
      <w:b/>
      <w:color w:val="0860A8"/>
      <w:szCs w:val="20"/>
    </w:rPr>
  </w:style>
  <w:style w:type="character" w:customStyle="1" w:styleId="Heading5Char">
    <w:name w:val="Heading 5 Char"/>
    <w:basedOn w:val="DefaultParagraphFont"/>
    <w:link w:val="Heading5"/>
    <w:rsid w:val="009B0FA6"/>
    <w:rPr>
      <w:rFonts w:ascii="Verdana" w:eastAsia="Times New Roman" w:hAnsi="Verdana" w:cs="Times New Roman"/>
      <w:b/>
      <w:color w:val="0860A8"/>
      <w:sz w:val="20"/>
      <w:szCs w:val="20"/>
    </w:rPr>
  </w:style>
  <w:style w:type="character" w:customStyle="1" w:styleId="Heading6Char">
    <w:name w:val="Heading 6 Char"/>
    <w:basedOn w:val="DefaultParagraphFont"/>
    <w:link w:val="Heading6"/>
    <w:rsid w:val="009B0FA6"/>
    <w:rPr>
      <w:rFonts w:ascii="Verdana" w:eastAsia="Times New Roman" w:hAnsi="Verdana" w:cs="Times New Roman"/>
      <w:b/>
      <w:color w:val="000000"/>
      <w:sz w:val="18"/>
      <w:szCs w:val="20"/>
    </w:rPr>
  </w:style>
  <w:style w:type="character" w:customStyle="1" w:styleId="Heading7Char">
    <w:name w:val="Heading 7 Char"/>
    <w:aliases w:val="(Do Not Use) Char"/>
    <w:basedOn w:val="DefaultParagraphFont"/>
    <w:link w:val="Heading7"/>
    <w:rsid w:val="009B0FA6"/>
    <w:rPr>
      <w:rFonts w:ascii="Verdana" w:eastAsia="Times New Roman" w:hAnsi="Verdana" w:cs="Times New Roman"/>
      <w:b/>
      <w:color w:val="000000"/>
      <w:sz w:val="18"/>
      <w:szCs w:val="20"/>
    </w:rPr>
  </w:style>
  <w:style w:type="character" w:customStyle="1" w:styleId="Heading8Char">
    <w:name w:val="Heading 8 Char"/>
    <w:aliases w:val="(Do Not Use-) Char"/>
    <w:basedOn w:val="DefaultParagraphFont"/>
    <w:link w:val="Heading8"/>
    <w:rsid w:val="009B0FA6"/>
    <w:rPr>
      <w:rFonts w:ascii="Verdana" w:eastAsia="Times New Roman" w:hAnsi="Verdana" w:cs="Times New Roman"/>
      <w:b/>
      <w:color w:val="000000"/>
      <w:sz w:val="18"/>
      <w:szCs w:val="20"/>
    </w:rPr>
  </w:style>
  <w:style w:type="character" w:customStyle="1" w:styleId="Heading9Char">
    <w:name w:val="Heading 9 Char"/>
    <w:aliases w:val="(Do Not Use ) Char"/>
    <w:basedOn w:val="DefaultParagraphFont"/>
    <w:link w:val="Heading9"/>
    <w:rsid w:val="009B0FA6"/>
    <w:rPr>
      <w:rFonts w:ascii="Verdana" w:eastAsia="Times New Roman" w:hAnsi="Verdana" w:cs="Times New Roman"/>
      <w:b/>
      <w:color w:val="000000"/>
      <w:sz w:val="18"/>
      <w:szCs w:val="20"/>
    </w:rPr>
  </w:style>
  <w:style w:type="paragraph" w:customStyle="1" w:styleId="Body">
    <w:name w:val="Body"/>
    <w:basedOn w:val="Normal"/>
    <w:next w:val="Normal"/>
    <w:link w:val="BodyChar"/>
    <w:rsid w:val="009B0FA6"/>
    <w:rPr>
      <w:color w:val="000000"/>
    </w:rPr>
  </w:style>
  <w:style w:type="character" w:customStyle="1" w:styleId="BodyChar">
    <w:name w:val="Body Char"/>
    <w:link w:val="Body"/>
    <w:rsid w:val="009B0FA6"/>
    <w:rPr>
      <w:rFonts w:ascii="Verdana" w:eastAsia="Times New Roman" w:hAnsi="Verdana" w:cs="Times New Roman"/>
      <w:color w:val="000000"/>
      <w:sz w:val="18"/>
      <w:szCs w:val="20"/>
    </w:rPr>
  </w:style>
  <w:style w:type="paragraph" w:styleId="Caption">
    <w:name w:val="caption"/>
    <w:aliases w:val="fig and tbl,fighead2,Table Caption,fighead21,fighead22,fighead23,Table Caption1,fighead211,fighead24,Table Caption2,fighead25,fighead212,fighead26,Table Caption3,fighead27,fighead213,Table Caption4,fighead28,fighead214,fighead29,Table Caption5"/>
    <w:basedOn w:val="Body"/>
    <w:next w:val="Normal"/>
    <w:link w:val="CaptionChar"/>
    <w:qFormat/>
    <w:rsid w:val="00E02F3C"/>
    <w:pPr>
      <w:keepNext/>
      <w:tabs>
        <w:tab w:val="left" w:pos="0"/>
      </w:tabs>
      <w:spacing w:before="240" w:after="120" w:line="220" w:lineRule="exact"/>
      <w:ind w:left="1000" w:hanging="1000"/>
    </w:pPr>
    <w:rPr>
      <w:b/>
      <w:color w:val="0860A8"/>
    </w:rPr>
  </w:style>
  <w:style w:type="character" w:customStyle="1" w:styleId="CaptionChar">
    <w:name w:val="Caption Char"/>
    <w:aliases w:val="fig and tbl Char,fighead2 Char,Table Caption Char,fighead21 Char,fighead22 Char,fighead23 Char,Table Caption1 Char,fighead211 Char,fighead24 Char,Table Caption2 Char,fighead25 Char,fighead212 Char,fighead26 Char,Table Caption3 Char"/>
    <w:link w:val="Caption"/>
    <w:rsid w:val="00E02F3C"/>
    <w:rPr>
      <w:rFonts w:ascii="Verdana" w:eastAsia="Times New Roman" w:hAnsi="Verdana" w:cs="Times New Roman"/>
      <w:b/>
      <w:color w:val="0860A8"/>
      <w:sz w:val="18"/>
      <w:szCs w:val="20"/>
    </w:rPr>
  </w:style>
  <w:style w:type="paragraph" w:styleId="TOC8">
    <w:name w:val="toc 8"/>
    <w:basedOn w:val="Body"/>
    <w:next w:val="Normal"/>
    <w:uiPriority w:val="39"/>
    <w:rsid w:val="009B0FA6"/>
    <w:pPr>
      <w:spacing w:before="0"/>
      <w:ind w:left="1200"/>
    </w:pPr>
    <w:rPr>
      <w:rFonts w:ascii="Arial" w:hAnsi="Arial"/>
    </w:rPr>
  </w:style>
  <w:style w:type="paragraph" w:styleId="TOC7">
    <w:name w:val="toc 7"/>
    <w:basedOn w:val="Body"/>
    <w:next w:val="Normal"/>
    <w:uiPriority w:val="39"/>
    <w:rsid w:val="009B0FA6"/>
    <w:pPr>
      <w:spacing w:before="0"/>
      <w:ind w:left="1000"/>
    </w:pPr>
    <w:rPr>
      <w:rFonts w:ascii="Arial" w:hAnsi="Arial"/>
    </w:rPr>
  </w:style>
  <w:style w:type="paragraph" w:styleId="TOC6">
    <w:name w:val="toc 6"/>
    <w:basedOn w:val="Body"/>
    <w:next w:val="Normal"/>
    <w:uiPriority w:val="39"/>
    <w:rsid w:val="009B0FA6"/>
    <w:pPr>
      <w:spacing w:before="0"/>
      <w:ind w:left="-500"/>
    </w:pPr>
    <w:rPr>
      <w:rFonts w:ascii="Arial" w:hAnsi="Arial"/>
    </w:rPr>
  </w:style>
  <w:style w:type="paragraph" w:styleId="TOC5">
    <w:name w:val="toc 5"/>
    <w:basedOn w:val="Body"/>
    <w:next w:val="Normal"/>
    <w:uiPriority w:val="39"/>
    <w:rsid w:val="009B0FA6"/>
    <w:pPr>
      <w:tabs>
        <w:tab w:val="left" w:pos="3400"/>
        <w:tab w:val="right" w:leader="dot" w:pos="7920"/>
      </w:tabs>
      <w:spacing w:before="0"/>
      <w:ind w:left="3400" w:hanging="1200"/>
    </w:pPr>
    <w:rPr>
      <w:rFonts w:ascii="Arial" w:hAnsi="Arial"/>
      <w:noProof/>
    </w:rPr>
  </w:style>
  <w:style w:type="paragraph" w:styleId="TOC4">
    <w:name w:val="toc 4"/>
    <w:basedOn w:val="Body"/>
    <w:next w:val="Normal"/>
    <w:uiPriority w:val="39"/>
    <w:rsid w:val="009B0FA6"/>
    <w:pPr>
      <w:tabs>
        <w:tab w:val="left" w:pos="2520"/>
        <w:tab w:val="right" w:leader="dot" w:pos="7920"/>
      </w:tabs>
      <w:spacing w:before="0"/>
      <w:ind w:left="2520" w:hanging="960"/>
    </w:pPr>
  </w:style>
  <w:style w:type="paragraph" w:styleId="TOC3">
    <w:name w:val="toc 3"/>
    <w:basedOn w:val="Normal"/>
    <w:next w:val="Normal"/>
    <w:uiPriority w:val="39"/>
    <w:rsid w:val="009B0FA6"/>
    <w:pPr>
      <w:tabs>
        <w:tab w:val="left" w:pos="1560"/>
        <w:tab w:val="right" w:leader="dot" w:pos="7920"/>
      </w:tabs>
      <w:spacing w:before="0"/>
      <w:ind w:left="1560" w:hanging="840"/>
    </w:pPr>
    <w:rPr>
      <w:rFonts w:cs="Arial"/>
      <w:noProof/>
      <w:szCs w:val="28"/>
    </w:rPr>
  </w:style>
  <w:style w:type="paragraph" w:styleId="TOC2">
    <w:name w:val="toc 2"/>
    <w:basedOn w:val="Body"/>
    <w:next w:val="Normal"/>
    <w:uiPriority w:val="39"/>
    <w:rsid w:val="009B0FA6"/>
    <w:pPr>
      <w:tabs>
        <w:tab w:val="left" w:pos="700"/>
        <w:tab w:val="right" w:leader="dot" w:pos="7920"/>
      </w:tabs>
      <w:spacing w:before="20" w:after="20"/>
      <w:ind w:left="700" w:hanging="700"/>
    </w:pPr>
  </w:style>
  <w:style w:type="paragraph" w:styleId="TOC1">
    <w:name w:val="toc 1"/>
    <w:basedOn w:val="Body"/>
    <w:next w:val="Normal"/>
    <w:uiPriority w:val="39"/>
    <w:rsid w:val="009B0FA6"/>
    <w:pPr>
      <w:tabs>
        <w:tab w:val="right" w:leader="dot" w:pos="7920"/>
      </w:tabs>
      <w:spacing w:before="140" w:after="60"/>
      <w:ind w:hanging="1300"/>
    </w:pPr>
  </w:style>
  <w:style w:type="character" w:styleId="LineNumber">
    <w:name w:val="line number"/>
    <w:aliases w:val="(Do Not Use&gt;)"/>
    <w:basedOn w:val="DefaultParagraphFont"/>
    <w:semiHidden/>
    <w:rsid w:val="009B0FA6"/>
  </w:style>
  <w:style w:type="paragraph" w:styleId="Footer">
    <w:name w:val="footer"/>
    <w:aliases w:val="o"/>
    <w:basedOn w:val="Body"/>
    <w:link w:val="FooterChar"/>
    <w:rsid w:val="009B0FA6"/>
    <w:pPr>
      <w:tabs>
        <w:tab w:val="right" w:pos="7920"/>
      </w:tabs>
    </w:pPr>
    <w:rPr>
      <w:sz w:val="16"/>
    </w:rPr>
  </w:style>
  <w:style w:type="character" w:customStyle="1" w:styleId="FooterChar">
    <w:name w:val="Footer Char"/>
    <w:aliases w:val="o Char"/>
    <w:basedOn w:val="DefaultParagraphFont"/>
    <w:link w:val="Footer"/>
    <w:rsid w:val="009B0FA6"/>
    <w:rPr>
      <w:rFonts w:ascii="Verdana" w:eastAsia="Times New Roman" w:hAnsi="Verdana" w:cs="Times New Roman"/>
      <w:color w:val="000000"/>
      <w:sz w:val="16"/>
      <w:szCs w:val="20"/>
    </w:rPr>
  </w:style>
  <w:style w:type="paragraph" w:customStyle="1" w:styleId="CellHeadingLeft">
    <w:name w:val="CellHeadingLeft"/>
    <w:basedOn w:val="CellHeadingCenter"/>
    <w:rsid w:val="009B0FA6"/>
    <w:pPr>
      <w:jc w:val="left"/>
    </w:pPr>
  </w:style>
  <w:style w:type="paragraph" w:customStyle="1" w:styleId="CellHeadingCenter">
    <w:name w:val="CellHeadingCenter"/>
    <w:basedOn w:val="Body"/>
    <w:link w:val="CellHeadingCenterChar"/>
    <w:rsid w:val="009B0FA6"/>
    <w:pPr>
      <w:keepNext/>
      <w:keepLines/>
      <w:spacing w:before="120" w:after="120" w:line="160" w:lineRule="exact"/>
      <w:ind w:left="40" w:right="40"/>
      <w:jc w:val="center"/>
    </w:pPr>
    <w:rPr>
      <w:b/>
      <w:color w:val="0860A8"/>
      <w:sz w:val="16"/>
    </w:rPr>
  </w:style>
  <w:style w:type="character" w:customStyle="1" w:styleId="CellHeadingCenterChar">
    <w:name w:val="CellHeadingCenter Char"/>
    <w:link w:val="CellHeadingCenter"/>
    <w:rsid w:val="009B0FA6"/>
    <w:rPr>
      <w:rFonts w:ascii="Verdana" w:eastAsia="Times New Roman" w:hAnsi="Verdana" w:cs="Times New Roman"/>
      <w:b/>
      <w:color w:val="0860A8"/>
      <w:sz w:val="16"/>
      <w:szCs w:val="20"/>
    </w:rPr>
  </w:style>
  <w:style w:type="paragraph" w:styleId="TOC9">
    <w:name w:val="toc 9"/>
    <w:basedOn w:val="Body"/>
    <w:next w:val="Normal"/>
    <w:uiPriority w:val="39"/>
    <w:rsid w:val="009B0FA6"/>
    <w:pPr>
      <w:spacing w:before="0"/>
      <w:ind w:left="1400"/>
    </w:pPr>
    <w:rPr>
      <w:rFonts w:ascii="Arial" w:hAnsi="Arial"/>
    </w:rPr>
  </w:style>
  <w:style w:type="paragraph" w:customStyle="1" w:styleId="DocTitle">
    <w:name w:val="DocTitle"/>
    <w:basedOn w:val="Body"/>
    <w:rsid w:val="009B0FA6"/>
    <w:pPr>
      <w:keepNext/>
      <w:ind w:left="-1140" w:right="580"/>
    </w:pPr>
    <w:rPr>
      <w:b/>
      <w:color w:val="0860A8"/>
      <w:sz w:val="44"/>
    </w:rPr>
  </w:style>
  <w:style w:type="paragraph" w:customStyle="1" w:styleId="CellBodyBullet">
    <w:name w:val="CellBodyBullet"/>
    <w:basedOn w:val="Bullet"/>
    <w:rsid w:val="009B0FA6"/>
    <w:pPr>
      <w:numPr>
        <w:numId w:val="9"/>
      </w:numPr>
      <w:tabs>
        <w:tab w:val="left" w:pos="180"/>
        <w:tab w:val="left" w:pos="720"/>
      </w:tabs>
      <w:spacing w:before="60" w:after="60"/>
      <w:ind w:right="20"/>
    </w:pPr>
    <w:rPr>
      <w:color w:val="auto"/>
      <w:sz w:val="16"/>
    </w:rPr>
  </w:style>
  <w:style w:type="paragraph" w:customStyle="1" w:styleId="Bullet">
    <w:name w:val="Bullet"/>
    <w:basedOn w:val="Body"/>
    <w:link w:val="BulletChar"/>
    <w:rsid w:val="009B0FA6"/>
    <w:pPr>
      <w:spacing w:before="120"/>
    </w:pPr>
  </w:style>
  <w:style w:type="character" w:customStyle="1" w:styleId="BulletChar">
    <w:name w:val="Bullet Char"/>
    <w:link w:val="Bullet"/>
    <w:locked/>
    <w:rsid w:val="009B0FA6"/>
    <w:rPr>
      <w:rFonts w:ascii="Verdana" w:eastAsia="Times New Roman" w:hAnsi="Verdana" w:cs="Times New Roman"/>
      <w:color w:val="000000"/>
      <w:sz w:val="18"/>
      <w:szCs w:val="20"/>
    </w:rPr>
  </w:style>
  <w:style w:type="paragraph" w:customStyle="1" w:styleId="CellBodyBulletSub">
    <w:name w:val="CellBodyBulletSub"/>
    <w:basedOn w:val="CellBodyBullet"/>
    <w:rsid w:val="009B0FA6"/>
    <w:pPr>
      <w:numPr>
        <w:numId w:val="18"/>
      </w:numPr>
      <w:tabs>
        <w:tab w:val="clear" w:pos="180"/>
        <w:tab w:val="clear" w:pos="720"/>
        <w:tab w:val="num" w:pos="360"/>
      </w:tabs>
      <w:spacing w:before="0"/>
    </w:pPr>
  </w:style>
  <w:style w:type="paragraph" w:customStyle="1" w:styleId="Classification">
    <w:name w:val="Classification"/>
    <w:rsid w:val="009B0FA6"/>
    <w:pPr>
      <w:spacing w:after="0" w:line="240" w:lineRule="auto"/>
      <w:ind w:left="-1140"/>
    </w:pPr>
    <w:rPr>
      <w:rFonts w:ascii="Verdana" w:eastAsia="Times New Roman" w:hAnsi="Verdana" w:cs="Arial"/>
      <w:b/>
      <w:color w:val="F20017"/>
      <w:sz w:val="24"/>
      <w:szCs w:val="40"/>
    </w:rPr>
  </w:style>
  <w:style w:type="paragraph" w:customStyle="1" w:styleId="Spacer">
    <w:name w:val="Spacer"/>
    <w:basedOn w:val="Body"/>
    <w:rsid w:val="009B0FA6"/>
    <w:pPr>
      <w:numPr>
        <w:numId w:val="12"/>
      </w:numPr>
      <w:tabs>
        <w:tab w:val="num" w:pos="360"/>
      </w:tabs>
      <w:spacing w:before="0"/>
      <w:ind w:left="0" w:firstLine="0"/>
      <w:outlineLvl w:val="0"/>
    </w:pPr>
    <w:rPr>
      <w:sz w:val="12"/>
    </w:rPr>
  </w:style>
  <w:style w:type="paragraph" w:customStyle="1" w:styleId="CellBodyLeft">
    <w:name w:val="CellBodyLeft"/>
    <w:basedOn w:val="Body"/>
    <w:link w:val="CellBodyLeftChar"/>
    <w:rsid w:val="009B0FA6"/>
    <w:pPr>
      <w:keepLines/>
      <w:tabs>
        <w:tab w:val="left" w:pos="240"/>
        <w:tab w:val="left" w:pos="480"/>
        <w:tab w:val="left" w:pos="720"/>
        <w:tab w:val="left" w:pos="960"/>
        <w:tab w:val="left" w:pos="1200"/>
        <w:tab w:val="left" w:pos="1440"/>
        <w:tab w:val="left" w:pos="1680"/>
        <w:tab w:val="left" w:pos="1920"/>
      </w:tabs>
      <w:spacing w:before="60" w:after="60" w:line="200" w:lineRule="exact"/>
      <w:ind w:left="20" w:right="20"/>
    </w:pPr>
    <w:rPr>
      <w:sz w:val="16"/>
    </w:rPr>
  </w:style>
  <w:style w:type="character" w:customStyle="1" w:styleId="CellBodyLeftChar">
    <w:name w:val="CellBodyLeft Char"/>
    <w:link w:val="CellBodyLeft"/>
    <w:rsid w:val="009B0FA6"/>
    <w:rPr>
      <w:rFonts w:ascii="Verdana" w:eastAsia="Times New Roman" w:hAnsi="Verdana" w:cs="Times New Roman"/>
      <w:color w:val="000000"/>
      <w:sz w:val="16"/>
      <w:szCs w:val="20"/>
    </w:rPr>
  </w:style>
  <w:style w:type="paragraph" w:styleId="TOAHeading">
    <w:name w:val="toa heading"/>
    <w:basedOn w:val="Normal"/>
    <w:next w:val="Normal"/>
    <w:semiHidden/>
    <w:rsid w:val="009B0FA6"/>
    <w:pPr>
      <w:spacing w:before="240" w:after="120"/>
    </w:pPr>
    <w:rPr>
      <w:b/>
      <w:caps/>
    </w:rPr>
  </w:style>
  <w:style w:type="paragraph" w:customStyle="1" w:styleId="BulletSub">
    <w:name w:val="Bullet Sub"/>
    <w:basedOn w:val="Bullet"/>
    <w:rsid w:val="00F75772"/>
    <w:pPr>
      <w:tabs>
        <w:tab w:val="left" w:pos="1900"/>
      </w:tabs>
      <w:spacing w:before="0"/>
    </w:pPr>
  </w:style>
  <w:style w:type="paragraph" w:customStyle="1" w:styleId="RegisterSummary">
    <w:name w:val="Register Summary"/>
    <w:basedOn w:val="Normal"/>
    <w:rsid w:val="009B0FA6"/>
    <w:pPr>
      <w:tabs>
        <w:tab w:val="left" w:pos="3260"/>
      </w:tabs>
      <w:spacing w:before="0"/>
    </w:pPr>
  </w:style>
  <w:style w:type="paragraph" w:styleId="DocumentMap">
    <w:name w:val="Document Map"/>
    <w:basedOn w:val="Body"/>
    <w:link w:val="DocumentMapChar"/>
    <w:semiHidden/>
    <w:rsid w:val="009B0FA6"/>
    <w:pPr>
      <w:shd w:val="clear" w:color="auto" w:fill="000080"/>
    </w:pPr>
    <w:rPr>
      <w:rFonts w:ascii="Tahoma" w:hAnsi="Tahoma"/>
    </w:rPr>
  </w:style>
  <w:style w:type="character" w:customStyle="1" w:styleId="DocumentMapChar">
    <w:name w:val="Document Map Char"/>
    <w:basedOn w:val="DefaultParagraphFont"/>
    <w:link w:val="DocumentMap"/>
    <w:semiHidden/>
    <w:rsid w:val="009B0FA6"/>
    <w:rPr>
      <w:rFonts w:ascii="Tahoma" w:eastAsia="Times New Roman" w:hAnsi="Tahoma" w:cs="Times New Roman"/>
      <w:color w:val="000000"/>
      <w:sz w:val="18"/>
      <w:szCs w:val="20"/>
      <w:shd w:val="clear" w:color="auto" w:fill="000080"/>
    </w:rPr>
  </w:style>
  <w:style w:type="paragraph" w:customStyle="1" w:styleId="Code">
    <w:name w:val="Code"/>
    <w:basedOn w:val="Body"/>
    <w:link w:val="CodeChar"/>
    <w:qFormat/>
    <w:rsid w:val="009B0FA6"/>
    <w:pPr>
      <w:tabs>
        <w:tab w:val="left" w:pos="864"/>
        <w:tab w:val="left" w:pos="1872"/>
        <w:tab w:val="left" w:pos="2664"/>
        <w:tab w:val="left" w:pos="3672"/>
        <w:tab w:val="left" w:pos="5760"/>
      </w:tabs>
      <w:spacing w:before="0"/>
    </w:pPr>
    <w:rPr>
      <w:rFonts w:ascii="Courier" w:hAnsi="Courier"/>
    </w:rPr>
  </w:style>
  <w:style w:type="paragraph" w:styleId="Header">
    <w:name w:val="header"/>
    <w:basedOn w:val="Body"/>
    <w:link w:val="HeaderChar"/>
    <w:rsid w:val="009B0FA6"/>
    <w:pPr>
      <w:tabs>
        <w:tab w:val="center" w:pos="4320"/>
        <w:tab w:val="right" w:pos="8640"/>
      </w:tabs>
      <w:spacing w:before="0"/>
    </w:pPr>
    <w:rPr>
      <w:b/>
      <w:i/>
      <w:sz w:val="16"/>
    </w:rPr>
  </w:style>
  <w:style w:type="character" w:customStyle="1" w:styleId="HeaderChar">
    <w:name w:val="Header Char"/>
    <w:basedOn w:val="DefaultParagraphFont"/>
    <w:link w:val="Header"/>
    <w:rsid w:val="009B0FA6"/>
    <w:rPr>
      <w:rFonts w:ascii="Verdana" w:eastAsia="Times New Roman" w:hAnsi="Verdana" w:cs="Times New Roman"/>
      <w:b/>
      <w:i/>
      <w:color w:val="000000"/>
      <w:sz w:val="16"/>
      <w:szCs w:val="20"/>
    </w:rPr>
  </w:style>
  <w:style w:type="paragraph" w:customStyle="1" w:styleId="RegFigbit">
    <w:name w:val="Reg_Fig (bit#)"/>
    <w:basedOn w:val="Body"/>
    <w:rsid w:val="009B0FA6"/>
    <w:pPr>
      <w:spacing w:before="20"/>
    </w:pPr>
    <w:rPr>
      <w:color w:val="auto"/>
      <w:sz w:val="16"/>
    </w:rPr>
  </w:style>
  <w:style w:type="paragraph" w:customStyle="1" w:styleId="Caution">
    <w:name w:val="Caution"/>
    <w:basedOn w:val="Body"/>
    <w:next w:val="Normal"/>
    <w:rsid w:val="009B0FA6"/>
    <w:pPr>
      <w:numPr>
        <w:numId w:val="6"/>
      </w:numPr>
      <w:tabs>
        <w:tab w:val="clear" w:pos="240"/>
        <w:tab w:val="left" w:pos="0"/>
        <w:tab w:val="num" w:pos="360"/>
      </w:tabs>
      <w:spacing w:before="260" w:line="240" w:lineRule="exact"/>
      <w:ind w:left="0" w:hanging="1008"/>
    </w:pPr>
  </w:style>
  <w:style w:type="paragraph" w:customStyle="1" w:styleId="RegFigfield">
    <w:name w:val="Reg_Fig (field)"/>
    <w:basedOn w:val="RegFigbit"/>
    <w:rsid w:val="009B0FA6"/>
    <w:pPr>
      <w:spacing w:before="100" w:after="100"/>
      <w:jc w:val="center"/>
    </w:pPr>
  </w:style>
  <w:style w:type="character" w:styleId="Hyperlink">
    <w:name w:val="Hyperlink"/>
    <w:basedOn w:val="DefaultParagraphFont"/>
    <w:uiPriority w:val="99"/>
    <w:rsid w:val="009B0FA6"/>
    <w:rPr>
      <w:rFonts w:ascii="Verdana" w:hAnsi="Verdana"/>
      <w:color w:val="0860A8"/>
      <w:sz w:val="18"/>
      <w:szCs w:val="18"/>
      <w:u w:val="single"/>
    </w:rPr>
  </w:style>
  <w:style w:type="paragraph" w:customStyle="1" w:styleId="Legal">
    <w:name w:val="Legal"/>
    <w:basedOn w:val="Body"/>
    <w:rsid w:val="009B0FA6"/>
    <w:pPr>
      <w:spacing w:before="0" w:after="80"/>
      <w:ind w:left="-1300"/>
    </w:pPr>
    <w:rPr>
      <w:snapToGrid w:val="0"/>
      <w:sz w:val="14"/>
    </w:rPr>
  </w:style>
  <w:style w:type="paragraph" w:customStyle="1" w:styleId="DocType">
    <w:name w:val="DocType"/>
    <w:basedOn w:val="Body"/>
    <w:rsid w:val="009B0FA6"/>
    <w:pPr>
      <w:pBdr>
        <w:bottom w:val="single" w:sz="4" w:space="1" w:color="auto"/>
      </w:pBdr>
      <w:spacing w:before="0"/>
      <w:ind w:left="-1140" w:right="580"/>
    </w:pPr>
    <w:rPr>
      <w:b/>
      <w:color w:val="0860A8"/>
      <w:sz w:val="24"/>
    </w:rPr>
  </w:style>
  <w:style w:type="paragraph" w:customStyle="1" w:styleId="DateTitlePage">
    <w:name w:val="DateTitlePage"/>
    <w:basedOn w:val="Body"/>
    <w:rsid w:val="009B0FA6"/>
    <w:pPr>
      <w:spacing w:before="0"/>
      <w:ind w:left="-1140" w:right="580"/>
    </w:pPr>
    <w:rPr>
      <w:b/>
      <w:i/>
      <w:color w:val="0860A8"/>
      <w:sz w:val="24"/>
    </w:rPr>
  </w:style>
  <w:style w:type="paragraph" w:customStyle="1" w:styleId="HeadingTOC">
    <w:name w:val="Heading (TOC"/>
    <w:aliases w:val="RevHistory)"/>
    <w:basedOn w:val="Body"/>
    <w:next w:val="Normal"/>
    <w:rsid w:val="009B0FA6"/>
    <w:pPr>
      <w:pageBreakBefore/>
      <w:pBdr>
        <w:bottom w:val="single" w:sz="8" w:space="6" w:color="auto"/>
      </w:pBdr>
      <w:spacing w:before="480" w:after="60" w:line="580" w:lineRule="exact"/>
      <w:ind w:left="-1300"/>
    </w:pPr>
    <w:rPr>
      <w:b/>
      <w:i/>
      <w:color w:val="0860A8"/>
      <w:sz w:val="44"/>
    </w:rPr>
  </w:style>
  <w:style w:type="paragraph" w:customStyle="1" w:styleId="NotesTableNumberedList">
    <w:name w:val="NotesTable (Numbered List)"/>
    <w:basedOn w:val="Normal"/>
    <w:rsid w:val="009B0FA6"/>
    <w:pPr>
      <w:numPr>
        <w:ilvl w:val="1"/>
        <w:numId w:val="15"/>
      </w:numPr>
      <w:snapToGrid w:val="0"/>
      <w:spacing w:before="0"/>
    </w:pPr>
    <w:rPr>
      <w:sz w:val="16"/>
    </w:rPr>
  </w:style>
  <w:style w:type="paragraph" w:customStyle="1" w:styleId="Note">
    <w:name w:val="Note"/>
    <w:basedOn w:val="Body"/>
    <w:next w:val="Normal"/>
    <w:link w:val="NoteChar"/>
    <w:qFormat/>
    <w:rsid w:val="00AD4938"/>
    <w:pPr>
      <w:numPr>
        <w:numId w:val="1"/>
      </w:numPr>
      <w:tabs>
        <w:tab w:val="left" w:pos="0"/>
      </w:tabs>
      <w:spacing w:before="260" w:line="220" w:lineRule="exact"/>
      <w:ind w:left="0" w:hanging="648"/>
    </w:pPr>
  </w:style>
  <w:style w:type="paragraph" w:customStyle="1" w:styleId="FigureSpace">
    <w:name w:val="FigureSpace"/>
    <w:basedOn w:val="Body"/>
    <w:link w:val="FigureSpaceChar"/>
    <w:rsid w:val="009B0FA6"/>
    <w:pPr>
      <w:pBdr>
        <w:top w:val="single" w:sz="4" w:space="6" w:color="auto"/>
        <w:left w:val="single" w:sz="4" w:space="0" w:color="auto"/>
        <w:bottom w:val="single" w:sz="4" w:space="6" w:color="auto"/>
        <w:right w:val="single" w:sz="4" w:space="0" w:color="auto"/>
      </w:pBdr>
      <w:spacing w:before="0"/>
      <w:ind w:left="40" w:right="50"/>
      <w:jc w:val="center"/>
    </w:pPr>
  </w:style>
  <w:style w:type="character" w:customStyle="1" w:styleId="FigureSpaceChar">
    <w:name w:val="FigureSpace Char"/>
    <w:link w:val="FigureSpace"/>
    <w:rsid w:val="009B0FA6"/>
    <w:rPr>
      <w:rFonts w:ascii="Verdana" w:eastAsia="Times New Roman" w:hAnsi="Verdana" w:cs="Times New Roman"/>
      <w:color w:val="000000"/>
      <w:sz w:val="18"/>
      <w:szCs w:val="20"/>
    </w:rPr>
  </w:style>
  <w:style w:type="paragraph" w:customStyle="1" w:styleId="Warning">
    <w:name w:val="Warning"/>
    <w:basedOn w:val="Body"/>
    <w:next w:val="Normal"/>
    <w:rsid w:val="009B0FA6"/>
    <w:pPr>
      <w:numPr>
        <w:numId w:val="13"/>
      </w:numPr>
      <w:tabs>
        <w:tab w:val="clear" w:pos="120"/>
        <w:tab w:val="left" w:pos="0"/>
        <w:tab w:val="num" w:pos="360"/>
      </w:tabs>
      <w:spacing w:before="260" w:line="220" w:lineRule="exact"/>
      <w:ind w:left="0" w:hanging="965"/>
    </w:pPr>
  </w:style>
  <w:style w:type="paragraph" w:styleId="TableofFigures">
    <w:name w:val="table of figures"/>
    <w:basedOn w:val="Body"/>
    <w:next w:val="Normal"/>
    <w:uiPriority w:val="99"/>
    <w:rsid w:val="009B0FA6"/>
    <w:pPr>
      <w:tabs>
        <w:tab w:val="left" w:pos="900"/>
        <w:tab w:val="right" w:leader="dot" w:pos="7920"/>
      </w:tabs>
      <w:spacing w:before="0"/>
      <w:ind w:left="400" w:hanging="400"/>
    </w:pPr>
  </w:style>
  <w:style w:type="paragraph" w:customStyle="1" w:styleId="CellBitClear">
    <w:name w:val="CellBitClear"/>
    <w:basedOn w:val="CellBodyLeft"/>
    <w:link w:val="CellBitClearChar"/>
    <w:rsid w:val="009B0FA6"/>
    <w:pPr>
      <w:numPr>
        <w:numId w:val="7"/>
      </w:numPr>
      <w:spacing w:before="0" w:after="0" w:line="180" w:lineRule="exact"/>
    </w:pPr>
  </w:style>
  <w:style w:type="character" w:customStyle="1" w:styleId="CellBitClearChar">
    <w:name w:val="CellBitClear Char"/>
    <w:link w:val="CellBitClear"/>
    <w:rsid w:val="009B0FA6"/>
    <w:rPr>
      <w:rFonts w:ascii="Verdana" w:eastAsia="Times New Roman" w:hAnsi="Verdana" w:cs="Times New Roman"/>
      <w:color w:val="000000"/>
      <w:sz w:val="16"/>
      <w:szCs w:val="20"/>
    </w:rPr>
  </w:style>
  <w:style w:type="paragraph" w:customStyle="1" w:styleId="CellBitSet">
    <w:name w:val="CellBitSet"/>
    <w:basedOn w:val="CellBitClear"/>
    <w:rsid w:val="009B0FA6"/>
    <w:pPr>
      <w:numPr>
        <w:numId w:val="8"/>
      </w:numPr>
      <w:tabs>
        <w:tab w:val="clear" w:pos="720"/>
      </w:tabs>
      <w:ind w:left="0" w:firstLine="0"/>
    </w:pPr>
  </w:style>
  <w:style w:type="paragraph" w:customStyle="1" w:styleId="zHeading1Appendix">
    <w:name w:val="zHeading_1_Appendix"/>
    <w:basedOn w:val="Heading1"/>
    <w:next w:val="Normal"/>
    <w:rsid w:val="009B0FA6"/>
    <w:pPr>
      <w:numPr>
        <w:numId w:val="14"/>
      </w:numPr>
      <w:tabs>
        <w:tab w:val="clear" w:pos="4140"/>
        <w:tab w:val="left" w:pos="0"/>
        <w:tab w:val="num" w:pos="360"/>
      </w:tabs>
      <w:ind w:left="0" w:hanging="1300"/>
    </w:pPr>
  </w:style>
  <w:style w:type="paragraph" w:customStyle="1" w:styleId="zHeading2Appendix">
    <w:name w:val="zHeading_2_Appendix"/>
    <w:basedOn w:val="zHeading1Appendix"/>
    <w:next w:val="Normal"/>
    <w:rsid w:val="009B0FA6"/>
    <w:pPr>
      <w:pageBreakBefore w:val="0"/>
      <w:numPr>
        <w:ilvl w:val="1"/>
      </w:numPr>
      <w:pBdr>
        <w:bottom w:val="none" w:sz="0" w:space="0" w:color="auto"/>
      </w:pBdr>
      <w:tabs>
        <w:tab w:val="clear" w:pos="0"/>
        <w:tab w:val="num" w:pos="360"/>
        <w:tab w:val="left" w:pos="840"/>
      </w:tabs>
      <w:spacing w:before="400" w:line="340" w:lineRule="exact"/>
    </w:pPr>
    <w:rPr>
      <w:i w:val="0"/>
      <w:iCs/>
      <w:sz w:val="32"/>
    </w:rPr>
  </w:style>
  <w:style w:type="paragraph" w:customStyle="1" w:styleId="zHeading3Appendix">
    <w:name w:val="zHeading_3_Appendix"/>
    <w:basedOn w:val="zHeading1Appendix"/>
    <w:next w:val="Normal"/>
    <w:rsid w:val="009B0FA6"/>
    <w:pPr>
      <w:pageBreakBefore w:val="0"/>
      <w:numPr>
        <w:ilvl w:val="2"/>
      </w:numPr>
      <w:pBdr>
        <w:bottom w:val="none" w:sz="0" w:space="0" w:color="auto"/>
      </w:pBdr>
      <w:tabs>
        <w:tab w:val="clear" w:pos="0"/>
      </w:tabs>
      <w:spacing w:before="360" w:line="300" w:lineRule="exact"/>
    </w:pPr>
    <w:rPr>
      <w:i w:val="0"/>
      <w:iCs/>
      <w:sz w:val="28"/>
    </w:rPr>
  </w:style>
  <w:style w:type="paragraph" w:customStyle="1" w:styleId="ListNumberedList">
    <w:name w:val="List (Numbered_List)"/>
    <w:basedOn w:val="Normal"/>
    <w:rsid w:val="009B0FA6"/>
    <w:pPr>
      <w:tabs>
        <w:tab w:val="left" w:pos="360"/>
      </w:tabs>
      <w:spacing w:before="60"/>
    </w:pPr>
  </w:style>
  <w:style w:type="paragraph" w:customStyle="1" w:styleId="zHeading4Appendix">
    <w:name w:val="zHeading_4_Appendix"/>
    <w:basedOn w:val="zHeading1Appendix"/>
    <w:next w:val="Normal"/>
    <w:rsid w:val="009B0FA6"/>
    <w:pPr>
      <w:pageBreakBefore w:val="0"/>
      <w:numPr>
        <w:ilvl w:val="3"/>
      </w:numPr>
      <w:pBdr>
        <w:bottom w:val="none" w:sz="0" w:space="0" w:color="auto"/>
      </w:pBdr>
      <w:tabs>
        <w:tab w:val="clear" w:pos="500"/>
        <w:tab w:val="num" w:pos="360"/>
      </w:tabs>
      <w:spacing w:before="300" w:after="0" w:line="260" w:lineRule="exact"/>
    </w:pPr>
    <w:rPr>
      <w:i w:val="0"/>
      <w:iCs/>
      <w:sz w:val="24"/>
    </w:rPr>
  </w:style>
  <w:style w:type="paragraph" w:customStyle="1" w:styleId="zHeading5Appendix">
    <w:name w:val="zHeading_5_Appendix"/>
    <w:basedOn w:val="zHeading1Appendix"/>
    <w:next w:val="Normal"/>
    <w:rsid w:val="009B0FA6"/>
    <w:pPr>
      <w:pageBreakBefore w:val="0"/>
      <w:numPr>
        <w:ilvl w:val="4"/>
      </w:numPr>
      <w:pBdr>
        <w:bottom w:val="none" w:sz="0" w:space="0" w:color="auto"/>
      </w:pBdr>
      <w:tabs>
        <w:tab w:val="clear" w:pos="860"/>
        <w:tab w:val="num" w:pos="360"/>
      </w:tabs>
      <w:spacing w:before="300" w:after="100" w:line="240" w:lineRule="exact"/>
    </w:pPr>
    <w:rPr>
      <w:i w:val="0"/>
      <w:iCs/>
      <w:sz w:val="22"/>
    </w:rPr>
  </w:style>
  <w:style w:type="paragraph" w:customStyle="1" w:styleId="NotesTable">
    <w:name w:val="NotesTable"/>
    <w:basedOn w:val="NoteTable"/>
    <w:rsid w:val="009B0FA6"/>
    <w:pPr>
      <w:numPr>
        <w:numId w:val="15"/>
      </w:numPr>
    </w:pPr>
  </w:style>
  <w:style w:type="paragraph" w:customStyle="1" w:styleId="NoteTable">
    <w:name w:val="NoteTable"/>
    <w:basedOn w:val="Normal"/>
    <w:rsid w:val="009B0FA6"/>
    <w:pPr>
      <w:numPr>
        <w:numId w:val="11"/>
      </w:numPr>
      <w:spacing w:before="120"/>
      <w:ind w:left="720" w:hanging="720"/>
    </w:pPr>
    <w:rPr>
      <w:sz w:val="16"/>
    </w:rPr>
  </w:style>
  <w:style w:type="paragraph" w:customStyle="1" w:styleId="CellBodyCenter">
    <w:name w:val="CellBodyCenter"/>
    <w:basedOn w:val="CellBodyLeft"/>
    <w:rsid w:val="009B0FA6"/>
    <w:pPr>
      <w:tabs>
        <w:tab w:val="left" w:pos="-1360"/>
        <w:tab w:val="left" w:pos="-1120"/>
        <w:tab w:val="left" w:pos="-880"/>
        <w:tab w:val="left" w:pos="-640"/>
        <w:tab w:val="left" w:pos="-400"/>
        <w:tab w:val="left" w:pos="-160"/>
        <w:tab w:val="left" w:pos="80"/>
        <w:tab w:val="left" w:pos="320"/>
      </w:tabs>
      <w:ind w:left="29" w:right="29"/>
      <w:jc w:val="center"/>
    </w:pPr>
    <w:rPr>
      <w:rFonts w:cs="Arial"/>
      <w:snapToGrid w:val="0"/>
      <w:lang w:val="en-GB"/>
    </w:rPr>
  </w:style>
  <w:style w:type="paragraph" w:customStyle="1" w:styleId="HeadingLOT">
    <w:name w:val="Heading (LOT"/>
    <w:aliases w:val="LOF)"/>
    <w:basedOn w:val="Normal"/>
    <w:rsid w:val="009B0FA6"/>
    <w:pPr>
      <w:spacing w:before="240" w:after="240" w:line="340" w:lineRule="exact"/>
      <w:ind w:left="-1300"/>
    </w:pPr>
    <w:rPr>
      <w:b/>
      <w:noProof/>
      <w:color w:val="0860A8"/>
      <w:sz w:val="28"/>
    </w:rPr>
  </w:style>
  <w:style w:type="character" w:styleId="PageNumber">
    <w:name w:val="page number"/>
    <w:basedOn w:val="DefaultParagraphFont"/>
    <w:rsid w:val="009B0FA6"/>
  </w:style>
  <w:style w:type="character" w:customStyle="1" w:styleId="Cross-Reference">
    <w:name w:val="Cross-Reference"/>
    <w:basedOn w:val="DefaultParagraphFont"/>
    <w:rsid w:val="009B0FA6"/>
    <w:rPr>
      <w:rFonts w:ascii="Verdana" w:hAnsi="Verdana"/>
      <w:color w:val="0860A8"/>
      <w:sz w:val="18"/>
      <w:u w:val="single"/>
    </w:rPr>
  </w:style>
  <w:style w:type="character" w:styleId="FollowedHyperlink">
    <w:name w:val="FollowedHyperlink"/>
    <w:basedOn w:val="DefaultParagraphFont"/>
    <w:rsid w:val="009B0FA6"/>
    <w:rPr>
      <w:color w:val="800080"/>
      <w:u w:val="single"/>
    </w:rPr>
  </w:style>
  <w:style w:type="paragraph" w:customStyle="1" w:styleId="Bulletpara">
    <w:name w:val="Bullet para"/>
    <w:basedOn w:val="Bullet"/>
    <w:rsid w:val="009B0FA6"/>
    <w:pPr>
      <w:ind w:left="360"/>
    </w:pPr>
  </w:style>
  <w:style w:type="paragraph" w:styleId="ListNumber2">
    <w:name w:val="List Number 2"/>
    <w:basedOn w:val="Normal"/>
    <w:rsid w:val="009B0FA6"/>
    <w:pPr>
      <w:tabs>
        <w:tab w:val="num" w:pos="720"/>
      </w:tabs>
      <w:ind w:left="720" w:hanging="360"/>
    </w:pPr>
    <w:rPr>
      <w:rFonts w:ascii="Times New Roman" w:hAnsi="Times New Roman"/>
      <w:sz w:val="20"/>
    </w:rPr>
  </w:style>
  <w:style w:type="paragraph" w:styleId="BalloonText">
    <w:name w:val="Balloon Text"/>
    <w:basedOn w:val="Normal"/>
    <w:link w:val="BalloonTextChar"/>
    <w:rsid w:val="009B0FA6"/>
    <w:rPr>
      <w:rFonts w:ascii="Tahoma" w:hAnsi="Tahoma" w:cs="Tahoma"/>
      <w:sz w:val="16"/>
      <w:szCs w:val="16"/>
    </w:rPr>
  </w:style>
  <w:style w:type="character" w:customStyle="1" w:styleId="BalloonTextChar">
    <w:name w:val="Balloon Text Char"/>
    <w:basedOn w:val="DefaultParagraphFont"/>
    <w:link w:val="BalloonText"/>
    <w:rsid w:val="009B0FA6"/>
    <w:rPr>
      <w:rFonts w:ascii="Tahoma" w:eastAsia="Times New Roman" w:hAnsi="Tahoma" w:cs="Tahoma"/>
      <w:sz w:val="16"/>
      <w:szCs w:val="16"/>
    </w:rPr>
  </w:style>
  <w:style w:type="character" w:styleId="CommentReference">
    <w:name w:val="annotation reference"/>
    <w:basedOn w:val="DefaultParagraphFont"/>
    <w:uiPriority w:val="99"/>
    <w:rsid w:val="009B0FA6"/>
    <w:rPr>
      <w:sz w:val="16"/>
      <w:szCs w:val="16"/>
    </w:rPr>
  </w:style>
  <w:style w:type="table" w:styleId="TableGrid">
    <w:name w:val="Table Grid"/>
    <w:basedOn w:val="TableNormal"/>
    <w:uiPriority w:val="39"/>
    <w:rsid w:val="009B0FA6"/>
    <w:pPr>
      <w:keepLines/>
      <w:spacing w:before="60" w:after="60" w:line="200" w:lineRule="exact"/>
      <w:ind w:left="14" w:right="14"/>
    </w:pPr>
    <w:rPr>
      <w:rFonts w:ascii="Verdana" w:eastAsia="Times New Roman" w:hAnsi="Verdana" w:cs="Times New Roman"/>
      <w:sz w:val="16"/>
      <w:szCs w:val="20"/>
    </w:rPr>
    <w:tblPr>
      <w:tblStyleRowBandSize w:val="1"/>
      <w:tblInd w:w="1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cantSplit/>
    </w:trPr>
    <w:tblStylePr w:type="firstRow">
      <w:pPr>
        <w:keepNext/>
        <w:keepLines/>
        <w:wordWrap/>
        <w:spacing w:beforeLines="0" w:beforeAutospacing="0" w:afterLines="0" w:afterAutospacing="0"/>
      </w:pPr>
      <w:rPr>
        <w:rFonts w:ascii="Calibri Light" w:hAnsi="Calibri Light"/>
        <w:b w:val="0"/>
        <w:color w:val="auto"/>
        <w:sz w:val="16"/>
      </w:rPr>
    </w:tblStylePr>
    <w:tblStylePr w:type="band1Horz">
      <w:pPr>
        <w:tabs>
          <w:tab w:val="left" w:pos="720"/>
        </w:tabs>
      </w:pPr>
    </w:tblStylePr>
    <w:tblStylePr w:type="band2Horz">
      <w:pPr>
        <w:tabs>
          <w:tab w:val="left" w:pos="245"/>
          <w:tab w:val="left" w:pos="475"/>
          <w:tab w:val="left" w:pos="720"/>
          <w:tab w:val="left" w:pos="965"/>
          <w:tab w:val="left" w:pos="1195"/>
        </w:tabs>
      </w:pPr>
    </w:tblStylePr>
    <w:tblStylePr w:type="nwCell">
      <w:rPr>
        <w:rFonts w:ascii="Calibri Light" w:hAnsi="Calibri Light"/>
        <w:b/>
        <w:color w:val="0860A8"/>
        <w:sz w:val="18"/>
      </w:rPr>
    </w:tblStylePr>
  </w:style>
  <w:style w:type="paragraph" w:customStyle="1" w:styleId="CodeGrey">
    <w:name w:val="Code Grey"/>
    <w:basedOn w:val="Normal"/>
    <w:rsid w:val="009B0FA6"/>
    <w:pPr>
      <w:shd w:val="clear" w:color="auto" w:fill="D9D9D9"/>
      <w:tabs>
        <w:tab w:val="left" w:pos="288"/>
        <w:tab w:val="left" w:pos="864"/>
        <w:tab w:val="left" w:pos="1260"/>
        <w:tab w:val="left" w:pos="1620"/>
        <w:tab w:val="left" w:pos="1872"/>
        <w:tab w:val="left" w:pos="2160"/>
        <w:tab w:val="left" w:pos="2520"/>
        <w:tab w:val="left" w:pos="2664"/>
        <w:tab w:val="left" w:pos="3060"/>
        <w:tab w:val="left" w:pos="3420"/>
        <w:tab w:val="left" w:pos="3672"/>
        <w:tab w:val="left" w:pos="3960"/>
        <w:tab w:val="left" w:pos="4320"/>
        <w:tab w:val="left" w:pos="4680"/>
        <w:tab w:val="left" w:pos="5040"/>
        <w:tab w:val="left" w:pos="5400"/>
        <w:tab w:val="left" w:pos="5760"/>
      </w:tabs>
      <w:spacing w:before="120" w:after="240" w:line="260" w:lineRule="exact"/>
      <w:ind w:left="288"/>
      <w:contextualSpacing/>
    </w:pPr>
    <w:rPr>
      <w:rFonts w:ascii="Lucida Console" w:eastAsia="MS Mincho" w:hAnsi="Lucida Console"/>
      <w:color w:val="000000"/>
      <w:sz w:val="16"/>
      <w:szCs w:val="16"/>
      <w:lang w:eastAsia="ja-JP"/>
    </w:rPr>
  </w:style>
  <w:style w:type="paragraph" w:styleId="CommentText">
    <w:name w:val="annotation text"/>
    <w:basedOn w:val="Normal"/>
    <w:link w:val="CommentTextChar"/>
    <w:uiPriority w:val="99"/>
    <w:rsid w:val="009B0FA6"/>
    <w:pPr>
      <w:spacing w:before="0"/>
    </w:pPr>
    <w:rPr>
      <w:rFonts w:ascii="Times New Roman" w:hAnsi="Times New Roman"/>
      <w:sz w:val="20"/>
    </w:rPr>
  </w:style>
  <w:style w:type="character" w:customStyle="1" w:styleId="CommentTextChar">
    <w:name w:val="Comment Text Char"/>
    <w:basedOn w:val="DefaultParagraphFont"/>
    <w:link w:val="CommentText"/>
    <w:uiPriority w:val="99"/>
    <w:rsid w:val="009B0FA6"/>
    <w:rPr>
      <w:rFonts w:ascii="Times New Roman" w:eastAsia="Times New Roman" w:hAnsi="Times New Roman" w:cs="Times New Roman"/>
      <w:sz w:val="20"/>
      <w:szCs w:val="20"/>
    </w:rPr>
  </w:style>
  <w:style w:type="paragraph" w:styleId="CommentSubject">
    <w:name w:val="annotation subject"/>
    <w:basedOn w:val="CommentText"/>
    <w:next w:val="CommentText"/>
    <w:link w:val="CommentSubjectChar"/>
    <w:rsid w:val="009B0FA6"/>
    <w:rPr>
      <w:b/>
      <w:bCs/>
    </w:rPr>
  </w:style>
  <w:style w:type="character" w:customStyle="1" w:styleId="CommentSubjectChar">
    <w:name w:val="Comment Subject Char"/>
    <w:basedOn w:val="CommentTextChar"/>
    <w:link w:val="CommentSubject"/>
    <w:rsid w:val="009B0FA6"/>
    <w:rPr>
      <w:rFonts w:ascii="Times New Roman" w:eastAsia="Times New Roman" w:hAnsi="Times New Roman" w:cs="Times New Roman"/>
      <w:b/>
      <w:bCs/>
      <w:sz w:val="20"/>
      <w:szCs w:val="20"/>
    </w:rPr>
  </w:style>
  <w:style w:type="paragraph" w:customStyle="1" w:styleId="BodyRedUnderscore">
    <w:name w:val="Body_Red_Underscore"/>
    <w:basedOn w:val="Normal"/>
    <w:rsid w:val="009B0FA6"/>
    <w:pPr>
      <w:spacing w:line="260" w:lineRule="exact"/>
    </w:pPr>
    <w:rPr>
      <w:color w:val="FF0000"/>
      <w:u w:val="single"/>
    </w:rPr>
  </w:style>
  <w:style w:type="paragraph" w:customStyle="1" w:styleId="CellBodyCenterRed">
    <w:name w:val="CellBodyCenter_Red"/>
    <w:basedOn w:val="CellBodyCenter"/>
    <w:rsid w:val="009B0FA6"/>
    <w:pPr>
      <w:tabs>
        <w:tab w:val="clear" w:pos="240"/>
        <w:tab w:val="clear" w:pos="480"/>
        <w:tab w:val="clear" w:pos="720"/>
        <w:tab w:val="clear" w:pos="960"/>
        <w:tab w:val="clear" w:pos="1200"/>
        <w:tab w:val="clear" w:pos="1440"/>
        <w:tab w:val="clear" w:pos="1680"/>
        <w:tab w:val="clear" w:pos="1920"/>
      </w:tabs>
      <w:suppressAutoHyphens/>
    </w:pPr>
    <w:rPr>
      <w:color w:val="FF0000"/>
      <w:u w:val="single"/>
      <w:lang w:eastAsia="x-none"/>
    </w:rPr>
  </w:style>
  <w:style w:type="paragraph" w:customStyle="1" w:styleId="CellBodyLeftRed">
    <w:name w:val="CellBodyLeft_Red"/>
    <w:basedOn w:val="CellBodyLeft"/>
    <w:rsid w:val="009B0FA6"/>
    <w:pPr>
      <w:tabs>
        <w:tab w:val="clear" w:pos="240"/>
        <w:tab w:val="clear" w:pos="480"/>
        <w:tab w:val="clear" w:pos="720"/>
        <w:tab w:val="clear" w:pos="960"/>
        <w:tab w:val="clear" w:pos="1200"/>
        <w:tab w:val="clear" w:pos="1440"/>
        <w:tab w:val="clear" w:pos="1680"/>
        <w:tab w:val="clear" w:pos="1920"/>
      </w:tabs>
      <w:suppressAutoHyphens/>
      <w:ind w:left="152"/>
    </w:pPr>
    <w:rPr>
      <w:color w:val="FF0000"/>
      <w:u w:val="single"/>
      <w:lang w:val="x-none" w:eastAsia="x-none"/>
    </w:rPr>
  </w:style>
  <w:style w:type="paragraph" w:customStyle="1" w:styleId="EndOfChapter">
    <w:name w:val="EndOfChapter"/>
    <w:basedOn w:val="NotesTable"/>
    <w:next w:val="Normal"/>
    <w:rsid w:val="009B0FA6"/>
    <w:pPr>
      <w:numPr>
        <w:numId w:val="2"/>
      </w:numPr>
      <w:suppressAutoHyphens/>
      <w:spacing w:before="360" w:line="260" w:lineRule="exact"/>
      <w:jc w:val="center"/>
    </w:pPr>
    <w:rPr>
      <w:rFonts w:ascii="Symbol" w:hAnsi="Symbol"/>
      <w:color w:val="000000"/>
      <w:sz w:val="22"/>
    </w:rPr>
  </w:style>
  <w:style w:type="paragraph" w:customStyle="1" w:styleId="ListPara">
    <w:name w:val="ListPara"/>
    <w:basedOn w:val="Normal"/>
    <w:rsid w:val="009B0FA6"/>
    <w:pPr>
      <w:spacing w:before="60" w:line="260" w:lineRule="exact"/>
      <w:ind w:left="360"/>
    </w:pPr>
  </w:style>
  <w:style w:type="paragraph" w:customStyle="1" w:styleId="DefaultParagraphFontParaCharCharCharChar">
    <w:name w:val="Default Paragraph Font Para Char Char Char Char"/>
    <w:basedOn w:val="Normal"/>
    <w:rsid w:val="009B0FA6"/>
    <w:pPr>
      <w:spacing w:before="0" w:after="160" w:line="240" w:lineRule="exact"/>
    </w:pPr>
  </w:style>
  <w:style w:type="paragraph" w:styleId="FootnoteText">
    <w:name w:val="footnote text"/>
    <w:basedOn w:val="Body"/>
    <w:link w:val="FootnoteTextChar"/>
    <w:rsid w:val="009B0FA6"/>
    <w:pPr>
      <w:tabs>
        <w:tab w:val="left" w:pos="320"/>
      </w:tabs>
      <w:spacing w:before="0" w:line="180" w:lineRule="exact"/>
      <w:ind w:left="320"/>
    </w:pPr>
    <w:rPr>
      <w:rFonts w:ascii="Times New Roman" w:hAnsi="Times New Roman"/>
      <w:sz w:val="16"/>
    </w:rPr>
  </w:style>
  <w:style w:type="character" w:customStyle="1" w:styleId="FootnoteTextChar">
    <w:name w:val="Footnote Text Char"/>
    <w:basedOn w:val="DefaultParagraphFont"/>
    <w:link w:val="FootnoteText"/>
    <w:rsid w:val="009B0FA6"/>
    <w:rPr>
      <w:rFonts w:ascii="Times New Roman" w:eastAsia="Times New Roman" w:hAnsi="Times New Roman" w:cs="Times New Roman"/>
      <w:color w:val="000000"/>
      <w:sz w:val="16"/>
      <w:szCs w:val="20"/>
    </w:rPr>
  </w:style>
  <w:style w:type="paragraph" w:customStyle="1" w:styleId="Hidden">
    <w:name w:val="Hidden"/>
    <w:basedOn w:val="Body"/>
    <w:rsid w:val="009B0FA6"/>
    <w:rPr>
      <w:rFonts w:ascii="Arial" w:hAnsi="Arial"/>
      <w:vanish/>
      <w:color w:val="FF0000"/>
      <w:sz w:val="22"/>
    </w:rPr>
  </w:style>
  <w:style w:type="paragraph" w:customStyle="1" w:styleId="FeatureBullet">
    <w:name w:val="FeatureBullet"/>
    <w:basedOn w:val="Body"/>
    <w:rsid w:val="009B0FA6"/>
    <w:pPr>
      <w:tabs>
        <w:tab w:val="left" w:pos="60"/>
      </w:tabs>
      <w:spacing w:before="60" w:line="200" w:lineRule="exact"/>
      <w:ind w:left="60" w:hanging="180"/>
    </w:pPr>
    <w:rPr>
      <w:rFonts w:ascii="Arial" w:hAnsi="Arial"/>
      <w:sz w:val="20"/>
      <w:lang w:val="x-none" w:eastAsia="x-none"/>
    </w:rPr>
  </w:style>
  <w:style w:type="paragraph" w:customStyle="1" w:styleId="FeatureBulletSub">
    <w:name w:val="FeatureBulletSub"/>
    <w:basedOn w:val="Body"/>
    <w:rsid w:val="009B0FA6"/>
    <w:pPr>
      <w:tabs>
        <w:tab w:val="num" w:pos="360"/>
      </w:tabs>
      <w:spacing w:before="0"/>
      <w:ind w:left="360" w:hanging="240"/>
    </w:pPr>
    <w:rPr>
      <w:rFonts w:ascii="Times New Roman" w:hAnsi="Times New Roman"/>
      <w:color w:val="auto"/>
      <w:sz w:val="20"/>
      <w:lang w:val="x-none" w:eastAsia="x-none"/>
    </w:rPr>
  </w:style>
  <w:style w:type="character" w:customStyle="1" w:styleId="red">
    <w:name w:val="red"/>
    <w:rsid w:val="009B0FA6"/>
    <w:rPr>
      <w:color w:val="FF0000"/>
    </w:rPr>
  </w:style>
  <w:style w:type="paragraph" w:customStyle="1" w:styleId="BulletPara0">
    <w:name w:val="BulletPara"/>
    <w:basedOn w:val="Body"/>
    <w:rsid w:val="008141EA"/>
    <w:pPr>
      <w:spacing w:before="60"/>
      <w:ind w:left="360"/>
    </w:pPr>
    <w:rPr>
      <w:szCs w:val="18"/>
      <w:lang w:val="x-none" w:eastAsia="x-none"/>
    </w:rPr>
  </w:style>
  <w:style w:type="paragraph" w:customStyle="1" w:styleId="BulletSubPara">
    <w:name w:val="BulletSubPara"/>
    <w:basedOn w:val="BulletSub"/>
    <w:next w:val="Normal"/>
    <w:rsid w:val="009B0FA6"/>
    <w:pPr>
      <w:tabs>
        <w:tab w:val="left" w:pos="1300"/>
      </w:tabs>
      <w:spacing w:before="60" w:line="220" w:lineRule="exact"/>
      <w:ind w:left="720"/>
    </w:pPr>
    <w:rPr>
      <w:rFonts w:ascii="Arial" w:hAnsi="Arial"/>
      <w:sz w:val="20"/>
      <w:lang w:val="x-none" w:eastAsia="x-none"/>
    </w:rPr>
  </w:style>
  <w:style w:type="paragraph" w:customStyle="1" w:styleId="Formula">
    <w:name w:val="Formula"/>
    <w:basedOn w:val="Body"/>
    <w:next w:val="Normal"/>
    <w:rsid w:val="009B0FA6"/>
    <w:pPr>
      <w:tabs>
        <w:tab w:val="left" w:pos="2160"/>
        <w:tab w:val="left" w:pos="2880"/>
        <w:tab w:val="left" w:pos="3600"/>
        <w:tab w:val="left" w:pos="4320"/>
        <w:tab w:val="left" w:pos="5040"/>
      </w:tabs>
      <w:spacing w:before="220" w:after="220" w:line="280" w:lineRule="exact"/>
      <w:ind w:left="200"/>
    </w:pPr>
    <w:rPr>
      <w:rFonts w:ascii="Arial" w:hAnsi="Arial"/>
      <w:sz w:val="20"/>
    </w:rPr>
  </w:style>
  <w:style w:type="paragraph" w:customStyle="1" w:styleId="DefinitionBullet">
    <w:name w:val="DefinitionBullet"/>
    <w:basedOn w:val="Definition"/>
    <w:rsid w:val="009B0FA6"/>
    <w:pPr>
      <w:tabs>
        <w:tab w:val="clear" w:pos="2160"/>
        <w:tab w:val="clear" w:pos="2880"/>
        <w:tab w:val="clear" w:pos="3240"/>
        <w:tab w:val="num" w:pos="120"/>
        <w:tab w:val="center" w:pos="2340"/>
      </w:tabs>
      <w:spacing w:before="120"/>
      <w:ind w:left="2736" w:hanging="360"/>
    </w:pPr>
  </w:style>
  <w:style w:type="paragraph" w:customStyle="1" w:styleId="Definition">
    <w:name w:val="Definition"/>
    <w:basedOn w:val="Body"/>
    <w:rsid w:val="009B0FA6"/>
    <w:pPr>
      <w:tabs>
        <w:tab w:val="left" w:pos="2160"/>
        <w:tab w:val="left" w:pos="2520"/>
        <w:tab w:val="left" w:pos="2880"/>
        <w:tab w:val="left" w:pos="3240"/>
      </w:tabs>
      <w:spacing w:before="140" w:line="220" w:lineRule="exact"/>
      <w:ind w:left="2160"/>
    </w:pPr>
    <w:rPr>
      <w:rFonts w:ascii="Arial" w:hAnsi="Arial"/>
      <w:sz w:val="20"/>
      <w:lang w:val="x-none" w:eastAsia="x-none"/>
    </w:rPr>
  </w:style>
  <w:style w:type="paragraph" w:customStyle="1" w:styleId="CellBody">
    <w:name w:val="Cell Body"/>
    <w:link w:val="CellBodyChar"/>
    <w:rsid w:val="009B0FA6"/>
    <w:pPr>
      <w:keepNext/>
      <w:keepLines/>
      <w:widowControl w:val="0"/>
      <w:autoSpaceDE w:val="0"/>
      <w:autoSpaceDN w:val="0"/>
      <w:adjustRightInd w:val="0"/>
      <w:spacing w:after="0" w:line="240" w:lineRule="auto"/>
    </w:pPr>
    <w:rPr>
      <w:rFonts w:ascii="Times New Roman" w:eastAsia="Times New Roman" w:hAnsi="Times New Roman" w:cs="Times New Roman"/>
      <w:sz w:val="20"/>
      <w:szCs w:val="20"/>
    </w:rPr>
  </w:style>
  <w:style w:type="paragraph" w:styleId="PlainText">
    <w:name w:val="Plain Text"/>
    <w:basedOn w:val="Normal"/>
    <w:link w:val="PlainTextChar"/>
    <w:rsid w:val="009B0FA6"/>
    <w:rPr>
      <w:rFonts w:ascii="Courier New" w:hAnsi="Courier New" w:cs="Courier New"/>
      <w:sz w:val="20"/>
    </w:rPr>
  </w:style>
  <w:style w:type="character" w:customStyle="1" w:styleId="PlainTextChar">
    <w:name w:val="Plain Text Char"/>
    <w:basedOn w:val="DefaultParagraphFont"/>
    <w:link w:val="PlainText"/>
    <w:rsid w:val="009B0FA6"/>
    <w:rPr>
      <w:rFonts w:ascii="Courier New" w:eastAsia="Times New Roman" w:hAnsi="Courier New" w:cs="Courier New"/>
      <w:sz w:val="20"/>
      <w:szCs w:val="20"/>
    </w:rPr>
  </w:style>
  <w:style w:type="paragraph" w:customStyle="1" w:styleId="BlankPageCenter">
    <w:name w:val="BlankPageCenter"/>
    <w:basedOn w:val="Body"/>
    <w:rsid w:val="009B0FA6"/>
    <w:pPr>
      <w:jc w:val="center"/>
    </w:pPr>
    <w:rPr>
      <w:rFonts w:ascii="Arial" w:hAnsi="Arial"/>
      <w:sz w:val="20"/>
      <w:lang w:val="x-none" w:eastAsia="x-none"/>
    </w:rPr>
  </w:style>
  <w:style w:type="paragraph" w:customStyle="1" w:styleId="CellBodyRight">
    <w:name w:val="CellBodyRight"/>
    <w:basedOn w:val="CellBodyLeft"/>
    <w:rsid w:val="009B0FA6"/>
    <w:pPr>
      <w:tabs>
        <w:tab w:val="clear" w:pos="240"/>
        <w:tab w:val="clear" w:pos="480"/>
        <w:tab w:val="clear" w:pos="720"/>
        <w:tab w:val="clear" w:pos="960"/>
        <w:tab w:val="clear" w:pos="1200"/>
        <w:tab w:val="clear" w:pos="1440"/>
        <w:tab w:val="clear" w:pos="1680"/>
        <w:tab w:val="clear" w:pos="1920"/>
      </w:tabs>
      <w:ind w:left="14" w:right="14"/>
      <w:jc w:val="right"/>
    </w:pPr>
    <w:rPr>
      <w:rFonts w:ascii="Arial" w:hAnsi="Arial"/>
      <w:lang w:val="x-none" w:eastAsia="x-none"/>
    </w:rPr>
  </w:style>
  <w:style w:type="paragraph" w:customStyle="1" w:styleId="CellHeadingRight">
    <w:name w:val="CellHeadingRight"/>
    <w:basedOn w:val="CellHeadingCenter"/>
    <w:rsid w:val="009B0FA6"/>
    <w:pPr>
      <w:ind w:left="43" w:right="43"/>
      <w:jc w:val="right"/>
    </w:pPr>
    <w:rPr>
      <w:rFonts w:ascii="Arial" w:hAnsi="Arial"/>
      <w:color w:val="0000FF"/>
      <w:lang w:val="x-none" w:eastAsia="x-none"/>
    </w:rPr>
  </w:style>
  <w:style w:type="paragraph" w:customStyle="1" w:styleId="ColumnCell">
    <w:name w:val="Column Cell"/>
    <w:basedOn w:val="CellBodyLeft"/>
    <w:rsid w:val="009B0FA6"/>
    <w:pPr>
      <w:tabs>
        <w:tab w:val="clear" w:pos="240"/>
        <w:tab w:val="clear" w:pos="480"/>
        <w:tab w:val="clear" w:pos="720"/>
        <w:tab w:val="clear" w:pos="960"/>
        <w:tab w:val="clear" w:pos="1200"/>
        <w:tab w:val="clear" w:pos="1440"/>
        <w:tab w:val="clear" w:pos="1680"/>
        <w:tab w:val="clear" w:pos="1920"/>
      </w:tabs>
      <w:ind w:left="14" w:right="14"/>
    </w:pPr>
    <w:rPr>
      <w:rFonts w:ascii="Arial" w:hAnsi="Arial"/>
      <w:lang w:val="x-none" w:eastAsia="x-none"/>
    </w:rPr>
  </w:style>
  <w:style w:type="paragraph" w:customStyle="1" w:styleId="ColumnTitle">
    <w:name w:val="Column Title"/>
    <w:basedOn w:val="CellHeadingCenter"/>
    <w:rsid w:val="009B0FA6"/>
    <w:pPr>
      <w:ind w:left="43" w:right="43"/>
    </w:pPr>
    <w:rPr>
      <w:rFonts w:ascii="Arial" w:hAnsi="Arial"/>
      <w:color w:val="0000FF"/>
      <w:lang w:val="x-none" w:eastAsia="x-none"/>
    </w:rPr>
  </w:style>
  <w:style w:type="paragraph" w:customStyle="1" w:styleId="DocHeading">
    <w:name w:val="DocHeading"/>
    <w:basedOn w:val="Normal"/>
    <w:autoRedefine/>
    <w:rsid w:val="009B0FA6"/>
    <w:pPr>
      <w:spacing w:before="100" w:after="100" w:line="240" w:lineRule="atLeast"/>
    </w:pPr>
    <w:rPr>
      <w:rFonts w:ascii="Arial" w:hAnsi="Arial"/>
      <w:b/>
      <w:sz w:val="20"/>
    </w:rPr>
  </w:style>
  <w:style w:type="paragraph" w:customStyle="1" w:styleId="HeadingFeatures">
    <w:name w:val="Heading (Features)"/>
    <w:basedOn w:val="Body"/>
    <w:rsid w:val="009B0FA6"/>
    <w:pPr>
      <w:ind w:left="1300"/>
    </w:pPr>
    <w:rPr>
      <w:rFonts w:ascii="Arial" w:hAnsi="Arial"/>
      <w:b/>
      <w:color w:val="0000FF"/>
      <w:sz w:val="32"/>
      <w:lang w:val="x-none" w:eastAsia="x-none"/>
    </w:rPr>
  </w:style>
  <w:style w:type="paragraph" w:customStyle="1" w:styleId="HeadingTOC0">
    <w:name w:val="Heading (TOC)"/>
    <w:basedOn w:val="Body"/>
    <w:next w:val="Body"/>
    <w:rsid w:val="009B0FA6"/>
    <w:pPr>
      <w:spacing w:before="0" w:line="580" w:lineRule="exact"/>
    </w:pPr>
    <w:rPr>
      <w:rFonts w:ascii="Helvetica" w:hAnsi="Helvetica"/>
      <w:b/>
      <w:i/>
      <w:color w:val="0000FF"/>
      <w:sz w:val="48"/>
      <w:lang w:val="x-none" w:eastAsia="x-none"/>
    </w:rPr>
  </w:style>
  <w:style w:type="paragraph" w:customStyle="1" w:styleId="HeadingLOFLOT">
    <w:name w:val="Heading (LOF &amp; LOT)"/>
    <w:basedOn w:val="HeadingTOC0"/>
    <w:rsid w:val="009B0FA6"/>
    <w:pPr>
      <w:spacing w:before="240" w:after="240" w:line="340" w:lineRule="exact"/>
    </w:pPr>
    <w:rPr>
      <w:rFonts w:ascii="Arial" w:hAnsi="Arial"/>
      <w:i w:val="0"/>
      <w:sz w:val="32"/>
    </w:rPr>
  </w:style>
  <w:style w:type="paragraph" w:customStyle="1" w:styleId="IndexBase">
    <w:name w:val="Index Base"/>
    <w:basedOn w:val="Normal"/>
    <w:rsid w:val="009B0FA6"/>
    <w:pPr>
      <w:ind w:left="1296"/>
    </w:pPr>
    <w:rPr>
      <w:rFonts w:ascii="Arial" w:hAnsi="Arial"/>
    </w:rPr>
  </w:style>
  <w:style w:type="paragraph" w:customStyle="1" w:styleId="NumberedList">
    <w:name w:val="Numbered_List"/>
    <w:basedOn w:val="Normal"/>
    <w:rsid w:val="009B0FA6"/>
    <w:pPr>
      <w:tabs>
        <w:tab w:val="left" w:pos="360"/>
      </w:tabs>
      <w:spacing w:before="60"/>
      <w:ind w:left="1800" w:hanging="360"/>
    </w:pPr>
    <w:rPr>
      <w:rFonts w:ascii="Arial" w:hAnsi="Arial"/>
      <w:sz w:val="20"/>
    </w:rPr>
  </w:style>
  <w:style w:type="paragraph" w:customStyle="1" w:styleId="OrderNumber">
    <w:name w:val="OrderNumber"/>
    <w:basedOn w:val="Body"/>
    <w:rsid w:val="009B0FA6"/>
    <w:pPr>
      <w:spacing w:before="0"/>
      <w:ind w:left="1300"/>
      <w:jc w:val="right"/>
    </w:pPr>
    <w:rPr>
      <w:rFonts w:ascii="Arial" w:hAnsi="Arial"/>
      <w:sz w:val="20"/>
      <w:lang w:val="x-none" w:eastAsia="x-none"/>
    </w:rPr>
  </w:style>
  <w:style w:type="paragraph" w:customStyle="1" w:styleId="TableNotes">
    <w:name w:val="TableNotes"/>
    <w:basedOn w:val="Normal"/>
    <w:rsid w:val="009B0FA6"/>
    <w:pPr>
      <w:tabs>
        <w:tab w:val="num" w:pos="720"/>
      </w:tabs>
      <w:spacing w:before="0"/>
      <w:ind w:left="1660" w:hanging="360"/>
      <w:outlineLvl w:val="0"/>
    </w:pPr>
    <w:rPr>
      <w:rFonts w:ascii="Arial" w:hAnsi="Arial"/>
      <w:sz w:val="16"/>
    </w:rPr>
  </w:style>
  <w:style w:type="paragraph" w:customStyle="1" w:styleId="TableNotesStep">
    <w:name w:val="TableNotesStep"/>
    <w:basedOn w:val="Normal"/>
    <w:autoRedefine/>
    <w:rsid w:val="009B0FA6"/>
    <w:pPr>
      <w:tabs>
        <w:tab w:val="left" w:pos="1800"/>
      </w:tabs>
      <w:spacing w:before="0"/>
      <w:ind w:left="1800" w:hanging="260"/>
      <w:outlineLvl w:val="1"/>
    </w:pPr>
    <w:rPr>
      <w:rFonts w:ascii="Arial" w:hAnsi="Arial"/>
      <w:sz w:val="16"/>
    </w:rPr>
  </w:style>
  <w:style w:type="paragraph" w:customStyle="1" w:styleId="test">
    <w:name w:val="test"/>
    <w:basedOn w:val="ColumnTitle"/>
    <w:autoRedefine/>
    <w:rsid w:val="009B0FA6"/>
  </w:style>
  <w:style w:type="paragraph" w:customStyle="1" w:styleId="modestable">
    <w:name w:val="modes table"/>
    <w:basedOn w:val="Normal"/>
    <w:rsid w:val="009B0FA6"/>
    <w:pPr>
      <w:spacing w:before="0"/>
    </w:pPr>
    <w:rPr>
      <w:rFonts w:ascii="Arial" w:hAnsi="Arial"/>
      <w:sz w:val="20"/>
    </w:rPr>
  </w:style>
  <w:style w:type="paragraph" w:styleId="Index1">
    <w:name w:val="index 1"/>
    <w:basedOn w:val="Normal"/>
    <w:next w:val="Normal"/>
    <w:autoRedefine/>
    <w:rsid w:val="009B0FA6"/>
    <w:pPr>
      <w:ind w:left="200" w:hanging="200"/>
    </w:pPr>
    <w:rPr>
      <w:rFonts w:ascii="Times New Roman" w:hAnsi="Times New Roman"/>
      <w:sz w:val="20"/>
    </w:rPr>
  </w:style>
  <w:style w:type="paragraph" w:styleId="IndexHeading">
    <w:name w:val="index heading"/>
    <w:basedOn w:val="Normal"/>
    <w:next w:val="Index1"/>
    <w:rsid w:val="009B0FA6"/>
    <w:rPr>
      <w:rFonts w:ascii="Arial" w:hAnsi="Arial" w:cs="Arial"/>
      <w:b/>
      <w:bCs/>
      <w:sz w:val="20"/>
    </w:rPr>
  </w:style>
  <w:style w:type="paragraph" w:customStyle="1" w:styleId="StyleNumberedBefore025Hanging025">
    <w:name w:val="Style Numbered Before:  0.25&quot; Hanging:  0.25&quot;"/>
    <w:basedOn w:val="Normal"/>
    <w:rsid w:val="009B0FA6"/>
    <w:pPr>
      <w:numPr>
        <w:numId w:val="3"/>
      </w:numPr>
    </w:pPr>
    <w:rPr>
      <w:rFonts w:ascii="Arial" w:hAnsi="Arial"/>
      <w:sz w:val="20"/>
    </w:rPr>
  </w:style>
  <w:style w:type="paragraph" w:styleId="Date">
    <w:name w:val="Date"/>
    <w:basedOn w:val="Normal"/>
    <w:next w:val="Normal"/>
    <w:link w:val="DateChar"/>
    <w:rsid w:val="009B0FA6"/>
    <w:rPr>
      <w:rFonts w:ascii="Arial" w:hAnsi="Arial"/>
      <w:sz w:val="20"/>
      <w:lang w:val="x-none" w:eastAsia="x-none"/>
    </w:rPr>
  </w:style>
  <w:style w:type="character" w:customStyle="1" w:styleId="DateChar">
    <w:name w:val="Date Char"/>
    <w:basedOn w:val="DefaultParagraphFont"/>
    <w:link w:val="Date"/>
    <w:rsid w:val="009B0FA6"/>
    <w:rPr>
      <w:rFonts w:ascii="Arial" w:eastAsia="Times New Roman" w:hAnsi="Arial" w:cs="Times New Roman"/>
      <w:sz w:val="20"/>
      <w:szCs w:val="20"/>
      <w:lang w:val="x-none" w:eastAsia="x-none"/>
    </w:rPr>
  </w:style>
  <w:style w:type="paragraph" w:styleId="BlockText">
    <w:name w:val="Block Text"/>
    <w:basedOn w:val="Normal"/>
    <w:rsid w:val="009B0FA6"/>
    <w:pPr>
      <w:spacing w:after="120"/>
      <w:ind w:left="1440" w:right="1440"/>
    </w:pPr>
    <w:rPr>
      <w:rFonts w:ascii="Arial" w:hAnsi="Arial"/>
      <w:sz w:val="20"/>
    </w:rPr>
  </w:style>
  <w:style w:type="paragraph" w:styleId="BodyText">
    <w:name w:val="Body Text"/>
    <w:basedOn w:val="Normal"/>
    <w:link w:val="BodyTextChar"/>
    <w:rsid w:val="009B0FA6"/>
    <w:pPr>
      <w:spacing w:after="120"/>
    </w:pPr>
    <w:rPr>
      <w:rFonts w:ascii="Arial" w:hAnsi="Arial"/>
      <w:sz w:val="20"/>
      <w:lang w:val="x-none" w:eastAsia="x-none"/>
    </w:rPr>
  </w:style>
  <w:style w:type="character" w:customStyle="1" w:styleId="BodyTextChar">
    <w:name w:val="Body Text Char"/>
    <w:basedOn w:val="DefaultParagraphFont"/>
    <w:link w:val="BodyText"/>
    <w:rsid w:val="009B0FA6"/>
    <w:rPr>
      <w:rFonts w:ascii="Arial" w:eastAsia="Times New Roman" w:hAnsi="Arial" w:cs="Times New Roman"/>
      <w:sz w:val="20"/>
      <w:szCs w:val="20"/>
      <w:lang w:val="x-none" w:eastAsia="x-none"/>
    </w:rPr>
  </w:style>
  <w:style w:type="paragraph" w:styleId="BodyText2">
    <w:name w:val="Body Text 2"/>
    <w:basedOn w:val="Normal"/>
    <w:link w:val="BodyText2Char"/>
    <w:rsid w:val="009B0FA6"/>
    <w:pPr>
      <w:spacing w:after="120" w:line="480" w:lineRule="auto"/>
    </w:pPr>
    <w:rPr>
      <w:rFonts w:ascii="Arial" w:hAnsi="Arial"/>
      <w:sz w:val="20"/>
      <w:lang w:val="x-none" w:eastAsia="x-none"/>
    </w:rPr>
  </w:style>
  <w:style w:type="character" w:customStyle="1" w:styleId="BodyText2Char">
    <w:name w:val="Body Text 2 Char"/>
    <w:basedOn w:val="DefaultParagraphFont"/>
    <w:link w:val="BodyText2"/>
    <w:rsid w:val="009B0FA6"/>
    <w:rPr>
      <w:rFonts w:ascii="Arial" w:eastAsia="Times New Roman" w:hAnsi="Arial" w:cs="Times New Roman"/>
      <w:sz w:val="20"/>
      <w:szCs w:val="20"/>
      <w:lang w:val="x-none" w:eastAsia="x-none"/>
    </w:rPr>
  </w:style>
  <w:style w:type="paragraph" w:styleId="BodyText3">
    <w:name w:val="Body Text 3"/>
    <w:basedOn w:val="Normal"/>
    <w:link w:val="BodyText3Char"/>
    <w:rsid w:val="009B0FA6"/>
    <w:pPr>
      <w:spacing w:after="120"/>
    </w:pPr>
    <w:rPr>
      <w:rFonts w:ascii="Arial" w:hAnsi="Arial"/>
      <w:sz w:val="16"/>
      <w:szCs w:val="16"/>
      <w:lang w:val="x-none" w:eastAsia="x-none"/>
    </w:rPr>
  </w:style>
  <w:style w:type="character" w:customStyle="1" w:styleId="BodyText3Char">
    <w:name w:val="Body Text 3 Char"/>
    <w:basedOn w:val="DefaultParagraphFont"/>
    <w:link w:val="BodyText3"/>
    <w:rsid w:val="009B0FA6"/>
    <w:rPr>
      <w:rFonts w:ascii="Arial" w:eastAsia="Times New Roman" w:hAnsi="Arial" w:cs="Times New Roman"/>
      <w:sz w:val="16"/>
      <w:szCs w:val="16"/>
      <w:lang w:val="x-none" w:eastAsia="x-none"/>
    </w:rPr>
  </w:style>
  <w:style w:type="paragraph" w:styleId="BodyTextFirstIndent">
    <w:name w:val="Body Text First Indent"/>
    <w:basedOn w:val="BodyText"/>
    <w:link w:val="BodyTextFirstIndentChar"/>
    <w:rsid w:val="009B0FA6"/>
    <w:pPr>
      <w:ind w:firstLine="210"/>
    </w:pPr>
  </w:style>
  <w:style w:type="character" w:customStyle="1" w:styleId="BodyTextFirstIndentChar">
    <w:name w:val="Body Text First Indent Char"/>
    <w:basedOn w:val="BodyTextChar"/>
    <w:link w:val="BodyTextFirstIndent"/>
    <w:rsid w:val="009B0FA6"/>
    <w:rPr>
      <w:rFonts w:ascii="Arial" w:eastAsia="Times New Roman" w:hAnsi="Arial" w:cs="Times New Roman"/>
      <w:sz w:val="20"/>
      <w:szCs w:val="20"/>
      <w:lang w:val="x-none" w:eastAsia="x-none"/>
    </w:rPr>
  </w:style>
  <w:style w:type="paragraph" w:styleId="BodyTextIndent">
    <w:name w:val="Body Text Indent"/>
    <w:basedOn w:val="Normal"/>
    <w:link w:val="BodyTextIndentChar"/>
    <w:rsid w:val="009B0FA6"/>
    <w:pPr>
      <w:spacing w:after="120"/>
      <w:ind w:left="360"/>
    </w:pPr>
    <w:rPr>
      <w:rFonts w:ascii="Arial" w:hAnsi="Arial"/>
      <w:sz w:val="20"/>
      <w:lang w:val="x-none" w:eastAsia="x-none"/>
    </w:rPr>
  </w:style>
  <w:style w:type="character" w:customStyle="1" w:styleId="BodyTextIndentChar">
    <w:name w:val="Body Text Indent Char"/>
    <w:basedOn w:val="DefaultParagraphFont"/>
    <w:link w:val="BodyTextIndent"/>
    <w:rsid w:val="009B0FA6"/>
    <w:rPr>
      <w:rFonts w:ascii="Arial" w:eastAsia="Times New Roman" w:hAnsi="Arial" w:cs="Times New Roman"/>
      <w:sz w:val="20"/>
      <w:szCs w:val="20"/>
      <w:lang w:val="x-none" w:eastAsia="x-none"/>
    </w:rPr>
  </w:style>
  <w:style w:type="paragraph" w:styleId="BodyTextFirstIndent2">
    <w:name w:val="Body Text First Indent 2"/>
    <w:basedOn w:val="BodyTextIndent"/>
    <w:link w:val="BodyTextFirstIndent2Char"/>
    <w:rsid w:val="009B0FA6"/>
    <w:pPr>
      <w:ind w:firstLine="210"/>
    </w:pPr>
  </w:style>
  <w:style w:type="character" w:customStyle="1" w:styleId="BodyTextFirstIndent2Char">
    <w:name w:val="Body Text First Indent 2 Char"/>
    <w:basedOn w:val="BodyTextIndentChar"/>
    <w:link w:val="BodyTextFirstIndent2"/>
    <w:rsid w:val="009B0FA6"/>
    <w:rPr>
      <w:rFonts w:ascii="Arial" w:eastAsia="Times New Roman" w:hAnsi="Arial" w:cs="Times New Roman"/>
      <w:sz w:val="20"/>
      <w:szCs w:val="20"/>
      <w:lang w:val="x-none" w:eastAsia="x-none"/>
    </w:rPr>
  </w:style>
  <w:style w:type="paragraph" w:styleId="BodyTextIndent2">
    <w:name w:val="Body Text Indent 2"/>
    <w:basedOn w:val="Normal"/>
    <w:link w:val="BodyTextIndent2Char"/>
    <w:rsid w:val="009B0FA6"/>
    <w:pPr>
      <w:spacing w:after="120" w:line="480" w:lineRule="auto"/>
      <w:ind w:left="360"/>
    </w:pPr>
    <w:rPr>
      <w:rFonts w:ascii="Arial" w:hAnsi="Arial"/>
      <w:sz w:val="20"/>
      <w:lang w:val="x-none" w:eastAsia="x-none"/>
    </w:rPr>
  </w:style>
  <w:style w:type="character" w:customStyle="1" w:styleId="BodyTextIndent2Char">
    <w:name w:val="Body Text Indent 2 Char"/>
    <w:basedOn w:val="DefaultParagraphFont"/>
    <w:link w:val="BodyTextIndent2"/>
    <w:rsid w:val="009B0FA6"/>
    <w:rPr>
      <w:rFonts w:ascii="Arial" w:eastAsia="Times New Roman" w:hAnsi="Arial" w:cs="Times New Roman"/>
      <w:sz w:val="20"/>
      <w:szCs w:val="20"/>
      <w:lang w:val="x-none" w:eastAsia="x-none"/>
    </w:rPr>
  </w:style>
  <w:style w:type="paragraph" w:styleId="BodyTextIndent3">
    <w:name w:val="Body Text Indent 3"/>
    <w:basedOn w:val="Normal"/>
    <w:link w:val="BodyTextIndent3Char"/>
    <w:rsid w:val="009B0FA6"/>
    <w:pPr>
      <w:spacing w:after="120"/>
      <w:ind w:left="360"/>
    </w:pPr>
    <w:rPr>
      <w:rFonts w:ascii="Arial" w:hAnsi="Arial"/>
      <w:sz w:val="16"/>
      <w:szCs w:val="16"/>
      <w:lang w:val="x-none" w:eastAsia="x-none"/>
    </w:rPr>
  </w:style>
  <w:style w:type="character" w:customStyle="1" w:styleId="BodyTextIndent3Char">
    <w:name w:val="Body Text Indent 3 Char"/>
    <w:basedOn w:val="DefaultParagraphFont"/>
    <w:link w:val="BodyTextIndent3"/>
    <w:rsid w:val="009B0FA6"/>
    <w:rPr>
      <w:rFonts w:ascii="Arial" w:eastAsia="Times New Roman" w:hAnsi="Arial" w:cs="Times New Roman"/>
      <w:sz w:val="16"/>
      <w:szCs w:val="16"/>
      <w:lang w:val="x-none" w:eastAsia="x-none"/>
    </w:rPr>
  </w:style>
  <w:style w:type="paragraph" w:styleId="Closing">
    <w:name w:val="Closing"/>
    <w:basedOn w:val="Normal"/>
    <w:link w:val="ClosingChar"/>
    <w:rsid w:val="009B0FA6"/>
    <w:pPr>
      <w:ind w:left="4320"/>
    </w:pPr>
    <w:rPr>
      <w:rFonts w:ascii="Times New Roman" w:hAnsi="Times New Roman"/>
      <w:sz w:val="20"/>
    </w:rPr>
  </w:style>
  <w:style w:type="character" w:customStyle="1" w:styleId="ClosingChar">
    <w:name w:val="Closing Char"/>
    <w:basedOn w:val="DefaultParagraphFont"/>
    <w:link w:val="Closing"/>
    <w:rsid w:val="009B0FA6"/>
    <w:rPr>
      <w:rFonts w:ascii="Times New Roman" w:eastAsia="Times New Roman" w:hAnsi="Times New Roman" w:cs="Times New Roman"/>
      <w:sz w:val="20"/>
      <w:szCs w:val="20"/>
    </w:rPr>
  </w:style>
  <w:style w:type="paragraph" w:styleId="E-mailSignature">
    <w:name w:val="E-mail Signature"/>
    <w:basedOn w:val="Normal"/>
    <w:link w:val="E-mailSignatureChar"/>
    <w:rsid w:val="009B0FA6"/>
  </w:style>
  <w:style w:type="character" w:customStyle="1" w:styleId="E-mailSignatureChar">
    <w:name w:val="E-mail Signature Char"/>
    <w:basedOn w:val="DefaultParagraphFont"/>
    <w:link w:val="E-mailSignature"/>
    <w:rsid w:val="009B0FA6"/>
    <w:rPr>
      <w:rFonts w:ascii="Verdana" w:eastAsia="Times New Roman" w:hAnsi="Verdana" w:cs="Times New Roman"/>
      <w:sz w:val="18"/>
      <w:szCs w:val="20"/>
    </w:rPr>
  </w:style>
  <w:style w:type="paragraph" w:styleId="EndnoteText">
    <w:name w:val="endnote text"/>
    <w:basedOn w:val="Normal"/>
    <w:link w:val="EndnoteTextChar"/>
    <w:rsid w:val="009B0FA6"/>
    <w:rPr>
      <w:rFonts w:ascii="Times New Roman" w:hAnsi="Times New Roman"/>
      <w:sz w:val="20"/>
    </w:rPr>
  </w:style>
  <w:style w:type="character" w:customStyle="1" w:styleId="EndnoteTextChar">
    <w:name w:val="Endnote Text Char"/>
    <w:basedOn w:val="DefaultParagraphFont"/>
    <w:link w:val="EndnoteText"/>
    <w:rsid w:val="009B0FA6"/>
    <w:rPr>
      <w:rFonts w:ascii="Times New Roman" w:eastAsia="Times New Roman" w:hAnsi="Times New Roman" w:cs="Times New Roman"/>
      <w:sz w:val="20"/>
      <w:szCs w:val="20"/>
    </w:rPr>
  </w:style>
  <w:style w:type="paragraph" w:styleId="EnvelopeAddress">
    <w:name w:val="envelope address"/>
    <w:basedOn w:val="Normal"/>
    <w:rsid w:val="009B0FA6"/>
    <w:pPr>
      <w:framePr w:w="7920" w:h="1980" w:hRule="exact" w:hSpace="180" w:wrap="auto" w:hAnchor="page" w:xAlign="center" w:yAlign="bottom"/>
      <w:ind w:left="2880"/>
    </w:pPr>
    <w:rPr>
      <w:rFonts w:ascii="Arial" w:hAnsi="Arial" w:cs="Arial"/>
      <w:sz w:val="24"/>
      <w:szCs w:val="24"/>
    </w:rPr>
  </w:style>
  <w:style w:type="paragraph" w:styleId="EnvelopeReturn">
    <w:name w:val="envelope return"/>
    <w:basedOn w:val="Normal"/>
    <w:rsid w:val="009B0FA6"/>
    <w:rPr>
      <w:rFonts w:ascii="Arial" w:hAnsi="Arial" w:cs="Arial"/>
      <w:sz w:val="20"/>
    </w:rPr>
  </w:style>
  <w:style w:type="paragraph" w:styleId="HTMLAddress">
    <w:name w:val="HTML Address"/>
    <w:basedOn w:val="Normal"/>
    <w:link w:val="HTMLAddressChar"/>
    <w:rsid w:val="009B0FA6"/>
    <w:rPr>
      <w:rFonts w:ascii="Times New Roman" w:hAnsi="Times New Roman"/>
      <w:i/>
      <w:iCs/>
      <w:sz w:val="20"/>
    </w:rPr>
  </w:style>
  <w:style w:type="character" w:customStyle="1" w:styleId="HTMLAddressChar">
    <w:name w:val="HTML Address Char"/>
    <w:basedOn w:val="DefaultParagraphFont"/>
    <w:link w:val="HTMLAddress"/>
    <w:rsid w:val="009B0FA6"/>
    <w:rPr>
      <w:rFonts w:ascii="Times New Roman" w:eastAsia="Times New Roman" w:hAnsi="Times New Roman" w:cs="Times New Roman"/>
      <w:i/>
      <w:iCs/>
      <w:sz w:val="20"/>
      <w:szCs w:val="20"/>
    </w:rPr>
  </w:style>
  <w:style w:type="paragraph" w:styleId="HTMLPreformatted">
    <w:name w:val="HTML Preformatted"/>
    <w:basedOn w:val="Normal"/>
    <w:link w:val="HTMLPreformattedChar"/>
    <w:rsid w:val="009B0FA6"/>
    <w:rPr>
      <w:rFonts w:ascii="Courier New" w:hAnsi="Courier New" w:cs="Courier New"/>
      <w:sz w:val="20"/>
    </w:rPr>
  </w:style>
  <w:style w:type="character" w:customStyle="1" w:styleId="HTMLPreformattedChar">
    <w:name w:val="HTML Preformatted Char"/>
    <w:basedOn w:val="DefaultParagraphFont"/>
    <w:link w:val="HTMLPreformatted"/>
    <w:rsid w:val="009B0FA6"/>
    <w:rPr>
      <w:rFonts w:ascii="Courier New" w:eastAsia="Times New Roman" w:hAnsi="Courier New" w:cs="Courier New"/>
      <w:sz w:val="20"/>
      <w:szCs w:val="20"/>
    </w:rPr>
  </w:style>
  <w:style w:type="paragraph" w:styleId="Index2">
    <w:name w:val="index 2"/>
    <w:basedOn w:val="Normal"/>
    <w:next w:val="Normal"/>
    <w:autoRedefine/>
    <w:rsid w:val="009B0FA6"/>
    <w:pPr>
      <w:ind w:left="400" w:hanging="200"/>
    </w:pPr>
    <w:rPr>
      <w:rFonts w:ascii="Times New Roman" w:hAnsi="Times New Roman"/>
      <w:sz w:val="20"/>
    </w:rPr>
  </w:style>
  <w:style w:type="paragraph" w:styleId="Index3">
    <w:name w:val="index 3"/>
    <w:basedOn w:val="Normal"/>
    <w:next w:val="Normal"/>
    <w:autoRedefine/>
    <w:rsid w:val="009B0FA6"/>
    <w:pPr>
      <w:ind w:left="600" w:hanging="200"/>
    </w:pPr>
    <w:rPr>
      <w:rFonts w:ascii="Times New Roman" w:hAnsi="Times New Roman"/>
      <w:sz w:val="20"/>
    </w:rPr>
  </w:style>
  <w:style w:type="paragraph" w:styleId="Index4">
    <w:name w:val="index 4"/>
    <w:basedOn w:val="Normal"/>
    <w:next w:val="Normal"/>
    <w:autoRedefine/>
    <w:rsid w:val="009B0FA6"/>
    <w:pPr>
      <w:ind w:left="800" w:hanging="200"/>
    </w:pPr>
    <w:rPr>
      <w:rFonts w:ascii="Times New Roman" w:hAnsi="Times New Roman"/>
      <w:sz w:val="20"/>
    </w:rPr>
  </w:style>
  <w:style w:type="paragraph" w:styleId="Index5">
    <w:name w:val="index 5"/>
    <w:basedOn w:val="Normal"/>
    <w:next w:val="Normal"/>
    <w:autoRedefine/>
    <w:rsid w:val="009B0FA6"/>
    <w:pPr>
      <w:ind w:left="1000" w:hanging="200"/>
    </w:pPr>
    <w:rPr>
      <w:rFonts w:ascii="Times New Roman" w:hAnsi="Times New Roman"/>
      <w:sz w:val="20"/>
    </w:rPr>
  </w:style>
  <w:style w:type="paragraph" w:styleId="Index6">
    <w:name w:val="index 6"/>
    <w:basedOn w:val="Normal"/>
    <w:next w:val="Normal"/>
    <w:autoRedefine/>
    <w:rsid w:val="009B0FA6"/>
    <w:pPr>
      <w:ind w:left="1200" w:hanging="200"/>
    </w:pPr>
    <w:rPr>
      <w:rFonts w:ascii="Times New Roman" w:hAnsi="Times New Roman"/>
      <w:sz w:val="20"/>
    </w:rPr>
  </w:style>
  <w:style w:type="paragraph" w:styleId="Index7">
    <w:name w:val="index 7"/>
    <w:basedOn w:val="Normal"/>
    <w:next w:val="Normal"/>
    <w:autoRedefine/>
    <w:rsid w:val="009B0FA6"/>
    <w:pPr>
      <w:ind w:left="1400" w:hanging="200"/>
    </w:pPr>
    <w:rPr>
      <w:rFonts w:ascii="Times New Roman" w:hAnsi="Times New Roman"/>
      <w:sz w:val="20"/>
    </w:rPr>
  </w:style>
  <w:style w:type="paragraph" w:styleId="Index8">
    <w:name w:val="index 8"/>
    <w:basedOn w:val="Normal"/>
    <w:next w:val="Normal"/>
    <w:autoRedefine/>
    <w:rsid w:val="009B0FA6"/>
    <w:pPr>
      <w:ind w:left="1600" w:hanging="200"/>
    </w:pPr>
    <w:rPr>
      <w:rFonts w:ascii="Times New Roman" w:hAnsi="Times New Roman"/>
      <w:sz w:val="20"/>
    </w:rPr>
  </w:style>
  <w:style w:type="paragraph" w:styleId="Index9">
    <w:name w:val="index 9"/>
    <w:basedOn w:val="Normal"/>
    <w:next w:val="Normal"/>
    <w:autoRedefine/>
    <w:rsid w:val="009B0FA6"/>
    <w:pPr>
      <w:ind w:left="1800" w:hanging="200"/>
    </w:pPr>
    <w:rPr>
      <w:rFonts w:ascii="Times New Roman" w:hAnsi="Times New Roman"/>
      <w:sz w:val="20"/>
    </w:rPr>
  </w:style>
  <w:style w:type="paragraph" w:styleId="List">
    <w:name w:val="List"/>
    <w:basedOn w:val="Normal"/>
    <w:rsid w:val="009B0FA6"/>
    <w:pPr>
      <w:ind w:left="360" w:hanging="360"/>
    </w:pPr>
  </w:style>
  <w:style w:type="paragraph" w:styleId="List2">
    <w:name w:val="List 2"/>
    <w:basedOn w:val="Normal"/>
    <w:rsid w:val="009B0FA6"/>
    <w:pPr>
      <w:ind w:left="720" w:hanging="360"/>
    </w:pPr>
    <w:rPr>
      <w:rFonts w:ascii="Times New Roman" w:hAnsi="Times New Roman"/>
      <w:sz w:val="20"/>
    </w:rPr>
  </w:style>
  <w:style w:type="paragraph" w:styleId="List3">
    <w:name w:val="List 3"/>
    <w:basedOn w:val="Normal"/>
    <w:rsid w:val="009B0FA6"/>
    <w:pPr>
      <w:ind w:left="1080" w:hanging="360"/>
    </w:pPr>
    <w:rPr>
      <w:rFonts w:ascii="Times New Roman" w:hAnsi="Times New Roman"/>
      <w:sz w:val="20"/>
    </w:rPr>
  </w:style>
  <w:style w:type="paragraph" w:styleId="List4">
    <w:name w:val="List 4"/>
    <w:basedOn w:val="Normal"/>
    <w:rsid w:val="009B0FA6"/>
    <w:pPr>
      <w:ind w:left="1440" w:hanging="360"/>
    </w:pPr>
    <w:rPr>
      <w:rFonts w:ascii="Times New Roman" w:hAnsi="Times New Roman"/>
      <w:sz w:val="20"/>
    </w:rPr>
  </w:style>
  <w:style w:type="paragraph" w:styleId="List5">
    <w:name w:val="List 5"/>
    <w:basedOn w:val="Normal"/>
    <w:rsid w:val="009B0FA6"/>
    <w:pPr>
      <w:ind w:left="1800" w:hanging="360"/>
    </w:pPr>
    <w:rPr>
      <w:rFonts w:ascii="Times New Roman" w:hAnsi="Times New Roman"/>
      <w:sz w:val="20"/>
    </w:rPr>
  </w:style>
  <w:style w:type="paragraph" w:styleId="ListBullet">
    <w:name w:val="List Bullet"/>
    <w:basedOn w:val="Normal"/>
    <w:autoRedefine/>
    <w:rsid w:val="009B0FA6"/>
    <w:pPr>
      <w:tabs>
        <w:tab w:val="num" w:pos="360"/>
      </w:tabs>
      <w:ind w:left="360" w:hanging="360"/>
    </w:pPr>
    <w:rPr>
      <w:rFonts w:ascii="Times New Roman" w:hAnsi="Times New Roman"/>
      <w:sz w:val="20"/>
    </w:rPr>
  </w:style>
  <w:style w:type="paragraph" w:styleId="ListBullet2">
    <w:name w:val="List Bullet 2"/>
    <w:aliases w:val="lb2,lb21,lb22"/>
    <w:basedOn w:val="Normal"/>
    <w:autoRedefine/>
    <w:rsid w:val="009B0FA6"/>
    <w:pPr>
      <w:tabs>
        <w:tab w:val="num" w:pos="720"/>
      </w:tabs>
      <w:ind w:left="720" w:hanging="360"/>
    </w:pPr>
    <w:rPr>
      <w:rFonts w:ascii="Times New Roman" w:hAnsi="Times New Roman"/>
      <w:sz w:val="20"/>
    </w:rPr>
  </w:style>
  <w:style w:type="paragraph" w:styleId="ListBullet3">
    <w:name w:val="List Bullet 3"/>
    <w:basedOn w:val="Normal"/>
    <w:autoRedefine/>
    <w:rsid w:val="009B0FA6"/>
    <w:pPr>
      <w:tabs>
        <w:tab w:val="num" w:pos="1080"/>
      </w:tabs>
      <w:ind w:left="1080" w:hanging="360"/>
    </w:pPr>
    <w:rPr>
      <w:rFonts w:ascii="Times New Roman" w:hAnsi="Times New Roman"/>
      <w:sz w:val="20"/>
    </w:rPr>
  </w:style>
  <w:style w:type="paragraph" w:styleId="ListBullet4">
    <w:name w:val="List Bullet 4"/>
    <w:basedOn w:val="Normal"/>
    <w:autoRedefine/>
    <w:rsid w:val="009B0FA6"/>
    <w:pPr>
      <w:tabs>
        <w:tab w:val="num" w:pos="1440"/>
      </w:tabs>
      <w:ind w:left="1440" w:hanging="360"/>
    </w:pPr>
    <w:rPr>
      <w:rFonts w:ascii="Times New Roman" w:hAnsi="Times New Roman"/>
      <w:sz w:val="20"/>
    </w:rPr>
  </w:style>
  <w:style w:type="paragraph" w:styleId="ListBullet5">
    <w:name w:val="List Bullet 5"/>
    <w:basedOn w:val="Normal"/>
    <w:autoRedefine/>
    <w:rsid w:val="009B0FA6"/>
    <w:pPr>
      <w:tabs>
        <w:tab w:val="num" w:pos="1800"/>
      </w:tabs>
      <w:ind w:left="1800" w:hanging="360"/>
    </w:pPr>
    <w:rPr>
      <w:rFonts w:ascii="Times New Roman" w:hAnsi="Times New Roman"/>
      <w:sz w:val="20"/>
    </w:rPr>
  </w:style>
  <w:style w:type="paragraph" w:styleId="ListContinue">
    <w:name w:val="List Continue"/>
    <w:basedOn w:val="Normal"/>
    <w:rsid w:val="009B0FA6"/>
    <w:pPr>
      <w:spacing w:after="120"/>
      <w:ind w:left="360"/>
    </w:pPr>
    <w:rPr>
      <w:rFonts w:ascii="Times New Roman" w:hAnsi="Times New Roman"/>
      <w:sz w:val="20"/>
    </w:rPr>
  </w:style>
  <w:style w:type="paragraph" w:styleId="ListContinue2">
    <w:name w:val="List Continue 2"/>
    <w:basedOn w:val="Normal"/>
    <w:rsid w:val="009B0FA6"/>
    <w:pPr>
      <w:spacing w:after="120"/>
      <w:ind w:left="720"/>
    </w:pPr>
    <w:rPr>
      <w:rFonts w:ascii="Times New Roman" w:hAnsi="Times New Roman"/>
      <w:sz w:val="20"/>
    </w:rPr>
  </w:style>
  <w:style w:type="paragraph" w:styleId="ListContinue3">
    <w:name w:val="List Continue 3"/>
    <w:basedOn w:val="Normal"/>
    <w:rsid w:val="009B0FA6"/>
    <w:pPr>
      <w:spacing w:after="120"/>
      <w:ind w:left="1080"/>
    </w:pPr>
    <w:rPr>
      <w:rFonts w:ascii="Times New Roman" w:hAnsi="Times New Roman"/>
      <w:sz w:val="20"/>
    </w:rPr>
  </w:style>
  <w:style w:type="paragraph" w:styleId="ListContinue4">
    <w:name w:val="List Continue 4"/>
    <w:basedOn w:val="Normal"/>
    <w:rsid w:val="009B0FA6"/>
    <w:pPr>
      <w:spacing w:after="120"/>
      <w:ind w:left="1440"/>
    </w:pPr>
    <w:rPr>
      <w:rFonts w:ascii="Times New Roman" w:hAnsi="Times New Roman"/>
      <w:sz w:val="20"/>
    </w:rPr>
  </w:style>
  <w:style w:type="paragraph" w:styleId="ListContinue5">
    <w:name w:val="List Continue 5"/>
    <w:basedOn w:val="Normal"/>
    <w:rsid w:val="009B0FA6"/>
    <w:pPr>
      <w:spacing w:after="120"/>
      <w:ind w:left="1800"/>
    </w:pPr>
    <w:rPr>
      <w:rFonts w:ascii="Times New Roman" w:hAnsi="Times New Roman"/>
      <w:sz w:val="20"/>
    </w:rPr>
  </w:style>
  <w:style w:type="paragraph" w:styleId="ListNumber">
    <w:name w:val="List Number"/>
    <w:basedOn w:val="Normal"/>
    <w:rsid w:val="009B0FA6"/>
    <w:pPr>
      <w:tabs>
        <w:tab w:val="num" w:pos="360"/>
      </w:tabs>
      <w:ind w:left="360" w:hanging="360"/>
    </w:pPr>
    <w:rPr>
      <w:rFonts w:ascii="Times New Roman" w:hAnsi="Times New Roman"/>
      <w:sz w:val="20"/>
    </w:rPr>
  </w:style>
  <w:style w:type="paragraph" w:styleId="ListNumber3">
    <w:name w:val="List Number 3"/>
    <w:basedOn w:val="Normal"/>
    <w:rsid w:val="009B0FA6"/>
    <w:pPr>
      <w:tabs>
        <w:tab w:val="num" w:pos="1080"/>
      </w:tabs>
      <w:ind w:left="1080" w:hanging="360"/>
    </w:pPr>
    <w:rPr>
      <w:rFonts w:ascii="Times New Roman" w:hAnsi="Times New Roman"/>
      <w:sz w:val="20"/>
    </w:rPr>
  </w:style>
  <w:style w:type="paragraph" w:styleId="ListNumber4">
    <w:name w:val="List Number 4"/>
    <w:basedOn w:val="Normal"/>
    <w:rsid w:val="009B0FA6"/>
    <w:pPr>
      <w:tabs>
        <w:tab w:val="num" w:pos="1440"/>
      </w:tabs>
      <w:ind w:left="1440" w:hanging="360"/>
    </w:pPr>
    <w:rPr>
      <w:rFonts w:ascii="Times New Roman" w:hAnsi="Times New Roman"/>
      <w:sz w:val="20"/>
    </w:rPr>
  </w:style>
  <w:style w:type="paragraph" w:styleId="ListNumber5">
    <w:name w:val="List Number 5"/>
    <w:basedOn w:val="Normal"/>
    <w:rsid w:val="009B0FA6"/>
    <w:pPr>
      <w:tabs>
        <w:tab w:val="num" w:pos="1800"/>
      </w:tabs>
      <w:ind w:left="1800" w:hanging="360"/>
    </w:pPr>
    <w:rPr>
      <w:rFonts w:ascii="Times New Roman" w:hAnsi="Times New Roman"/>
      <w:sz w:val="20"/>
    </w:rPr>
  </w:style>
  <w:style w:type="paragraph" w:styleId="MacroText">
    <w:name w:val="macro"/>
    <w:link w:val="MacroTextChar"/>
    <w:rsid w:val="009B0FA6"/>
    <w:pPr>
      <w:tabs>
        <w:tab w:val="left" w:pos="480"/>
        <w:tab w:val="left" w:pos="960"/>
        <w:tab w:val="left" w:pos="1440"/>
        <w:tab w:val="left" w:pos="1920"/>
        <w:tab w:val="left" w:pos="2400"/>
        <w:tab w:val="left" w:pos="2880"/>
        <w:tab w:val="left" w:pos="3360"/>
        <w:tab w:val="left" w:pos="3840"/>
        <w:tab w:val="left" w:pos="4320"/>
      </w:tabs>
      <w:spacing w:before="200" w:after="0" w:line="240" w:lineRule="auto"/>
    </w:pPr>
    <w:rPr>
      <w:rFonts w:ascii="Courier New" w:eastAsia="Times New Roman" w:hAnsi="Courier New" w:cs="Courier New"/>
      <w:sz w:val="20"/>
      <w:szCs w:val="20"/>
    </w:rPr>
  </w:style>
  <w:style w:type="character" w:customStyle="1" w:styleId="MacroTextChar">
    <w:name w:val="Macro Text Char"/>
    <w:basedOn w:val="DefaultParagraphFont"/>
    <w:link w:val="MacroText"/>
    <w:rsid w:val="009B0FA6"/>
    <w:rPr>
      <w:rFonts w:ascii="Courier New" w:eastAsia="Times New Roman" w:hAnsi="Courier New" w:cs="Courier New"/>
      <w:sz w:val="20"/>
      <w:szCs w:val="20"/>
    </w:rPr>
  </w:style>
  <w:style w:type="paragraph" w:styleId="MessageHeader">
    <w:name w:val="Message Header"/>
    <w:basedOn w:val="Normal"/>
    <w:link w:val="MessageHeaderChar"/>
    <w:rsid w:val="009B0FA6"/>
    <w:pPr>
      <w:pBdr>
        <w:top w:val="single" w:sz="6" w:space="1" w:color="auto"/>
        <w:left w:val="single" w:sz="6" w:space="1" w:color="auto"/>
        <w:bottom w:val="single" w:sz="6" w:space="1" w:color="auto"/>
        <w:right w:val="single" w:sz="6" w:space="1" w:color="auto"/>
      </w:pBdr>
      <w:shd w:val="pct20" w:color="auto" w:fill="auto"/>
      <w:ind w:left="1080" w:hanging="1080"/>
    </w:pPr>
    <w:rPr>
      <w:rFonts w:ascii="Arial" w:hAnsi="Arial"/>
      <w:sz w:val="24"/>
      <w:szCs w:val="24"/>
      <w:lang w:val="x-none" w:eastAsia="x-none"/>
    </w:rPr>
  </w:style>
  <w:style w:type="character" w:customStyle="1" w:styleId="MessageHeaderChar">
    <w:name w:val="Message Header Char"/>
    <w:basedOn w:val="DefaultParagraphFont"/>
    <w:link w:val="MessageHeader"/>
    <w:rsid w:val="009B0FA6"/>
    <w:rPr>
      <w:rFonts w:ascii="Arial" w:eastAsia="Times New Roman" w:hAnsi="Arial" w:cs="Times New Roman"/>
      <w:sz w:val="24"/>
      <w:szCs w:val="24"/>
      <w:shd w:val="pct20" w:color="auto" w:fill="auto"/>
      <w:lang w:val="x-none" w:eastAsia="x-none"/>
    </w:rPr>
  </w:style>
  <w:style w:type="paragraph" w:styleId="NormalWeb">
    <w:name w:val="Normal (Web)"/>
    <w:basedOn w:val="Normal"/>
    <w:uiPriority w:val="99"/>
    <w:rsid w:val="009B0FA6"/>
    <w:rPr>
      <w:rFonts w:ascii="Times New Roman" w:hAnsi="Times New Roman"/>
      <w:sz w:val="24"/>
      <w:szCs w:val="24"/>
    </w:rPr>
  </w:style>
  <w:style w:type="paragraph" w:styleId="NormalIndent">
    <w:name w:val="Normal Indent"/>
    <w:basedOn w:val="Normal"/>
    <w:rsid w:val="009B0FA6"/>
    <w:pPr>
      <w:ind w:left="720"/>
    </w:pPr>
  </w:style>
  <w:style w:type="paragraph" w:styleId="NoteHeading">
    <w:name w:val="Note Heading"/>
    <w:basedOn w:val="Normal"/>
    <w:next w:val="Normal"/>
    <w:link w:val="NoteHeadingChar"/>
    <w:rsid w:val="009B0FA6"/>
  </w:style>
  <w:style w:type="character" w:customStyle="1" w:styleId="NoteHeadingChar">
    <w:name w:val="Note Heading Char"/>
    <w:basedOn w:val="DefaultParagraphFont"/>
    <w:link w:val="NoteHeading"/>
    <w:rsid w:val="009B0FA6"/>
    <w:rPr>
      <w:rFonts w:ascii="Verdana" w:eastAsia="Times New Roman" w:hAnsi="Verdana" w:cs="Times New Roman"/>
      <w:sz w:val="18"/>
      <w:szCs w:val="20"/>
    </w:rPr>
  </w:style>
  <w:style w:type="paragraph" w:styleId="Salutation">
    <w:name w:val="Salutation"/>
    <w:basedOn w:val="Normal"/>
    <w:next w:val="Normal"/>
    <w:link w:val="SalutationChar"/>
    <w:rsid w:val="009B0FA6"/>
    <w:rPr>
      <w:rFonts w:ascii="Times New Roman" w:hAnsi="Times New Roman"/>
      <w:sz w:val="20"/>
    </w:rPr>
  </w:style>
  <w:style w:type="character" w:customStyle="1" w:styleId="SalutationChar">
    <w:name w:val="Salutation Char"/>
    <w:basedOn w:val="DefaultParagraphFont"/>
    <w:link w:val="Salutation"/>
    <w:rsid w:val="009B0FA6"/>
    <w:rPr>
      <w:rFonts w:ascii="Times New Roman" w:eastAsia="Times New Roman" w:hAnsi="Times New Roman" w:cs="Times New Roman"/>
      <w:sz w:val="20"/>
      <w:szCs w:val="20"/>
    </w:rPr>
  </w:style>
  <w:style w:type="paragraph" w:styleId="Signature">
    <w:name w:val="Signature"/>
    <w:basedOn w:val="Normal"/>
    <w:link w:val="SignatureChar"/>
    <w:rsid w:val="009B0FA6"/>
    <w:pPr>
      <w:ind w:left="4320"/>
    </w:pPr>
    <w:rPr>
      <w:lang w:val="x-none" w:eastAsia="x-none"/>
    </w:rPr>
  </w:style>
  <w:style w:type="character" w:customStyle="1" w:styleId="SignatureChar">
    <w:name w:val="Signature Char"/>
    <w:basedOn w:val="DefaultParagraphFont"/>
    <w:link w:val="Signature"/>
    <w:rsid w:val="009B0FA6"/>
    <w:rPr>
      <w:rFonts w:ascii="Verdana" w:eastAsia="Times New Roman" w:hAnsi="Verdana" w:cs="Times New Roman"/>
      <w:sz w:val="18"/>
      <w:szCs w:val="20"/>
      <w:lang w:val="x-none" w:eastAsia="x-none"/>
    </w:rPr>
  </w:style>
  <w:style w:type="paragraph" w:styleId="Subtitle">
    <w:name w:val="Subtitle"/>
    <w:basedOn w:val="Normal"/>
    <w:link w:val="SubtitleChar"/>
    <w:qFormat/>
    <w:rsid w:val="009B0FA6"/>
    <w:pPr>
      <w:spacing w:after="60"/>
      <w:jc w:val="center"/>
      <w:outlineLvl w:val="1"/>
    </w:pPr>
    <w:rPr>
      <w:rFonts w:ascii="Arial" w:hAnsi="Arial" w:cs="Arial"/>
      <w:sz w:val="24"/>
      <w:szCs w:val="24"/>
    </w:rPr>
  </w:style>
  <w:style w:type="character" w:customStyle="1" w:styleId="SubtitleChar">
    <w:name w:val="Subtitle Char"/>
    <w:basedOn w:val="DefaultParagraphFont"/>
    <w:link w:val="Subtitle"/>
    <w:rsid w:val="009B0FA6"/>
    <w:rPr>
      <w:rFonts w:ascii="Arial" w:eastAsia="Times New Roman" w:hAnsi="Arial" w:cs="Arial"/>
      <w:sz w:val="24"/>
      <w:szCs w:val="24"/>
    </w:rPr>
  </w:style>
  <w:style w:type="paragraph" w:styleId="TableofAuthorities">
    <w:name w:val="table of authorities"/>
    <w:basedOn w:val="Normal"/>
    <w:next w:val="Normal"/>
    <w:rsid w:val="009B0FA6"/>
    <w:pPr>
      <w:ind w:left="200" w:hanging="200"/>
    </w:pPr>
    <w:rPr>
      <w:rFonts w:ascii="Times New Roman" w:hAnsi="Times New Roman"/>
      <w:sz w:val="20"/>
    </w:rPr>
  </w:style>
  <w:style w:type="paragraph" w:styleId="Title">
    <w:name w:val="Title"/>
    <w:basedOn w:val="Normal"/>
    <w:link w:val="TitleChar"/>
    <w:qFormat/>
    <w:rsid w:val="009B0FA6"/>
    <w:pPr>
      <w:spacing w:before="240" w:after="60"/>
      <w:jc w:val="center"/>
      <w:outlineLvl w:val="0"/>
    </w:pPr>
    <w:rPr>
      <w:rFonts w:ascii="Arial" w:hAnsi="Arial" w:cs="Arial"/>
      <w:b/>
      <w:bCs/>
      <w:kern w:val="28"/>
      <w:sz w:val="32"/>
      <w:szCs w:val="32"/>
    </w:rPr>
  </w:style>
  <w:style w:type="character" w:customStyle="1" w:styleId="TitleChar">
    <w:name w:val="Title Char"/>
    <w:basedOn w:val="DefaultParagraphFont"/>
    <w:link w:val="Title"/>
    <w:rsid w:val="009B0FA6"/>
    <w:rPr>
      <w:rFonts w:ascii="Arial" w:eastAsia="Times New Roman" w:hAnsi="Arial" w:cs="Arial"/>
      <w:b/>
      <w:bCs/>
      <w:kern w:val="28"/>
      <w:sz w:val="32"/>
      <w:szCs w:val="32"/>
    </w:rPr>
  </w:style>
  <w:style w:type="paragraph" w:customStyle="1" w:styleId="Bulletauto">
    <w:name w:val="Bullet+auto"/>
    <w:basedOn w:val="Normal"/>
    <w:rsid w:val="009B0FA6"/>
    <w:pPr>
      <w:numPr>
        <w:numId w:val="4"/>
      </w:numPr>
    </w:pPr>
  </w:style>
  <w:style w:type="character" w:customStyle="1" w:styleId="CodeFont">
    <w:name w:val="Code Font"/>
    <w:basedOn w:val="DefaultParagraphFont"/>
    <w:rsid w:val="009B0FA6"/>
    <w:rPr>
      <w:rFonts w:ascii="Courier New" w:hAnsi="Courier New"/>
      <w:spacing w:val="-10"/>
      <w:sz w:val="22"/>
    </w:rPr>
  </w:style>
  <w:style w:type="paragraph" w:customStyle="1" w:styleId="EWorkaround">
    <w:name w:val="E:Workaround"/>
    <w:basedOn w:val="Normal"/>
    <w:next w:val="Normal"/>
    <w:rsid w:val="009B0FA6"/>
    <w:pPr>
      <w:tabs>
        <w:tab w:val="left" w:pos="1300"/>
      </w:tabs>
      <w:ind w:left="360" w:hanging="360"/>
    </w:pPr>
    <w:rPr>
      <w:rFonts w:ascii="Times New Roman" w:hAnsi="Times New Roman"/>
      <w:sz w:val="20"/>
    </w:rPr>
  </w:style>
  <w:style w:type="paragraph" w:customStyle="1" w:styleId="ListBullet1">
    <w:name w:val="List Bullet 1"/>
    <w:aliases w:val="lb1,Lb1"/>
    <w:basedOn w:val="Normal"/>
    <w:rsid w:val="009B0FA6"/>
    <w:pPr>
      <w:ind w:left="360" w:hanging="360"/>
    </w:pPr>
    <w:rPr>
      <w:rFonts w:ascii="Times New Roman" w:hAnsi="Times New Roman"/>
      <w:sz w:val="20"/>
    </w:rPr>
  </w:style>
  <w:style w:type="paragraph" w:customStyle="1" w:styleId="NOTES">
    <w:name w:val="NOTES:"/>
    <w:basedOn w:val="Normal"/>
    <w:rsid w:val="009B0FA6"/>
    <w:pPr>
      <w:tabs>
        <w:tab w:val="left" w:pos="0"/>
      </w:tabs>
    </w:pPr>
    <w:rPr>
      <w:rFonts w:ascii="Times New Roman" w:hAnsi="Times New Roman"/>
      <w:sz w:val="20"/>
    </w:rPr>
  </w:style>
  <w:style w:type="paragraph" w:customStyle="1" w:styleId="notestablenumberedlist0">
    <w:name w:val="notestablenumberedlist"/>
    <w:basedOn w:val="Normal"/>
    <w:rsid w:val="009B0FA6"/>
    <w:pPr>
      <w:spacing w:before="0"/>
    </w:pPr>
    <w:rPr>
      <w:rFonts w:ascii="Arial" w:hAnsi="Arial" w:cs="Arial"/>
      <w:sz w:val="16"/>
      <w:szCs w:val="16"/>
    </w:rPr>
  </w:style>
  <w:style w:type="paragraph" w:customStyle="1" w:styleId="numbered">
    <w:name w:val="numbered"/>
    <w:basedOn w:val="Normal"/>
    <w:rsid w:val="009B0FA6"/>
    <w:pPr>
      <w:tabs>
        <w:tab w:val="num" w:pos="1620"/>
      </w:tabs>
      <w:spacing w:before="0"/>
      <w:ind w:left="1710" w:hanging="360"/>
      <w:jc w:val="both"/>
    </w:pPr>
    <w:rPr>
      <w:rFonts w:ascii="Arial" w:hAnsi="Arial"/>
    </w:rPr>
  </w:style>
  <w:style w:type="table" w:styleId="TableColumns5">
    <w:name w:val="Table Columns 5"/>
    <w:basedOn w:val="TableNormal"/>
    <w:rsid w:val="009B0FA6"/>
    <w:pPr>
      <w:spacing w:before="200" w:after="0" w:line="240" w:lineRule="auto"/>
    </w:pPr>
    <w:rPr>
      <w:rFonts w:ascii="Times New Roman" w:eastAsia="Times New Roman" w:hAnsi="Times New Roman" w:cs="Times New Roman"/>
      <w:sz w:val="20"/>
      <w:szCs w:val="20"/>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Grid2">
    <w:name w:val="Table Grid 2"/>
    <w:basedOn w:val="TableNormal"/>
    <w:rsid w:val="009B0FA6"/>
    <w:pPr>
      <w:spacing w:before="200" w:after="0" w:line="240" w:lineRule="auto"/>
    </w:pPr>
    <w:rPr>
      <w:rFonts w:ascii="Times New Roman" w:eastAsia="Times New Roman" w:hAnsi="Times New Roman" w:cs="Times New Roman"/>
      <w:sz w:val="20"/>
      <w:szCs w:val="20"/>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character" w:customStyle="1" w:styleId="EmailStyle1781">
    <w:name w:val="EmailStyle1781"/>
    <w:semiHidden/>
    <w:rsid w:val="009B0FA6"/>
    <w:rPr>
      <w:rFonts w:ascii="Arial" w:hAnsi="Arial" w:cs="Arial"/>
      <w:color w:val="000080"/>
      <w:sz w:val="20"/>
      <w:szCs w:val="20"/>
    </w:rPr>
  </w:style>
  <w:style w:type="paragraph" w:customStyle="1" w:styleId="DefaultParagraphFontParaChar">
    <w:name w:val="Default Paragraph Font Para Char"/>
    <w:basedOn w:val="Normal"/>
    <w:rsid w:val="009B0FA6"/>
    <w:pPr>
      <w:spacing w:before="0" w:after="160" w:line="240" w:lineRule="exact"/>
    </w:pPr>
    <w:rPr>
      <w:rFonts w:eastAsia="MS Mincho" w:cs="Verdana"/>
      <w:sz w:val="20"/>
    </w:rPr>
  </w:style>
  <w:style w:type="character" w:customStyle="1" w:styleId="EmailStyle1801">
    <w:name w:val="EmailStyle1801"/>
    <w:semiHidden/>
    <w:rsid w:val="009B0FA6"/>
    <w:rPr>
      <w:rFonts w:ascii="Arial" w:hAnsi="Arial" w:cs="Arial"/>
      <w:color w:val="000080"/>
      <w:sz w:val="20"/>
      <w:szCs w:val="20"/>
    </w:rPr>
  </w:style>
  <w:style w:type="paragraph" w:styleId="ListParagraph">
    <w:name w:val="List Paragraph"/>
    <w:basedOn w:val="Normal"/>
    <w:link w:val="ListParagraphChar"/>
    <w:uiPriority w:val="34"/>
    <w:qFormat/>
    <w:rsid w:val="00937212"/>
    <w:pPr>
      <w:spacing w:before="0" w:after="200" w:line="276" w:lineRule="auto"/>
      <w:ind w:left="720"/>
      <w:contextualSpacing/>
    </w:pPr>
    <w:rPr>
      <w:rFonts w:eastAsia="Calibri"/>
      <w:szCs w:val="22"/>
    </w:rPr>
  </w:style>
  <w:style w:type="character" w:styleId="SubtleEmphasis">
    <w:name w:val="Subtle Emphasis"/>
    <w:uiPriority w:val="19"/>
    <w:qFormat/>
    <w:rsid w:val="009B0FA6"/>
    <w:rPr>
      <w:i/>
      <w:iCs/>
      <w:color w:val="808080"/>
    </w:rPr>
  </w:style>
  <w:style w:type="character" w:styleId="IntenseEmphasis">
    <w:name w:val="Intense Emphasis"/>
    <w:uiPriority w:val="21"/>
    <w:qFormat/>
    <w:rsid w:val="009B0FA6"/>
    <w:rPr>
      <w:b/>
      <w:bCs/>
      <w:i/>
      <w:iCs/>
      <w:color w:val="4F81BD"/>
    </w:rPr>
  </w:style>
  <w:style w:type="character" w:customStyle="1" w:styleId="apple-converted-space">
    <w:name w:val="apple-converted-space"/>
    <w:basedOn w:val="DefaultParagraphFont"/>
    <w:rsid w:val="009B0FA6"/>
  </w:style>
  <w:style w:type="character" w:styleId="Emphasis">
    <w:name w:val="Emphasis"/>
    <w:qFormat/>
    <w:rsid w:val="009B0FA6"/>
    <w:rPr>
      <w:i/>
      <w:iCs/>
    </w:rPr>
  </w:style>
  <w:style w:type="paragraph" w:customStyle="1" w:styleId="Default">
    <w:name w:val="Default"/>
    <w:basedOn w:val="Normal"/>
    <w:rsid w:val="009B0FA6"/>
    <w:pPr>
      <w:autoSpaceDE w:val="0"/>
      <w:autoSpaceDN w:val="0"/>
      <w:spacing w:before="0"/>
    </w:pPr>
    <w:rPr>
      <w:rFonts w:eastAsia="Calibri"/>
      <w:color w:val="000000"/>
      <w:sz w:val="24"/>
      <w:szCs w:val="24"/>
    </w:rPr>
  </w:style>
  <w:style w:type="character" w:customStyle="1" w:styleId="NoteChar">
    <w:name w:val="Note Char"/>
    <w:link w:val="Note"/>
    <w:rsid w:val="00AD4938"/>
    <w:rPr>
      <w:rFonts w:ascii="Verdana" w:eastAsia="Times New Roman" w:hAnsi="Verdana" w:cs="Times New Roman"/>
      <w:color w:val="000000"/>
      <w:sz w:val="18"/>
      <w:szCs w:val="20"/>
    </w:rPr>
  </w:style>
  <w:style w:type="paragraph" w:styleId="Revision">
    <w:name w:val="Revision"/>
    <w:hidden/>
    <w:uiPriority w:val="99"/>
    <w:semiHidden/>
    <w:rsid w:val="009B0FA6"/>
    <w:pPr>
      <w:spacing w:after="0" w:line="240" w:lineRule="auto"/>
    </w:pPr>
    <w:rPr>
      <w:rFonts w:ascii="Verdana" w:eastAsia="Times New Roman" w:hAnsi="Verdana" w:cs="Times New Roman"/>
      <w:sz w:val="18"/>
      <w:szCs w:val="20"/>
    </w:rPr>
  </w:style>
  <w:style w:type="character" w:styleId="Strong">
    <w:name w:val="Strong"/>
    <w:basedOn w:val="DefaultParagraphFont"/>
    <w:uiPriority w:val="22"/>
    <w:qFormat/>
    <w:rsid w:val="009B0FA6"/>
    <w:rPr>
      <w:b/>
      <w:bCs/>
    </w:rPr>
  </w:style>
  <w:style w:type="table" w:styleId="MediumShading2-Accent1">
    <w:name w:val="Medium Shading 2 Accent 1"/>
    <w:basedOn w:val="TableNormal"/>
    <w:uiPriority w:val="64"/>
    <w:rsid w:val="009B0FA6"/>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5B9BD5"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5B9BD5" w:themeFill="accent1"/>
      </w:tcPr>
    </w:tblStylePr>
    <w:tblStylePr w:type="lastCol">
      <w:rPr>
        <w:b/>
        <w:bCs/>
        <w:color w:val="FFFFFF" w:themeColor="background1"/>
      </w:rPr>
      <w:tblPr/>
      <w:tcPr>
        <w:tcBorders>
          <w:left w:val="nil"/>
          <w:right w:val="nil"/>
          <w:insideH w:val="nil"/>
          <w:insideV w:val="nil"/>
        </w:tcBorders>
        <w:shd w:val="clear" w:color="auto" w:fill="5B9BD5"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paragraph" w:styleId="NoSpacing">
    <w:name w:val="No Spacing"/>
    <w:uiPriority w:val="1"/>
    <w:qFormat/>
    <w:rsid w:val="009B0FA6"/>
    <w:pPr>
      <w:spacing w:after="0" w:line="240" w:lineRule="auto"/>
    </w:pPr>
    <w:rPr>
      <w:rFonts w:ascii="Verdana" w:eastAsia="Times New Roman" w:hAnsi="Verdana" w:cs="Times New Roman"/>
      <w:sz w:val="18"/>
      <w:szCs w:val="20"/>
    </w:rPr>
  </w:style>
  <w:style w:type="table" w:styleId="LightList-Accent1">
    <w:name w:val="Light List Accent 1"/>
    <w:basedOn w:val="TableNormal"/>
    <w:uiPriority w:val="61"/>
    <w:rsid w:val="009B0FA6"/>
    <w:pPr>
      <w:spacing w:after="0" w:line="240" w:lineRule="auto"/>
    </w:pPr>
    <w:tblPr>
      <w:tblStyleRowBandSize w:val="1"/>
      <w:tblStyleColBandSize w:val="1"/>
      <w:tblBorders>
        <w:top w:val="single" w:sz="8" w:space="0" w:color="5B9BD5" w:themeColor="accent1"/>
        <w:left w:val="single" w:sz="8" w:space="0" w:color="5B9BD5" w:themeColor="accent1"/>
        <w:bottom w:val="single" w:sz="8" w:space="0" w:color="5B9BD5" w:themeColor="accent1"/>
        <w:right w:val="single" w:sz="8" w:space="0" w:color="5B9BD5" w:themeColor="accent1"/>
      </w:tblBorders>
    </w:tblPr>
    <w:tblStylePr w:type="firstRow">
      <w:pPr>
        <w:spacing w:before="0" w:after="0" w:line="240" w:lineRule="auto"/>
      </w:pPr>
      <w:rPr>
        <w:b/>
        <w:bCs/>
        <w:color w:val="FFFFFF" w:themeColor="background1"/>
      </w:rPr>
      <w:tblPr/>
      <w:tcPr>
        <w:shd w:val="clear" w:color="auto" w:fill="5B9BD5" w:themeFill="accent1"/>
      </w:tcPr>
    </w:tblStylePr>
    <w:tblStylePr w:type="lastRow">
      <w:pPr>
        <w:spacing w:before="0" w:after="0" w:line="240" w:lineRule="auto"/>
      </w:pPr>
      <w:rPr>
        <w:b/>
        <w:bCs/>
      </w:rPr>
      <w:tblPr/>
      <w:tcPr>
        <w:tcBorders>
          <w:top w:val="double" w:sz="6" w:space="0" w:color="5B9BD5" w:themeColor="accent1"/>
          <w:left w:val="single" w:sz="8" w:space="0" w:color="5B9BD5" w:themeColor="accent1"/>
          <w:bottom w:val="single" w:sz="8" w:space="0" w:color="5B9BD5" w:themeColor="accent1"/>
          <w:right w:val="single" w:sz="8" w:space="0" w:color="5B9BD5" w:themeColor="accent1"/>
        </w:tcBorders>
      </w:tcPr>
    </w:tblStylePr>
    <w:tblStylePr w:type="firstCol">
      <w:rPr>
        <w:b/>
        <w:bCs/>
      </w:rPr>
    </w:tblStylePr>
    <w:tblStylePr w:type="lastCol">
      <w:rPr>
        <w:b/>
        <w:bCs/>
      </w:rPr>
    </w:tblStylePr>
    <w:tblStylePr w:type="band1Vert">
      <w:tblPr/>
      <w:tcPr>
        <w:tcBorders>
          <w:top w:val="single" w:sz="8" w:space="0" w:color="5B9BD5" w:themeColor="accent1"/>
          <w:left w:val="single" w:sz="8" w:space="0" w:color="5B9BD5" w:themeColor="accent1"/>
          <w:bottom w:val="single" w:sz="8" w:space="0" w:color="5B9BD5" w:themeColor="accent1"/>
          <w:right w:val="single" w:sz="8" w:space="0" w:color="5B9BD5" w:themeColor="accent1"/>
        </w:tcBorders>
      </w:tcPr>
    </w:tblStylePr>
    <w:tblStylePr w:type="band1Horz">
      <w:tblPr/>
      <w:tcPr>
        <w:tcBorders>
          <w:top w:val="single" w:sz="8" w:space="0" w:color="5B9BD5" w:themeColor="accent1"/>
          <w:left w:val="single" w:sz="8" w:space="0" w:color="5B9BD5" w:themeColor="accent1"/>
          <w:bottom w:val="single" w:sz="8" w:space="0" w:color="5B9BD5" w:themeColor="accent1"/>
          <w:right w:val="single" w:sz="8" w:space="0" w:color="5B9BD5" w:themeColor="accent1"/>
        </w:tcBorders>
      </w:tcPr>
    </w:tblStylePr>
  </w:style>
  <w:style w:type="table" w:styleId="LightShading">
    <w:name w:val="Light Shading"/>
    <w:basedOn w:val="TableNormal"/>
    <w:uiPriority w:val="60"/>
    <w:rsid w:val="009B0FA6"/>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paragraph" w:customStyle="1" w:styleId="EndofChapter0">
    <w:name w:val="End of Chapter"/>
    <w:basedOn w:val="ListNumberedList"/>
    <w:qFormat/>
    <w:rsid w:val="009B0FA6"/>
    <w:pPr>
      <w:spacing w:before="480"/>
      <w:jc w:val="center"/>
    </w:pPr>
    <w:rPr>
      <w:b/>
      <w:color w:val="0070C0"/>
      <w:sz w:val="24"/>
      <w:szCs w:val="24"/>
    </w:rPr>
  </w:style>
  <w:style w:type="paragraph" w:customStyle="1" w:styleId="StyleNoteItalic">
    <w:name w:val="Style Note + Italic"/>
    <w:basedOn w:val="Note"/>
    <w:rsid w:val="009B0FA6"/>
    <w:rPr>
      <w:i/>
      <w:iCs/>
    </w:rPr>
  </w:style>
  <w:style w:type="paragraph" w:styleId="Bibliography">
    <w:name w:val="Bibliography"/>
    <w:basedOn w:val="Normal"/>
    <w:next w:val="Normal"/>
    <w:uiPriority w:val="37"/>
    <w:semiHidden/>
    <w:unhideWhenUsed/>
    <w:rsid w:val="009B0FA6"/>
  </w:style>
  <w:style w:type="paragraph" w:styleId="IntenseQuote">
    <w:name w:val="Intense Quote"/>
    <w:basedOn w:val="Normal"/>
    <w:next w:val="Normal"/>
    <w:link w:val="IntenseQuoteChar"/>
    <w:uiPriority w:val="30"/>
    <w:qFormat/>
    <w:rsid w:val="009B0FA6"/>
    <w:pPr>
      <w:pBdr>
        <w:bottom w:val="single" w:sz="4" w:space="4" w:color="5B9BD5" w:themeColor="accent1"/>
      </w:pBdr>
      <w:spacing w:after="280"/>
      <w:ind w:left="936" w:right="936"/>
    </w:pPr>
    <w:rPr>
      <w:b/>
      <w:bCs/>
      <w:i/>
      <w:iCs/>
      <w:color w:val="5B9BD5" w:themeColor="accent1"/>
    </w:rPr>
  </w:style>
  <w:style w:type="character" w:customStyle="1" w:styleId="IntenseQuoteChar">
    <w:name w:val="Intense Quote Char"/>
    <w:basedOn w:val="DefaultParagraphFont"/>
    <w:link w:val="IntenseQuote"/>
    <w:uiPriority w:val="30"/>
    <w:rsid w:val="009B0FA6"/>
    <w:rPr>
      <w:rFonts w:ascii="Verdana" w:eastAsia="Times New Roman" w:hAnsi="Verdana" w:cs="Times New Roman"/>
      <w:b/>
      <w:bCs/>
      <w:i/>
      <w:iCs/>
      <w:color w:val="5B9BD5" w:themeColor="accent1"/>
      <w:sz w:val="18"/>
      <w:szCs w:val="20"/>
    </w:rPr>
  </w:style>
  <w:style w:type="paragraph" w:styleId="Quote">
    <w:name w:val="Quote"/>
    <w:basedOn w:val="Normal"/>
    <w:next w:val="Normal"/>
    <w:link w:val="QuoteChar"/>
    <w:uiPriority w:val="29"/>
    <w:qFormat/>
    <w:rsid w:val="009B0FA6"/>
    <w:rPr>
      <w:i/>
      <w:iCs/>
      <w:color w:val="000000" w:themeColor="text1"/>
    </w:rPr>
  </w:style>
  <w:style w:type="character" w:customStyle="1" w:styleId="QuoteChar">
    <w:name w:val="Quote Char"/>
    <w:basedOn w:val="DefaultParagraphFont"/>
    <w:link w:val="Quote"/>
    <w:uiPriority w:val="29"/>
    <w:rsid w:val="009B0FA6"/>
    <w:rPr>
      <w:rFonts w:ascii="Verdana" w:eastAsia="Times New Roman" w:hAnsi="Verdana" w:cs="Times New Roman"/>
      <w:i/>
      <w:iCs/>
      <w:color w:val="000000" w:themeColor="text1"/>
      <w:sz w:val="18"/>
      <w:szCs w:val="20"/>
    </w:rPr>
  </w:style>
  <w:style w:type="paragraph" w:styleId="TOCHeading">
    <w:name w:val="TOC Heading"/>
    <w:basedOn w:val="Heading1"/>
    <w:next w:val="Normal"/>
    <w:uiPriority w:val="39"/>
    <w:semiHidden/>
    <w:unhideWhenUsed/>
    <w:qFormat/>
    <w:rsid w:val="009B0FA6"/>
    <w:pPr>
      <w:pageBreakBefore w:val="0"/>
      <w:numPr>
        <w:numId w:val="0"/>
      </w:numPr>
      <w:pBdr>
        <w:bottom w:val="none" w:sz="0" w:space="0" w:color="auto"/>
      </w:pBdr>
      <w:spacing w:after="0" w:line="240" w:lineRule="auto"/>
      <w:outlineLvl w:val="9"/>
    </w:pPr>
    <w:rPr>
      <w:rFonts w:asciiTheme="majorHAnsi" w:eastAsiaTheme="majorEastAsia" w:hAnsiTheme="majorHAnsi" w:cstheme="majorBidi"/>
      <w:bCs/>
      <w:i w:val="0"/>
      <w:color w:val="2E74B5" w:themeColor="accent1" w:themeShade="BF"/>
      <w:sz w:val="28"/>
      <w:szCs w:val="28"/>
    </w:rPr>
  </w:style>
  <w:style w:type="numbering" w:customStyle="1" w:styleId="GuidelineList">
    <w:name w:val="Guideline_List"/>
    <w:basedOn w:val="NoList"/>
    <w:uiPriority w:val="99"/>
    <w:rsid w:val="009B0FA6"/>
    <w:pPr>
      <w:numPr>
        <w:numId w:val="16"/>
      </w:numPr>
    </w:pPr>
  </w:style>
  <w:style w:type="paragraph" w:customStyle="1" w:styleId="Guideline">
    <w:name w:val="Guideline"/>
    <w:basedOn w:val="Note"/>
    <w:qFormat/>
    <w:rsid w:val="009B0FA6"/>
    <w:pPr>
      <w:keepLines/>
      <w:numPr>
        <w:numId w:val="17"/>
      </w:numPr>
      <w:pBdr>
        <w:top w:val="single" w:sz="4" w:space="1" w:color="auto"/>
        <w:left w:val="single" w:sz="4" w:space="4" w:color="auto"/>
        <w:bottom w:val="single" w:sz="4" w:space="1" w:color="auto"/>
        <w:right w:val="single" w:sz="4" w:space="4" w:color="auto"/>
      </w:pBdr>
      <w:tabs>
        <w:tab w:val="clear" w:pos="0"/>
        <w:tab w:val="clear" w:pos="2250"/>
        <w:tab w:val="num" w:pos="360"/>
        <w:tab w:val="left" w:pos="720"/>
      </w:tabs>
      <w:spacing w:before="240" w:after="240" w:line="240" w:lineRule="auto"/>
      <w:ind w:left="0"/>
    </w:pPr>
    <w:rPr>
      <w:rFonts w:eastAsia="PMingLiU"/>
      <w:bCs/>
      <w:iCs/>
    </w:rPr>
  </w:style>
  <w:style w:type="character" w:customStyle="1" w:styleId="CodeChar">
    <w:name w:val="Code Char"/>
    <w:basedOn w:val="DefaultParagraphFont"/>
    <w:link w:val="Code"/>
    <w:locked/>
    <w:rsid w:val="009B0FA6"/>
    <w:rPr>
      <w:rFonts w:ascii="Courier" w:eastAsia="Times New Roman" w:hAnsi="Courier" w:cs="Times New Roman"/>
      <w:color w:val="000000"/>
      <w:sz w:val="18"/>
      <w:szCs w:val="20"/>
    </w:rPr>
  </w:style>
  <w:style w:type="character" w:styleId="UnresolvedMention">
    <w:name w:val="Unresolved Mention"/>
    <w:basedOn w:val="DefaultParagraphFont"/>
    <w:uiPriority w:val="99"/>
    <w:semiHidden/>
    <w:unhideWhenUsed/>
    <w:rsid w:val="008141EA"/>
    <w:rPr>
      <w:color w:val="605E5C"/>
      <w:shd w:val="clear" w:color="auto" w:fill="E1DFDD"/>
    </w:rPr>
  </w:style>
  <w:style w:type="paragraph" w:customStyle="1" w:styleId="AppLevel1">
    <w:name w:val="App_Level 1"/>
    <w:basedOn w:val="Normal"/>
    <w:next w:val="Body"/>
    <w:uiPriority w:val="99"/>
    <w:rsid w:val="006409FA"/>
    <w:pPr>
      <w:pageBreakBefore/>
      <w:numPr>
        <w:ilvl w:val="1"/>
        <w:numId w:val="19"/>
      </w:numPr>
      <w:pBdr>
        <w:bottom w:val="single" w:sz="4" w:space="4" w:color="auto"/>
      </w:pBdr>
      <w:spacing w:before="0" w:after="480" w:line="580" w:lineRule="atLeast"/>
    </w:pPr>
    <w:rPr>
      <w:rFonts w:eastAsiaTheme="minorEastAsia"/>
      <w:b/>
      <w:color w:val="075FA8"/>
      <w:sz w:val="44"/>
      <w:szCs w:val="44"/>
    </w:rPr>
  </w:style>
  <w:style w:type="character" w:customStyle="1" w:styleId="CellBodyChar">
    <w:name w:val="Cell Body Char"/>
    <w:basedOn w:val="DefaultParagraphFont"/>
    <w:link w:val="CellBody"/>
    <w:rsid w:val="002D5265"/>
    <w:rPr>
      <w:rFonts w:ascii="Times New Roman" w:eastAsia="Times New Roman" w:hAnsi="Times New Roman" w:cs="Times New Roman"/>
      <w:sz w:val="20"/>
      <w:szCs w:val="20"/>
    </w:rPr>
  </w:style>
  <w:style w:type="paragraph" w:customStyle="1" w:styleId="CellTableTitle">
    <w:name w:val="Cell Table Title"/>
    <w:basedOn w:val="CellBody"/>
    <w:link w:val="CellTableTitleChar"/>
    <w:qFormat/>
    <w:rsid w:val="002D5265"/>
    <w:pPr>
      <w:jc w:val="center"/>
    </w:pPr>
    <w:rPr>
      <w:b/>
      <w:color w:val="0860A8"/>
      <w:sz w:val="18"/>
    </w:rPr>
  </w:style>
  <w:style w:type="character" w:customStyle="1" w:styleId="CellTableTitleChar">
    <w:name w:val="Cell Table Title Char"/>
    <w:basedOn w:val="CellBodyChar"/>
    <w:link w:val="CellTableTitle"/>
    <w:rsid w:val="002D5265"/>
    <w:rPr>
      <w:rFonts w:ascii="Times New Roman" w:eastAsia="Times New Roman" w:hAnsi="Times New Roman" w:cs="Times New Roman"/>
      <w:b/>
      <w:color w:val="0860A8"/>
      <w:sz w:val="18"/>
      <w:szCs w:val="20"/>
    </w:rPr>
  </w:style>
  <w:style w:type="character" w:customStyle="1" w:styleId="ListParagraphChar">
    <w:name w:val="List Paragraph Char"/>
    <w:link w:val="ListParagraph"/>
    <w:uiPriority w:val="34"/>
    <w:rsid w:val="00937212"/>
    <w:rPr>
      <w:rFonts w:ascii="Verdana" w:eastAsia="Calibri" w:hAnsi="Verdana" w:cs="Times New Roman"/>
      <w:sz w:val="18"/>
    </w:rPr>
  </w:style>
  <w:style w:type="character" w:styleId="BookTitle">
    <w:name w:val="Book Title"/>
    <w:basedOn w:val="DefaultParagraphFont"/>
    <w:uiPriority w:val="33"/>
    <w:qFormat/>
    <w:rsid w:val="009E2899"/>
    <w:rPr>
      <w:b/>
      <w:bCs/>
      <w:i/>
      <w:iCs/>
      <w:spacing w:val="5"/>
    </w:rPr>
  </w:style>
  <w:style w:type="paragraph" w:customStyle="1" w:styleId="Footer0">
    <w:name w:val="[Footer]"/>
    <w:uiPriority w:val="99"/>
    <w:rsid w:val="006823C2"/>
    <w:pPr>
      <w:widowControl w:val="0"/>
      <w:tabs>
        <w:tab w:val="center" w:pos="4600"/>
        <w:tab w:val="right" w:pos="9200"/>
      </w:tabs>
      <w:suppressAutoHyphens/>
      <w:autoSpaceDE w:val="0"/>
      <w:autoSpaceDN w:val="0"/>
      <w:adjustRightInd w:val="0"/>
      <w:spacing w:after="0" w:line="160" w:lineRule="atLeast"/>
    </w:pPr>
    <w:rPr>
      <w:rFonts w:ascii="Verdana" w:eastAsiaTheme="minorEastAsia" w:hAnsi="Verdana" w:cs="Verdana"/>
      <w:color w:val="000000"/>
      <w:w w:val="0"/>
      <w:sz w:val="14"/>
      <w:szCs w:val="14"/>
    </w:rPr>
  </w:style>
  <w:style w:type="paragraph" w:customStyle="1" w:styleId="paragraph">
    <w:name w:val="paragraph"/>
    <w:basedOn w:val="Normal"/>
    <w:rsid w:val="0050086E"/>
    <w:pPr>
      <w:spacing w:before="100" w:beforeAutospacing="1" w:after="100" w:afterAutospacing="1"/>
    </w:pPr>
    <w:rPr>
      <w:rFonts w:ascii="Times New Roman" w:hAnsi="Times New Roman"/>
      <w:sz w:val="24"/>
      <w:szCs w:val="24"/>
    </w:rPr>
  </w:style>
  <w:style w:type="character" w:customStyle="1" w:styleId="normaltextrun">
    <w:name w:val="normaltextrun"/>
    <w:basedOn w:val="DefaultParagraphFont"/>
    <w:rsid w:val="0050086E"/>
  </w:style>
  <w:style w:type="character" w:customStyle="1" w:styleId="eop">
    <w:name w:val="eop"/>
    <w:basedOn w:val="DefaultParagraphFont"/>
    <w:rsid w:val="0050086E"/>
  </w:style>
  <w:style w:type="character" w:styleId="SubtleReference">
    <w:name w:val="Subtle Reference"/>
    <w:basedOn w:val="DefaultParagraphFont"/>
    <w:uiPriority w:val="31"/>
    <w:qFormat/>
    <w:rsid w:val="00457339"/>
    <w:rPr>
      <w:smallCaps/>
      <w:color w:val="5A5A5A" w:themeColor="text1" w:themeTint="A5"/>
    </w:rPr>
  </w:style>
  <w:style w:type="character" w:customStyle="1" w:styleId="fontstyle01">
    <w:name w:val="fontstyle01"/>
    <w:basedOn w:val="DefaultParagraphFont"/>
    <w:rsid w:val="001B6755"/>
    <w:rPr>
      <w:rFonts w:ascii="Verdana-BoldItalic" w:hAnsi="Verdana-BoldItalic" w:hint="default"/>
      <w:b/>
      <w:bCs/>
      <w:i/>
      <w:iCs/>
      <w:color w:val="000000"/>
      <w:sz w:val="18"/>
      <w:szCs w:val="18"/>
    </w:rPr>
  </w:style>
  <w:style w:type="character" w:customStyle="1" w:styleId="fontstyle21">
    <w:name w:val="fontstyle21"/>
    <w:basedOn w:val="DefaultParagraphFont"/>
    <w:rsid w:val="001B6755"/>
    <w:rPr>
      <w:rFonts w:ascii="Verdana" w:hAnsi="Verdana" w:hint="default"/>
      <w:b w:val="0"/>
      <w:bCs w:val="0"/>
      <w:i w:val="0"/>
      <w:iCs w:val="0"/>
      <w:color w:val="000000"/>
      <w:sz w:val="18"/>
      <w:szCs w:val="18"/>
    </w:rPr>
  </w:style>
  <w:style w:type="character" w:customStyle="1" w:styleId="ui-provider">
    <w:name w:val="ui-provider"/>
    <w:basedOn w:val="DefaultParagraphFont"/>
    <w:rsid w:val="001A51C2"/>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15367529">
      <w:bodyDiv w:val="1"/>
      <w:marLeft w:val="0"/>
      <w:marRight w:val="0"/>
      <w:marTop w:val="0"/>
      <w:marBottom w:val="0"/>
      <w:divBdr>
        <w:top w:val="none" w:sz="0" w:space="0" w:color="auto"/>
        <w:left w:val="none" w:sz="0" w:space="0" w:color="auto"/>
        <w:bottom w:val="none" w:sz="0" w:space="0" w:color="auto"/>
        <w:right w:val="none" w:sz="0" w:space="0" w:color="auto"/>
      </w:divBdr>
      <w:divsChild>
        <w:div w:id="2016422914">
          <w:marLeft w:val="0"/>
          <w:marRight w:val="0"/>
          <w:marTop w:val="0"/>
          <w:marBottom w:val="0"/>
          <w:divBdr>
            <w:top w:val="none" w:sz="0" w:space="0" w:color="auto"/>
            <w:left w:val="none" w:sz="0" w:space="0" w:color="auto"/>
            <w:bottom w:val="none" w:sz="0" w:space="0" w:color="auto"/>
            <w:right w:val="none" w:sz="0" w:space="0" w:color="auto"/>
          </w:divBdr>
          <w:divsChild>
            <w:div w:id="1027219835">
              <w:marLeft w:val="0"/>
              <w:marRight w:val="0"/>
              <w:marTop w:val="0"/>
              <w:marBottom w:val="0"/>
              <w:divBdr>
                <w:top w:val="none" w:sz="0" w:space="0" w:color="auto"/>
                <w:left w:val="none" w:sz="0" w:space="0" w:color="auto"/>
                <w:bottom w:val="none" w:sz="0" w:space="0" w:color="auto"/>
                <w:right w:val="none" w:sz="0" w:space="0" w:color="auto"/>
              </w:divBdr>
              <w:divsChild>
                <w:div w:id="1754428682">
                  <w:marLeft w:val="0"/>
                  <w:marRight w:val="0"/>
                  <w:marTop w:val="0"/>
                  <w:marBottom w:val="0"/>
                  <w:divBdr>
                    <w:top w:val="none" w:sz="0" w:space="0" w:color="auto"/>
                    <w:left w:val="none" w:sz="0" w:space="0" w:color="auto"/>
                    <w:bottom w:val="none" w:sz="0" w:space="0" w:color="auto"/>
                    <w:right w:val="none" w:sz="0" w:space="0" w:color="auto"/>
                  </w:divBdr>
                  <w:divsChild>
                    <w:div w:id="14313889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44486664">
      <w:bodyDiv w:val="1"/>
      <w:marLeft w:val="0"/>
      <w:marRight w:val="0"/>
      <w:marTop w:val="0"/>
      <w:marBottom w:val="0"/>
      <w:divBdr>
        <w:top w:val="none" w:sz="0" w:space="0" w:color="auto"/>
        <w:left w:val="none" w:sz="0" w:space="0" w:color="auto"/>
        <w:bottom w:val="none" w:sz="0" w:space="0" w:color="auto"/>
        <w:right w:val="none" w:sz="0" w:space="0" w:color="auto"/>
      </w:divBdr>
    </w:div>
    <w:div w:id="1180505573">
      <w:bodyDiv w:val="1"/>
      <w:marLeft w:val="0"/>
      <w:marRight w:val="0"/>
      <w:marTop w:val="0"/>
      <w:marBottom w:val="0"/>
      <w:divBdr>
        <w:top w:val="none" w:sz="0" w:space="0" w:color="auto"/>
        <w:left w:val="none" w:sz="0" w:space="0" w:color="auto"/>
        <w:bottom w:val="none" w:sz="0" w:space="0" w:color="auto"/>
        <w:right w:val="none" w:sz="0" w:space="0" w:color="auto"/>
      </w:divBdr>
      <w:divsChild>
        <w:div w:id="897089221">
          <w:marLeft w:val="0"/>
          <w:marRight w:val="0"/>
          <w:marTop w:val="0"/>
          <w:marBottom w:val="0"/>
          <w:divBdr>
            <w:top w:val="none" w:sz="0" w:space="0" w:color="auto"/>
            <w:left w:val="none" w:sz="0" w:space="0" w:color="auto"/>
            <w:bottom w:val="none" w:sz="0" w:space="0" w:color="auto"/>
            <w:right w:val="none" w:sz="0" w:space="0" w:color="auto"/>
          </w:divBdr>
          <w:divsChild>
            <w:div w:id="1752506181">
              <w:marLeft w:val="0"/>
              <w:marRight w:val="0"/>
              <w:marTop w:val="0"/>
              <w:marBottom w:val="0"/>
              <w:divBdr>
                <w:top w:val="none" w:sz="0" w:space="0" w:color="auto"/>
                <w:left w:val="none" w:sz="0" w:space="0" w:color="auto"/>
                <w:bottom w:val="none" w:sz="0" w:space="0" w:color="auto"/>
                <w:right w:val="none" w:sz="0" w:space="0" w:color="auto"/>
              </w:divBdr>
              <w:divsChild>
                <w:div w:id="1241014378">
                  <w:marLeft w:val="0"/>
                  <w:marRight w:val="0"/>
                  <w:marTop w:val="0"/>
                  <w:marBottom w:val="0"/>
                  <w:divBdr>
                    <w:top w:val="none" w:sz="0" w:space="0" w:color="auto"/>
                    <w:left w:val="none" w:sz="0" w:space="0" w:color="auto"/>
                    <w:bottom w:val="none" w:sz="0" w:space="0" w:color="auto"/>
                    <w:right w:val="none" w:sz="0" w:space="0" w:color="auto"/>
                  </w:divBdr>
                  <w:divsChild>
                    <w:div w:id="9211100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0.png"/><Relationship Id="rId21" Type="http://schemas.openxmlformats.org/officeDocument/2006/relationships/image" Target="media/image5.png"/><Relationship Id="rId42" Type="http://schemas.openxmlformats.org/officeDocument/2006/relationships/image" Target="media/image26.png"/><Relationship Id="rId47" Type="http://schemas.openxmlformats.org/officeDocument/2006/relationships/image" Target="media/image31.png"/><Relationship Id="rId63" Type="http://schemas.openxmlformats.org/officeDocument/2006/relationships/image" Target="media/image47.png"/><Relationship Id="rId68" Type="http://schemas.openxmlformats.org/officeDocument/2006/relationships/image" Target="media/image52.png"/><Relationship Id="rId16" Type="http://schemas.openxmlformats.org/officeDocument/2006/relationships/footer" Target="footer3.xml"/><Relationship Id="rId11" Type="http://schemas.openxmlformats.org/officeDocument/2006/relationships/header" Target="header1.xml"/><Relationship Id="rId32" Type="http://schemas.openxmlformats.org/officeDocument/2006/relationships/image" Target="media/image16.jpeg"/><Relationship Id="rId37" Type="http://schemas.openxmlformats.org/officeDocument/2006/relationships/image" Target="media/image21.png"/><Relationship Id="rId53" Type="http://schemas.openxmlformats.org/officeDocument/2006/relationships/image" Target="media/image37.png"/><Relationship Id="rId58" Type="http://schemas.openxmlformats.org/officeDocument/2006/relationships/image" Target="media/image42.png"/><Relationship Id="rId74" Type="http://schemas.openxmlformats.org/officeDocument/2006/relationships/image" Target="media/image58.png"/><Relationship Id="rId79" Type="http://schemas.openxmlformats.org/officeDocument/2006/relationships/image" Target="media/image63.png"/><Relationship Id="rId5" Type="http://schemas.openxmlformats.org/officeDocument/2006/relationships/numbering" Target="numbering.xml"/><Relationship Id="rId61" Type="http://schemas.openxmlformats.org/officeDocument/2006/relationships/image" Target="media/image45.png"/><Relationship Id="rId82" Type="http://schemas.openxmlformats.org/officeDocument/2006/relationships/fontTable" Target="fontTable.xml"/><Relationship Id="rId19" Type="http://schemas.openxmlformats.org/officeDocument/2006/relationships/image" Target="media/image3.jpg"/><Relationship Id="rId14" Type="http://schemas.openxmlformats.org/officeDocument/2006/relationships/footer" Target="footer2.xml"/><Relationship Id="rId22" Type="http://schemas.openxmlformats.org/officeDocument/2006/relationships/image" Target="media/image6.png"/><Relationship Id="rId27" Type="http://schemas.openxmlformats.org/officeDocument/2006/relationships/image" Target="media/image11.png"/><Relationship Id="rId30" Type="http://schemas.openxmlformats.org/officeDocument/2006/relationships/image" Target="media/image14.png"/><Relationship Id="rId35" Type="http://schemas.openxmlformats.org/officeDocument/2006/relationships/image" Target="media/image19.png"/><Relationship Id="rId43" Type="http://schemas.openxmlformats.org/officeDocument/2006/relationships/image" Target="media/image27.png"/><Relationship Id="rId48" Type="http://schemas.openxmlformats.org/officeDocument/2006/relationships/image" Target="media/image32.png"/><Relationship Id="rId56" Type="http://schemas.openxmlformats.org/officeDocument/2006/relationships/image" Target="media/image40.png"/><Relationship Id="rId64" Type="http://schemas.openxmlformats.org/officeDocument/2006/relationships/image" Target="media/image48.png"/><Relationship Id="rId69" Type="http://schemas.openxmlformats.org/officeDocument/2006/relationships/image" Target="media/image53.png"/><Relationship Id="rId77" Type="http://schemas.openxmlformats.org/officeDocument/2006/relationships/image" Target="media/image61.png"/><Relationship Id="rId8" Type="http://schemas.openxmlformats.org/officeDocument/2006/relationships/webSettings" Target="webSettings.xml"/><Relationship Id="rId51" Type="http://schemas.openxmlformats.org/officeDocument/2006/relationships/image" Target="media/image35.png"/><Relationship Id="rId72" Type="http://schemas.openxmlformats.org/officeDocument/2006/relationships/image" Target="media/image56.png"/><Relationship Id="rId80" Type="http://schemas.openxmlformats.org/officeDocument/2006/relationships/image" Target="media/image64.png"/><Relationship Id="rId3" Type="http://schemas.openxmlformats.org/officeDocument/2006/relationships/customXml" Target="../customXml/item3.xml"/><Relationship Id="rId12" Type="http://schemas.openxmlformats.org/officeDocument/2006/relationships/header" Target="header2.xml"/><Relationship Id="rId17" Type="http://schemas.openxmlformats.org/officeDocument/2006/relationships/hyperlink" Target="https://www.intel.com/content/www/us/en/support/articles/000095821.html" TargetMode="External"/><Relationship Id="rId25" Type="http://schemas.openxmlformats.org/officeDocument/2006/relationships/image" Target="media/image9.png"/><Relationship Id="rId33" Type="http://schemas.openxmlformats.org/officeDocument/2006/relationships/image" Target="media/image17.png"/><Relationship Id="rId38" Type="http://schemas.openxmlformats.org/officeDocument/2006/relationships/image" Target="media/image22.png"/><Relationship Id="rId46" Type="http://schemas.openxmlformats.org/officeDocument/2006/relationships/image" Target="media/image30.png"/><Relationship Id="rId59" Type="http://schemas.openxmlformats.org/officeDocument/2006/relationships/image" Target="media/image43.png"/><Relationship Id="rId67" Type="http://schemas.openxmlformats.org/officeDocument/2006/relationships/image" Target="media/image51.png"/><Relationship Id="rId20" Type="http://schemas.openxmlformats.org/officeDocument/2006/relationships/image" Target="media/image4.jpg"/><Relationship Id="rId41" Type="http://schemas.openxmlformats.org/officeDocument/2006/relationships/image" Target="media/image25.png"/><Relationship Id="rId54" Type="http://schemas.openxmlformats.org/officeDocument/2006/relationships/image" Target="media/image38.png"/><Relationship Id="rId62" Type="http://schemas.openxmlformats.org/officeDocument/2006/relationships/image" Target="media/image46.png"/><Relationship Id="rId70" Type="http://schemas.openxmlformats.org/officeDocument/2006/relationships/image" Target="media/image54.png"/><Relationship Id="rId75" Type="http://schemas.openxmlformats.org/officeDocument/2006/relationships/image" Target="media/image59.png"/><Relationship Id="rId83"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eader" Target="header3.xml"/><Relationship Id="rId23" Type="http://schemas.openxmlformats.org/officeDocument/2006/relationships/image" Target="media/image7.jpg"/><Relationship Id="rId28" Type="http://schemas.openxmlformats.org/officeDocument/2006/relationships/image" Target="media/image12.png"/><Relationship Id="rId36" Type="http://schemas.openxmlformats.org/officeDocument/2006/relationships/image" Target="media/image20.png"/><Relationship Id="rId49" Type="http://schemas.openxmlformats.org/officeDocument/2006/relationships/image" Target="media/image33.png"/><Relationship Id="rId57" Type="http://schemas.openxmlformats.org/officeDocument/2006/relationships/image" Target="media/image41.png"/><Relationship Id="rId10" Type="http://schemas.openxmlformats.org/officeDocument/2006/relationships/endnotes" Target="endnotes.xml"/><Relationship Id="rId31" Type="http://schemas.openxmlformats.org/officeDocument/2006/relationships/image" Target="media/image15.png"/><Relationship Id="rId44" Type="http://schemas.openxmlformats.org/officeDocument/2006/relationships/image" Target="media/image28.png"/><Relationship Id="rId52" Type="http://schemas.openxmlformats.org/officeDocument/2006/relationships/image" Target="media/image36.png"/><Relationship Id="rId60" Type="http://schemas.openxmlformats.org/officeDocument/2006/relationships/image" Target="media/image44.png"/><Relationship Id="rId65" Type="http://schemas.openxmlformats.org/officeDocument/2006/relationships/image" Target="media/image49.png"/><Relationship Id="rId73" Type="http://schemas.openxmlformats.org/officeDocument/2006/relationships/image" Target="media/image57.png"/><Relationship Id="rId78" Type="http://schemas.openxmlformats.org/officeDocument/2006/relationships/image" Target="media/image62.png"/><Relationship Id="rId81" Type="http://schemas.openxmlformats.org/officeDocument/2006/relationships/header" Target="header4.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footer" Target="footer1.xml"/><Relationship Id="rId18" Type="http://schemas.openxmlformats.org/officeDocument/2006/relationships/hyperlink" Target="https://www.intel.com/content/www/us/en/support/articles/000094961.html" TargetMode="External"/><Relationship Id="rId39" Type="http://schemas.openxmlformats.org/officeDocument/2006/relationships/image" Target="media/image23.png"/><Relationship Id="rId34" Type="http://schemas.openxmlformats.org/officeDocument/2006/relationships/image" Target="media/image18.png"/><Relationship Id="rId50" Type="http://schemas.openxmlformats.org/officeDocument/2006/relationships/image" Target="media/image34.png"/><Relationship Id="rId55" Type="http://schemas.openxmlformats.org/officeDocument/2006/relationships/image" Target="media/image39.png"/><Relationship Id="rId76" Type="http://schemas.openxmlformats.org/officeDocument/2006/relationships/image" Target="media/image60.png"/><Relationship Id="rId7" Type="http://schemas.openxmlformats.org/officeDocument/2006/relationships/settings" Target="settings.xml"/><Relationship Id="rId71" Type="http://schemas.openxmlformats.org/officeDocument/2006/relationships/image" Target="media/image55.png"/><Relationship Id="rId2" Type="http://schemas.openxmlformats.org/officeDocument/2006/relationships/customXml" Target="../customXml/item2.xml"/><Relationship Id="rId29" Type="http://schemas.openxmlformats.org/officeDocument/2006/relationships/image" Target="media/image13.png"/><Relationship Id="rId24" Type="http://schemas.openxmlformats.org/officeDocument/2006/relationships/image" Target="media/image8.png"/><Relationship Id="rId40" Type="http://schemas.openxmlformats.org/officeDocument/2006/relationships/image" Target="media/image24.png"/><Relationship Id="rId45" Type="http://schemas.openxmlformats.org/officeDocument/2006/relationships/image" Target="media/image29.png"/><Relationship Id="rId66" Type="http://schemas.openxmlformats.org/officeDocument/2006/relationships/image" Target="media/image50.png"/></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1" Type="http://schemas.openxmlformats.org/officeDocument/2006/relationships/image" Target="media/image1.jpeg"/></Relationships>
</file>

<file path=word/_rels/header3.xml.rels><?xml version="1.0" encoding="UTF-8" standalone="yes"?>
<Relationships xmlns="http://schemas.openxmlformats.org/package/2006/relationships"><Relationship Id="rId1" Type="http://schemas.openxmlformats.org/officeDocument/2006/relationships/image" Target="media/image2.jpeg"/></Relationships>
</file>

<file path=word/_rels/header4.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0ec71fad-56c2-43eb-8a36-04b80e979efc">
      <Terms xmlns="http://schemas.microsoft.com/office/infopath/2007/PartnerControls"/>
    </lcf76f155ced4ddcb4097134ff3c332f>
    <TaxCatchAll xmlns="a7bc6c04-a6f3-4b85-abcc-278c78dc556b" xsi:nil="true"/>
    <Comments xmlns="0ec71fad-56c2-43eb-8a36-04b80e979efc" xsi:nil="true"/>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9693261272C02E4AB91DE0F38F24CA83" ma:contentTypeVersion="19" ma:contentTypeDescription="Create a new document." ma:contentTypeScope="" ma:versionID="baaf6bba75f15073961b73270fae3c4d">
  <xsd:schema xmlns:xsd="http://www.w3.org/2001/XMLSchema" xmlns:xs="http://www.w3.org/2001/XMLSchema" xmlns:p="http://schemas.microsoft.com/office/2006/metadata/properties" xmlns:ns2="0ec71fad-56c2-43eb-8a36-04b80e979efc" xmlns:ns3="3b104bb6-d700-44f0-b3e1-909fa42466c4" xmlns:ns4="a7bc6c04-a6f3-4b85-abcc-278c78dc556b" targetNamespace="http://schemas.microsoft.com/office/2006/metadata/properties" ma:root="true" ma:fieldsID="8bc987b08f901361150b6d415a945011" ns2:_="" ns3:_="" ns4:_="">
    <xsd:import namespace="0ec71fad-56c2-43eb-8a36-04b80e979efc"/>
    <xsd:import namespace="3b104bb6-d700-44f0-b3e1-909fa42466c4"/>
    <xsd:import namespace="a7bc6c04-a6f3-4b85-abcc-278c78dc556b"/>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Location" minOccurs="0"/>
                <xsd:element ref="ns2:MediaServiceGenerationTime" minOccurs="0"/>
                <xsd:element ref="ns2:MediaServiceEventHashCode" minOccurs="0"/>
                <xsd:element ref="ns3:SharedWithUsers" minOccurs="0"/>
                <xsd:element ref="ns3:SharedWithDetails" minOccurs="0"/>
                <xsd:element ref="ns2:MediaServiceAutoKeyPoints" minOccurs="0"/>
                <xsd:element ref="ns2:MediaServiceKeyPoints" minOccurs="0"/>
                <xsd:element ref="ns2:MediaLengthInSeconds" minOccurs="0"/>
                <xsd:element ref="ns2:lcf76f155ced4ddcb4097134ff3c332f" minOccurs="0"/>
                <xsd:element ref="ns4:TaxCatchAll" minOccurs="0"/>
                <xsd:element ref="ns2:Comments" minOccurs="0"/>
                <xsd:element ref="ns2:MediaServiceObjectDetectorVersions" minOccurs="0"/>
                <xsd:element ref="ns2:MediaServiceOCR"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ec71fad-56c2-43eb-8a36-04b80e979efc"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Location" ma:index="12" nillable="true" ma:displayName="Location" ma:internalName="MediaServiceLocatio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AutoKeyPoints" ma:index="17" nillable="true" ma:displayName="MediaServiceAutoKeyPoints" ma:hidden="true" ma:internalName="MediaServiceAutoKeyPoints" ma:readOnly="true">
      <xsd:simpleType>
        <xsd:restriction base="dms:Note"/>
      </xsd:simpleType>
    </xsd:element>
    <xsd:element name="MediaServiceKeyPoints" ma:index="18" nillable="true" ma:displayName="KeyPoints" ma:internalName="MediaServiceKeyPoints" ma:readOnly="true">
      <xsd:simpleType>
        <xsd:restriction base="dms:Note">
          <xsd:maxLength value="255"/>
        </xsd:restriction>
      </xsd:simpleType>
    </xsd:element>
    <xsd:element name="MediaLengthInSeconds" ma:index="19" nillable="true" ma:displayName="Length (seconds)" ma:internalName="MediaLengthInSeconds" ma:readOnly="true">
      <xsd:simpleType>
        <xsd:restriction base="dms:Unknown"/>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72a7515c-90a7-421b-ad67-16208a055132" ma:termSetId="09814cd3-568e-fe90-9814-8d621ff8fb84" ma:anchorId="fba54fb3-c3e1-fe81-a776-ca4b69148c4d" ma:open="true" ma:isKeyword="false">
      <xsd:complexType>
        <xsd:sequence>
          <xsd:element ref="pc:Terms" minOccurs="0" maxOccurs="1"/>
        </xsd:sequence>
      </xsd:complexType>
    </xsd:element>
    <xsd:element name="Comments" ma:index="23" nillable="true" ma:displayName="Comments" ma:format="Dropdown" ma:internalName="Comments">
      <xsd:simpleType>
        <xsd:restriction base="dms:Text">
          <xsd:maxLength value="255"/>
        </xsd:restriction>
      </xsd:simpleType>
    </xsd:element>
    <xsd:element name="MediaServiceObjectDetectorVersions" ma:index="24" nillable="true" ma:displayName="MediaServiceObjectDetectorVersions" ma:hidden="true" ma:indexed="true" ma:internalName="MediaServiceObjectDetectorVersions" ma:readOnly="true">
      <xsd:simpleType>
        <xsd:restriction base="dms:Text"/>
      </xsd:simpleType>
    </xsd:element>
    <xsd:element name="MediaServiceOCR" ma:index="25" nillable="true" ma:displayName="Extracted Text" ma:internalName="MediaServiceOCR" ma:readOnly="true">
      <xsd:simpleType>
        <xsd:restriction base="dms:Note">
          <xsd:maxLength value="255"/>
        </xsd:restriction>
      </xsd:simpleType>
    </xsd:element>
    <xsd:element name="MediaServiceSearchProperties" ma:index="26"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3b104bb6-d700-44f0-b3e1-909fa42466c4" elementFormDefault="qualified">
    <xsd:import namespace="http://schemas.microsoft.com/office/2006/documentManagement/types"/>
    <xsd:import namespace="http://schemas.microsoft.com/office/infopath/2007/PartnerControls"/>
    <xsd:element name="SharedWithUsers" ma:index="15"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7bc6c04-a6f3-4b85-abcc-278c78dc556b" elementFormDefault="qualified">
    <xsd:import namespace="http://schemas.microsoft.com/office/2006/documentManagement/types"/>
    <xsd:import namespace="http://schemas.microsoft.com/office/infopath/2007/PartnerControls"/>
    <xsd:element name="TaxCatchAll" ma:index="22" nillable="true" ma:displayName="Taxonomy Catch All Column" ma:hidden="true" ma:list="{0767c614-22e5-4480-851d-5508e3095672}" ma:internalName="TaxCatchAll" ma:showField="CatchAllData" ma:web="3b104bb6-d700-44f0-b3e1-909fa42466c4">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CE8126BF-261C-4606-986A-97AEB20057F6}">
  <ds:schemaRefs>
    <ds:schemaRef ds:uri="http://schemas.microsoft.com/office/2006/metadata/properties"/>
    <ds:schemaRef ds:uri="http://schemas.microsoft.com/office/infopath/2007/PartnerControls"/>
    <ds:schemaRef ds:uri="0ec71fad-56c2-43eb-8a36-04b80e979efc"/>
    <ds:schemaRef ds:uri="a7bc6c04-a6f3-4b85-abcc-278c78dc556b"/>
  </ds:schemaRefs>
</ds:datastoreItem>
</file>

<file path=customXml/itemProps2.xml><?xml version="1.0" encoding="utf-8"?>
<ds:datastoreItem xmlns:ds="http://schemas.openxmlformats.org/officeDocument/2006/customXml" ds:itemID="{5D9C28A7-6D65-497B-82EF-76FCBFAA83E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ec71fad-56c2-43eb-8a36-04b80e979efc"/>
    <ds:schemaRef ds:uri="3b104bb6-d700-44f0-b3e1-909fa42466c4"/>
    <ds:schemaRef ds:uri="a7bc6c04-a6f3-4b85-abcc-278c78dc556b"/>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5DCB1B38-84E6-49C2-87A5-E13454C4A1BA}">
  <ds:schemaRefs>
    <ds:schemaRef ds:uri="http://schemas.openxmlformats.org/officeDocument/2006/bibliography"/>
  </ds:schemaRefs>
</ds:datastoreItem>
</file>

<file path=customXml/itemProps4.xml><?xml version="1.0" encoding="utf-8"?>
<ds:datastoreItem xmlns:ds="http://schemas.openxmlformats.org/officeDocument/2006/customXml" ds:itemID="{6CB9C604-8A69-4540-B94E-CA24D6F16035}">
  <ds:schemaRefs>
    <ds:schemaRef ds:uri="http://schemas.microsoft.com/sharepoint/v3/contenttype/forms"/>
  </ds:schemaRefs>
</ds:datastoreItem>
</file>

<file path=docMetadata/LabelInfo.xml><?xml version="1.0" encoding="utf-8"?>
<clbl:labelList xmlns:clbl="http://schemas.microsoft.com/office/2020/mipLabelMetadata">
  <clbl:label id="{46c98d88-e344-4ed4-8496-4ed7712e255d}" enabled="0" method="" siteId="{46c98d88-e344-4ed4-8496-4ed7712e255d}" removed="1"/>
</clbl:labelList>
</file>

<file path=docProps/app.xml><?xml version="1.0" encoding="utf-8"?>
<Properties xmlns="http://schemas.openxmlformats.org/officeDocument/2006/extended-properties" xmlns:vt="http://schemas.openxmlformats.org/officeDocument/2006/docPropsVTypes">
  <Template>Normal.dotm</Template>
  <TotalTime>4</TotalTime>
  <Pages>93</Pages>
  <Words>16309</Words>
  <Characters>92967</Characters>
  <Application>Microsoft Office Word</Application>
  <DocSecurity>0</DocSecurity>
  <Lines>774</Lines>
  <Paragraphs>218</Paragraphs>
  <ScaleCrop>false</ScaleCrop>
  <Company>Intel Corporation</Company>
  <LinksUpToDate>false</LinksUpToDate>
  <CharactersWithSpaces>109058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Intel VROC User Guide for Windows</dc:title>
  <dc:subject/>
  <dc:creator>Intel Corporation</dc:creator>
  <cp:keywords/>
  <dc:description/>
  <cp:lastModifiedBy>Molangi, Thierry S</cp:lastModifiedBy>
  <cp:revision>26</cp:revision>
  <cp:lastPrinted>2024-06-24T17:17:00Z</cp:lastPrinted>
  <dcterms:created xsi:type="dcterms:W3CDTF">2025-09-17T18:54:00Z</dcterms:created>
  <dcterms:modified xsi:type="dcterms:W3CDTF">2025-10-07T18:17:00Z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750fd12f-0d1a-437b-930b-8b6035275176</vt:lpwstr>
  </property>
  <property fmtid="{D5CDD505-2E9C-101B-9397-08002B2CF9AE}" pid="3" name="CTP_TimeStamp">
    <vt:lpwstr>2020-04-09 08:25:41Z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CTPClassification">
    <vt:lpwstr>CTP_NT</vt:lpwstr>
  </property>
  <property fmtid="{D5CDD505-2E9C-101B-9397-08002B2CF9AE}" pid="8" name="ContentTypeId">
    <vt:lpwstr>0x0101009693261272C02E4AB91DE0F38F24CA83</vt:lpwstr>
  </property>
  <property fmtid="{D5CDD505-2E9C-101B-9397-08002B2CF9AE}" pid="9" name="MediaServiceImageTags">
    <vt:lpwstr/>
  </property>
</Properties>
</file>